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08" w:rsidRPr="00A23FEF" w:rsidRDefault="009E3408" w:rsidP="005D6581">
      <w:pPr>
        <w:autoSpaceDE w:val="0"/>
        <w:autoSpaceDN w:val="0"/>
        <w:adjustRightInd w:val="0"/>
        <w:spacing w:after="0"/>
        <w:rPr>
          <w:rFonts w:cs="Tahoma"/>
          <w:b/>
          <w:bCs/>
          <w:color w:val="000000"/>
        </w:rPr>
      </w:pPr>
      <w:r w:rsidRPr="00A23FEF">
        <w:rPr>
          <w:rFonts w:cs="Tahoma"/>
          <w:b/>
          <w:bCs/>
          <w:color w:val="000000"/>
        </w:rPr>
        <w:t xml:space="preserve">ALLEGATO </w:t>
      </w:r>
      <w:r w:rsidR="00014030">
        <w:rPr>
          <w:rFonts w:cs="Tahoma"/>
          <w:b/>
          <w:bCs/>
          <w:color w:val="000000"/>
        </w:rPr>
        <w:t>7</w:t>
      </w:r>
      <w:r w:rsidR="00A23FEF" w:rsidRPr="00A23FEF">
        <w:rPr>
          <w:rFonts w:cs="Tahoma"/>
          <w:b/>
          <w:bCs/>
          <w:color w:val="000000"/>
        </w:rPr>
        <w:t xml:space="preserve"> - </w:t>
      </w:r>
      <w:r w:rsidRPr="00A23FEF">
        <w:rPr>
          <w:rFonts w:cs="Tahoma"/>
          <w:b/>
          <w:bCs/>
          <w:color w:val="000000"/>
        </w:rPr>
        <w:t>Questionario semplificato di monitoraggio della conformità a standard sociali minimi</w:t>
      </w:r>
    </w:p>
    <w:p w:rsidR="00A23FEF" w:rsidRDefault="00A23FEF" w:rsidP="005D6581">
      <w:pPr>
        <w:autoSpaceDE w:val="0"/>
        <w:autoSpaceDN w:val="0"/>
        <w:adjustRightInd w:val="0"/>
        <w:spacing w:after="0"/>
        <w:rPr>
          <w:rFonts w:ascii="Garamond-Bold" w:hAnsi="Garamond-Bold" w:cs="Garamond-Bold"/>
          <w:b/>
          <w:bCs/>
          <w:sz w:val="23"/>
          <w:szCs w:val="23"/>
          <w:lang w:eastAsia="it-IT"/>
        </w:rPr>
      </w:pP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Bold"/>
          <w:b/>
          <w:bCs/>
          <w:lang w:eastAsia="it-IT"/>
        </w:rPr>
      </w:pPr>
      <w:r w:rsidRPr="00E83946">
        <w:rPr>
          <w:rFonts w:cs="Garamond-Bold"/>
          <w:b/>
          <w:bCs/>
          <w:lang w:eastAsia="it-IT"/>
        </w:rPr>
        <w:t>Premessa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Il questionario è parte integrante della documentazione relativa al contratto d’appalto, come previsto al punto … del par. … del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capitolato speciale d’appalto/contratto riguardante la conformità agli standard sociali minimi.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 xml:space="preserve">Le informazioni fornite dall’aggiudicatario attraverso il questionario costituiscono a tutti gli effetti </w:t>
      </w:r>
      <w:r w:rsidR="00011B76" w:rsidRPr="00E83946">
        <w:rPr>
          <w:rFonts w:cs="Garamond-Italic"/>
          <w:i/>
          <w:iCs/>
          <w:lang w:eastAsia="it-IT"/>
        </w:rPr>
        <w:t>“</w:t>
      </w:r>
      <w:r w:rsidRPr="00E83946">
        <w:rPr>
          <w:rFonts w:cs="Garamond-Italic"/>
          <w:i/>
          <w:iCs/>
          <w:lang w:eastAsia="it-IT"/>
        </w:rPr>
        <w:t>Dichiarazioni sostitutive dell’atto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di notorietà” ai sensi del DPR 445/2000, che prevede specifiche sanzioni in caso di dichiarazioni false o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mendaci.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Lo scopo del questionario è quello di monitorare le modalità con le quali l’aggiudicatario gestisce le attività connesse agli standard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sociali minimi.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Bold"/>
          <w:b/>
          <w:bCs/>
          <w:lang w:eastAsia="it-IT"/>
        </w:rPr>
      </w:pPr>
      <w:r w:rsidRPr="00E83946">
        <w:rPr>
          <w:rFonts w:cs="Garamond-Bold"/>
          <w:b/>
          <w:bCs/>
          <w:lang w:eastAsia="it-IT"/>
        </w:rPr>
        <w:t>Il questionario riguarda esclusivamente i beni/servizi/lavori oggetto del presente appalto e la relativa</w:t>
      </w:r>
      <w:r w:rsidR="00BA7022" w:rsidRPr="00E83946">
        <w:rPr>
          <w:rFonts w:cs="Garamond-Bold"/>
          <w:b/>
          <w:bCs/>
          <w:lang w:eastAsia="it-IT"/>
        </w:rPr>
        <w:t xml:space="preserve"> </w:t>
      </w:r>
      <w:r w:rsidRPr="00E83946">
        <w:rPr>
          <w:rFonts w:cs="Garamond-Bold"/>
          <w:b/>
          <w:bCs/>
          <w:lang w:eastAsia="it-IT"/>
        </w:rPr>
        <w:t>catena di fornitura, e non riguarda la generalità dei beni/servizi/lavori prodotti, commercializzati o</w:t>
      </w:r>
      <w:r w:rsidR="00BA7022" w:rsidRPr="00E83946">
        <w:rPr>
          <w:rFonts w:cs="Garamond-Bold"/>
          <w:b/>
          <w:bCs/>
          <w:lang w:eastAsia="it-IT"/>
        </w:rPr>
        <w:t xml:space="preserve"> </w:t>
      </w:r>
      <w:r w:rsidRPr="00E83946">
        <w:rPr>
          <w:rFonts w:cs="Garamond-Bold"/>
          <w:b/>
          <w:bCs/>
          <w:lang w:eastAsia="it-IT"/>
        </w:rPr>
        <w:t>realizzati dall’aggiudicatario, e relative catene di fornitura.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Bold"/>
          <w:b/>
          <w:bCs/>
          <w:lang w:eastAsia="it-IT"/>
        </w:rPr>
      </w:pPr>
      <w:r w:rsidRPr="00E83946">
        <w:rPr>
          <w:rFonts w:cs="Garamond-Bold"/>
          <w:b/>
          <w:bCs/>
          <w:lang w:eastAsia="it-IT"/>
        </w:rPr>
        <w:t>Pertanto, nel presente questionario, con il termine “prodotti”/”servizi”/”lavori” si intendono</w:t>
      </w:r>
      <w:r w:rsidR="00BA7022" w:rsidRPr="00E83946">
        <w:rPr>
          <w:rFonts w:cs="Garamond-Bold"/>
          <w:b/>
          <w:bCs/>
          <w:lang w:eastAsia="it-IT"/>
        </w:rPr>
        <w:t xml:space="preserve"> </w:t>
      </w:r>
      <w:r w:rsidRPr="00E83946">
        <w:rPr>
          <w:rFonts w:cs="Garamond-Bold"/>
          <w:b/>
          <w:bCs/>
          <w:lang w:eastAsia="it-IT"/>
        </w:rPr>
        <w:t>esclusivamente i beni/servizi/lavori oggetto del presente appalto.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  <w:r w:rsidRPr="00E83946">
        <w:rPr>
          <w:rFonts w:cs="Garamond-Bold"/>
          <w:b/>
          <w:bCs/>
          <w:lang w:eastAsia="it-IT"/>
        </w:rPr>
        <w:t xml:space="preserve">Attenzione: </w:t>
      </w:r>
      <w:r w:rsidRPr="00E83946">
        <w:rPr>
          <w:rFonts w:cs="Garamond-Italic"/>
          <w:i/>
          <w:iCs/>
          <w:lang w:eastAsia="it-IT"/>
        </w:rPr>
        <w:t>la presente versione semplificata del questionario di monitoraggio si focalizza sulle fasi con maggior intensità di lavoro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della catena di fornitura; il questionario non riguarda le altre fasi della catena di fornitura, come la produzione delle materie prime e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dei semilavorati, per le quali deve essere comunque garantita la conformità agli standard sociali minimi, e sulle quali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l’Amministrazione può altresì effettuare attività di monitoraggio.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Per questo motivo, in questo questionario, con i termini “fornitori” e “sub-fornitori” ci si riferisce ad operatori economici coinvolti nelle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fasi della catena di fornitura sopra descritte.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Il questionario costituisce il primo elemento del monitoraggio della conformità agli standard sociali minimi previsti dal contratto, e può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costituire la base di un dialogo costruttivo tra l’Amministrazione aggiudicatrice e l’aggiudicatario.</w:t>
      </w:r>
    </w:p>
    <w:p w:rsidR="009E3408" w:rsidRPr="00E83946" w:rsidRDefault="009E3408" w:rsidP="00BA7022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Si consiglia di rispondere alle domande del questionario utilizzando un documento separato, in modo da esporre le risposte con lo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spazio adeguato.</w:t>
      </w:r>
    </w:p>
    <w:p w:rsidR="00FA6E76" w:rsidRDefault="00FA6E76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</w:p>
    <w:p w:rsidR="009E3408" w:rsidRPr="00E83946" w:rsidRDefault="009E3408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La persona di contatto dell’aggiudicatario, in relazione al presente questionario</w:t>
      </w:r>
    </w:p>
    <w:p w:rsidR="00011B76" w:rsidRPr="00E83946" w:rsidRDefault="009E3408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è: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……………………………………………………………………………………</w:t>
      </w:r>
    </w:p>
    <w:p w:rsidR="009E3408" w:rsidRPr="00E83946" w:rsidRDefault="009E3408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ruolo ricoperto nell’organigramma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aziendale: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………………………………………….....</w:t>
      </w:r>
    </w:p>
    <w:p w:rsidR="009E3408" w:rsidRPr="00E83946" w:rsidRDefault="009E3408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e-mail: ……………………………………………………………………………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tel.: …….………………………………...</w:t>
      </w:r>
    </w:p>
    <w:p w:rsidR="00FA6E76" w:rsidRDefault="00FA6E76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</w:p>
    <w:p w:rsidR="009E3408" w:rsidRPr="00E83946" w:rsidRDefault="009E3408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Il questionario deve essere restituito entro il………………………..,</w:t>
      </w:r>
    </w:p>
    <w:p w:rsidR="009E3408" w:rsidRPr="00E83946" w:rsidRDefault="009E3408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al seguente ufficio:………………………...............................................................................................................</w:t>
      </w:r>
    </w:p>
    <w:p w:rsidR="00011B76" w:rsidRPr="00E83946" w:rsidRDefault="00011B76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</w:p>
    <w:p w:rsidR="009E3408" w:rsidRPr="00E83946" w:rsidRDefault="009E3408" w:rsidP="005D6581">
      <w:pPr>
        <w:autoSpaceDE w:val="0"/>
        <w:autoSpaceDN w:val="0"/>
        <w:adjustRightInd w:val="0"/>
        <w:spacing w:after="0"/>
        <w:rPr>
          <w:rFonts w:cs="Garamond-Bold"/>
          <w:b/>
          <w:bCs/>
          <w:lang w:eastAsia="it-IT"/>
        </w:rPr>
      </w:pPr>
      <w:r w:rsidRPr="00E83946">
        <w:rPr>
          <w:rFonts w:cs="Garamond-Bold"/>
          <w:b/>
          <w:bCs/>
          <w:lang w:eastAsia="it-IT"/>
        </w:rPr>
        <w:t>Nota per la compilazione</w:t>
      </w:r>
    </w:p>
    <w:p w:rsidR="00011B76" w:rsidRPr="00E83946" w:rsidRDefault="00011B76" w:rsidP="005D6581">
      <w:pPr>
        <w:autoSpaceDE w:val="0"/>
        <w:autoSpaceDN w:val="0"/>
        <w:adjustRightInd w:val="0"/>
        <w:spacing w:after="0"/>
        <w:rPr>
          <w:rFonts w:cs="Garamond-Bold"/>
          <w:b/>
          <w:bCs/>
          <w:lang w:eastAsia="it-IT"/>
        </w:rPr>
      </w:pPr>
    </w:p>
    <w:p w:rsidR="009E3408" w:rsidRPr="00E83946" w:rsidRDefault="009E3408" w:rsidP="00551F73">
      <w:pPr>
        <w:autoSpaceDE w:val="0"/>
        <w:autoSpaceDN w:val="0"/>
        <w:adjustRightInd w:val="0"/>
        <w:spacing w:after="0"/>
        <w:jc w:val="both"/>
        <w:rPr>
          <w:rFonts w:cs="Garamond-Bold"/>
          <w:b/>
          <w:bCs/>
          <w:lang w:eastAsia="it-IT"/>
        </w:rPr>
      </w:pPr>
      <w:r w:rsidRPr="00E83946">
        <w:rPr>
          <w:rFonts w:cs="Garamond-Bold"/>
          <w:b/>
          <w:bCs/>
          <w:lang w:eastAsia="it-IT"/>
        </w:rPr>
        <w:t>L’aggiudicatario che si trovi in una delle tre situazioni sotto descritte:</w:t>
      </w:r>
    </w:p>
    <w:p w:rsidR="009E3408" w:rsidRPr="00E83946" w:rsidRDefault="009E3408" w:rsidP="00551F73">
      <w:pPr>
        <w:autoSpaceDE w:val="0"/>
        <w:autoSpaceDN w:val="0"/>
        <w:adjustRightInd w:val="0"/>
        <w:spacing w:after="0"/>
        <w:ind w:left="284" w:hanging="284"/>
        <w:jc w:val="both"/>
        <w:rPr>
          <w:rFonts w:cs="Garamond-Italic"/>
          <w:i/>
          <w:iCs/>
          <w:lang w:eastAsia="it-IT"/>
        </w:rPr>
      </w:pPr>
      <w:r w:rsidRPr="00E83946">
        <w:rPr>
          <w:rFonts w:cs="TimesNewRoman,Italic"/>
          <w:i/>
          <w:iCs/>
          <w:lang w:eastAsia="it-IT"/>
        </w:rPr>
        <w:t>1.</w:t>
      </w:r>
      <w:r w:rsidR="00011B76" w:rsidRPr="00E83946">
        <w:rPr>
          <w:rFonts w:cs="TimesNewRoman,Italic"/>
          <w:i/>
          <w:iCs/>
          <w:lang w:eastAsia="it-IT"/>
        </w:rPr>
        <w:tab/>
      </w:r>
      <w:r w:rsidRPr="00E83946">
        <w:rPr>
          <w:rFonts w:cs="Garamond-Italic"/>
          <w:i/>
          <w:iCs/>
          <w:lang w:eastAsia="it-IT"/>
        </w:rPr>
        <w:t>partecipi ad una iniziativa multi-stakeholder (Mulsti-Stakeholder Initiative - MSI), conforme alla definizione riportata nel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glossario al termine del questionario;</w:t>
      </w:r>
    </w:p>
    <w:p w:rsidR="009E3408" w:rsidRPr="00E83946" w:rsidRDefault="009E3408" w:rsidP="00551F73">
      <w:pPr>
        <w:autoSpaceDE w:val="0"/>
        <w:autoSpaceDN w:val="0"/>
        <w:adjustRightInd w:val="0"/>
        <w:spacing w:after="0"/>
        <w:ind w:left="284" w:hanging="284"/>
        <w:jc w:val="both"/>
        <w:rPr>
          <w:rFonts w:cs="Garamond-Italic"/>
          <w:i/>
          <w:iCs/>
          <w:lang w:eastAsia="it-IT"/>
        </w:rPr>
      </w:pPr>
      <w:r w:rsidRPr="00E83946">
        <w:rPr>
          <w:rFonts w:cs="TimesNewRoman,Italic"/>
          <w:i/>
          <w:iCs/>
          <w:lang w:eastAsia="it-IT"/>
        </w:rPr>
        <w:t>2.</w:t>
      </w:r>
      <w:r w:rsidR="00011B76" w:rsidRPr="00E83946">
        <w:rPr>
          <w:rFonts w:cs="TimesNewRoman,Italic"/>
          <w:i/>
          <w:iCs/>
          <w:lang w:eastAsia="it-IT"/>
        </w:rPr>
        <w:tab/>
      </w:r>
      <w:r w:rsidRPr="00E83946">
        <w:rPr>
          <w:rFonts w:cs="Garamond-Italic"/>
          <w:i/>
          <w:iCs/>
          <w:lang w:eastAsia="it-IT"/>
        </w:rPr>
        <w:t>abbia ottenuto una certificazione del sistema di gestione della Responsabilità Sociale d’Impresa in conformità a standard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internazionalmente riconosciuti, come lo standard SA8000, od equivalenti;</w:t>
      </w:r>
    </w:p>
    <w:p w:rsidR="009E3408" w:rsidRPr="00E83946" w:rsidRDefault="009E3408" w:rsidP="00551F73">
      <w:pPr>
        <w:autoSpaceDE w:val="0"/>
        <w:autoSpaceDN w:val="0"/>
        <w:adjustRightInd w:val="0"/>
        <w:spacing w:after="0"/>
        <w:ind w:left="284" w:hanging="284"/>
        <w:jc w:val="both"/>
        <w:rPr>
          <w:rFonts w:cs="Garamond-Italic"/>
          <w:i/>
          <w:iCs/>
          <w:lang w:eastAsia="it-IT"/>
        </w:rPr>
      </w:pPr>
      <w:r w:rsidRPr="00E83946">
        <w:rPr>
          <w:rFonts w:cs="TimesNewRoman,Italic"/>
          <w:i/>
          <w:iCs/>
          <w:lang w:eastAsia="it-IT"/>
        </w:rPr>
        <w:t>3.</w:t>
      </w:r>
      <w:r w:rsidR="00011B76" w:rsidRPr="00E83946">
        <w:rPr>
          <w:rFonts w:cs="TimesNewRoman,Italic"/>
          <w:i/>
          <w:iCs/>
          <w:lang w:eastAsia="it-IT"/>
        </w:rPr>
        <w:tab/>
      </w:r>
      <w:r w:rsidRPr="00E83946">
        <w:rPr>
          <w:rFonts w:cs="Garamond-Italic"/>
          <w:i/>
          <w:iCs/>
          <w:lang w:eastAsia="it-IT"/>
        </w:rPr>
        <w:t>fornisca all’Amministrazione aggiudicatrice, attraverso l’appalto in oggetto, esclusivamente prodotti appartenenti al circuito del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“commercio equo e solidale”, come definito dall’Allegato I della Risoluzione del Parlamento Europeo A6-0207/2006,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riportata nel glossario al termine del questionario.</w:t>
      </w:r>
    </w:p>
    <w:p w:rsidR="009E3408" w:rsidRPr="00E83946" w:rsidRDefault="009E3408" w:rsidP="00551F73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  <w:r w:rsidRPr="00E83946">
        <w:rPr>
          <w:rFonts w:cs="Garamond-Bold"/>
          <w:b/>
          <w:bCs/>
          <w:lang w:eastAsia="it-IT"/>
        </w:rPr>
        <w:t xml:space="preserve">non è tenuto a rispondere alle domande n. 6, 7, 8, 9, 10, 11, 12 e 13 </w:t>
      </w:r>
      <w:r w:rsidRPr="00E83946">
        <w:rPr>
          <w:rFonts w:cs="Garamond-Italic"/>
          <w:i/>
          <w:iCs/>
          <w:lang w:eastAsia="it-IT"/>
        </w:rPr>
        <w:t xml:space="preserve">riportate in carattere </w:t>
      </w:r>
      <w:r w:rsidRPr="00E83946">
        <w:rPr>
          <w:rFonts w:cs="Garamond-Bold"/>
          <w:b/>
          <w:bCs/>
          <w:lang w:eastAsia="it-IT"/>
        </w:rPr>
        <w:t xml:space="preserve">grassetto </w:t>
      </w:r>
      <w:r w:rsidRPr="00E83946">
        <w:rPr>
          <w:rFonts w:cs="Garamond-Italic"/>
          <w:i/>
          <w:iCs/>
          <w:lang w:eastAsia="it-IT"/>
        </w:rPr>
        <w:t>nel questionario.</w:t>
      </w:r>
    </w:p>
    <w:p w:rsidR="00011B76" w:rsidRPr="00E83946" w:rsidRDefault="00011B76" w:rsidP="00551F73">
      <w:pPr>
        <w:autoSpaceDE w:val="0"/>
        <w:autoSpaceDN w:val="0"/>
        <w:adjustRightInd w:val="0"/>
        <w:spacing w:after="0"/>
        <w:jc w:val="both"/>
        <w:rPr>
          <w:rFonts w:cs="Garamond-Italic"/>
          <w:i/>
          <w:iCs/>
          <w:lang w:eastAsia="it-IT"/>
        </w:rPr>
      </w:pPr>
    </w:p>
    <w:p w:rsidR="009E3408" w:rsidRPr="00E83946" w:rsidRDefault="009E3408" w:rsidP="00551F73">
      <w:pPr>
        <w:autoSpaceDE w:val="0"/>
        <w:autoSpaceDN w:val="0"/>
        <w:adjustRightInd w:val="0"/>
        <w:spacing w:after="0"/>
        <w:jc w:val="both"/>
        <w:rPr>
          <w:rFonts w:cs="Garamond"/>
          <w:lang w:eastAsia="it-IT"/>
        </w:rPr>
      </w:pPr>
      <w:r w:rsidRPr="00E83946">
        <w:rPr>
          <w:rFonts w:cs="Garamond-Italic"/>
          <w:i/>
          <w:iCs/>
          <w:lang w:eastAsia="it-IT"/>
        </w:rPr>
        <w:t>Nel caso del verificarsi di una o più delle tre situazioni, l’aggiudicatario è comunque tenuto a fornire all’Amministrazione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 xml:space="preserve">aggiudicatrice, entro il </w:t>
      </w:r>
      <w:r w:rsidRPr="00E83946">
        <w:rPr>
          <w:rFonts w:cs="Garamond"/>
          <w:lang w:eastAsia="it-IT"/>
        </w:rPr>
        <w:t>[gg/mm/aa], i seguenti documenti, come sotto specificato:</w:t>
      </w:r>
    </w:p>
    <w:p w:rsidR="00962F54" w:rsidRPr="00E83946" w:rsidRDefault="00007C6F" w:rsidP="00551F73">
      <w:pPr>
        <w:autoSpaceDE w:val="0"/>
        <w:autoSpaceDN w:val="0"/>
        <w:adjustRightInd w:val="0"/>
        <w:spacing w:after="0"/>
        <w:ind w:left="284" w:hanging="284"/>
        <w:jc w:val="both"/>
        <w:rPr>
          <w:rFonts w:cs="Garamond-Italic"/>
          <w:i/>
          <w:iCs/>
          <w:lang w:eastAsia="it-IT"/>
        </w:rPr>
      </w:pPr>
      <w:r w:rsidRPr="00E83946">
        <w:rPr>
          <w:lang w:eastAsia="it-IT"/>
        </w:rPr>
        <w:t>1-</w:t>
      </w:r>
      <w:r w:rsidR="00011B76" w:rsidRPr="00E83946">
        <w:rPr>
          <w:lang w:eastAsia="it-IT"/>
        </w:rPr>
        <w:tab/>
      </w:r>
      <w:r w:rsidR="009E3408" w:rsidRPr="00E83946">
        <w:rPr>
          <w:rFonts w:cs="Garamond-Bold"/>
          <w:b/>
          <w:bCs/>
          <w:lang w:eastAsia="it-IT"/>
        </w:rPr>
        <w:t xml:space="preserve">partecipazione ad una iniziativa multistakeholder: </w:t>
      </w:r>
      <w:r w:rsidR="009E3408" w:rsidRPr="00E83946">
        <w:rPr>
          <w:rFonts w:cs="Garamond-Italic"/>
          <w:i/>
          <w:iCs/>
          <w:lang w:eastAsia="it-IT"/>
        </w:rPr>
        <w:t>appropriata documentazione relativa sia alla descrizione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="009E3408" w:rsidRPr="00E83946">
        <w:rPr>
          <w:rFonts w:cs="Garamond-Italic"/>
          <w:i/>
          <w:iCs/>
          <w:lang w:eastAsia="it-IT"/>
        </w:rPr>
        <w:t xml:space="preserve">dell’iniziativa multi-stakeholder alla quale partecipa l’aggiudicatario, sia alla dimostrazione della </w:t>
      </w:r>
      <w:r w:rsidR="00011B76" w:rsidRPr="00E83946">
        <w:rPr>
          <w:rFonts w:cs="Garamond-Italic"/>
          <w:i/>
          <w:iCs/>
          <w:lang w:eastAsia="it-IT"/>
        </w:rPr>
        <w:t>s</w:t>
      </w:r>
      <w:r w:rsidR="009E3408" w:rsidRPr="00E83946">
        <w:rPr>
          <w:rFonts w:cs="Garamond-Italic"/>
          <w:i/>
          <w:iCs/>
          <w:lang w:eastAsia="it-IT"/>
        </w:rPr>
        <w:t>tessa partecipazione;</w:t>
      </w:r>
    </w:p>
    <w:p w:rsidR="00007C6F" w:rsidRPr="00E83946" w:rsidRDefault="00007C6F" w:rsidP="00551F73">
      <w:pPr>
        <w:autoSpaceDE w:val="0"/>
        <w:autoSpaceDN w:val="0"/>
        <w:adjustRightInd w:val="0"/>
        <w:spacing w:after="0"/>
        <w:ind w:left="284" w:hanging="284"/>
        <w:jc w:val="both"/>
        <w:rPr>
          <w:rFonts w:cs="Garamond-Bold"/>
          <w:b/>
          <w:bCs/>
          <w:lang w:eastAsia="it-IT"/>
        </w:rPr>
      </w:pPr>
      <w:r w:rsidRPr="00E83946">
        <w:rPr>
          <w:lang w:eastAsia="it-IT"/>
        </w:rPr>
        <w:t>2-</w:t>
      </w:r>
      <w:r w:rsidR="00011B76" w:rsidRPr="00E83946">
        <w:rPr>
          <w:lang w:eastAsia="it-IT"/>
        </w:rPr>
        <w:tab/>
      </w:r>
      <w:r w:rsidRPr="00E83946">
        <w:rPr>
          <w:rFonts w:cs="Garamond-Bold"/>
          <w:b/>
          <w:bCs/>
          <w:lang w:eastAsia="it-IT"/>
        </w:rPr>
        <w:t>certificazione del sistema di gestione della Responsabilità Sociale d’Impresa:</w:t>
      </w:r>
    </w:p>
    <w:p w:rsidR="00007C6F" w:rsidRPr="00E83946" w:rsidRDefault="00007C6F" w:rsidP="00551F73">
      <w:pPr>
        <w:autoSpaceDE w:val="0"/>
        <w:autoSpaceDN w:val="0"/>
        <w:adjustRightInd w:val="0"/>
        <w:spacing w:after="0"/>
        <w:ind w:left="567" w:hanging="284"/>
        <w:jc w:val="both"/>
        <w:rPr>
          <w:rFonts w:cs="Garamond-Italic"/>
          <w:i/>
          <w:iCs/>
          <w:lang w:eastAsia="it-IT"/>
        </w:rPr>
      </w:pPr>
      <w:r w:rsidRPr="00E83946">
        <w:rPr>
          <w:rFonts w:cs="TimesNewRoman"/>
          <w:lang w:eastAsia="it-IT"/>
        </w:rPr>
        <w:t>-</w:t>
      </w:r>
      <w:r w:rsidR="00011B76" w:rsidRPr="00E83946">
        <w:rPr>
          <w:rFonts w:cs="TimesNewRoman"/>
          <w:lang w:eastAsia="it-IT"/>
        </w:rPr>
        <w:tab/>
      </w:r>
      <w:r w:rsidRPr="00E83946">
        <w:rPr>
          <w:rFonts w:cs="Garamond-Italic"/>
          <w:i/>
          <w:iCs/>
          <w:lang w:eastAsia="it-IT"/>
        </w:rPr>
        <w:t>certificato di conformità, in corso di validità, del sistema di gestione della responsabilità sociale dell’impresa ai requisiti di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standard internazionalmente riconosciuti, rilasciato per attività/prodotti/servizi inerenti l’appalto in oggetto, da parte di un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organismo indipendente e accreditato in conformità allo stesso standard;</w:t>
      </w:r>
    </w:p>
    <w:p w:rsidR="00007C6F" w:rsidRPr="00E83946" w:rsidRDefault="00007C6F" w:rsidP="00551F73">
      <w:pPr>
        <w:autoSpaceDE w:val="0"/>
        <w:autoSpaceDN w:val="0"/>
        <w:adjustRightInd w:val="0"/>
        <w:spacing w:after="0"/>
        <w:ind w:left="567" w:hanging="284"/>
        <w:jc w:val="both"/>
        <w:rPr>
          <w:rFonts w:cs="Garamond-Italic"/>
          <w:i/>
          <w:iCs/>
          <w:lang w:eastAsia="it-IT"/>
        </w:rPr>
      </w:pPr>
      <w:r w:rsidRPr="00E83946">
        <w:rPr>
          <w:rFonts w:cs="TimesNewRoman"/>
          <w:lang w:eastAsia="it-IT"/>
        </w:rPr>
        <w:t>-</w:t>
      </w:r>
      <w:r w:rsidR="00011B76" w:rsidRPr="00E83946">
        <w:rPr>
          <w:rFonts w:cs="TimesNewRoman"/>
          <w:lang w:eastAsia="it-IT"/>
        </w:rPr>
        <w:tab/>
      </w:r>
      <w:r w:rsidRPr="00E83946">
        <w:rPr>
          <w:rFonts w:cs="Garamond-Italic"/>
          <w:i/>
          <w:iCs/>
          <w:lang w:eastAsia="it-IT"/>
        </w:rPr>
        <w:t>copia dei rapporti delle verifiche ispettive interne effettuate da organismi di terza parte nei 12 mesi precedenti rispetto alla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data del ricevimento della presente comunicazione;</w:t>
      </w:r>
    </w:p>
    <w:p w:rsidR="00007C6F" w:rsidRPr="00E83946" w:rsidRDefault="00007C6F" w:rsidP="00551F73">
      <w:pPr>
        <w:autoSpaceDE w:val="0"/>
        <w:autoSpaceDN w:val="0"/>
        <w:adjustRightInd w:val="0"/>
        <w:spacing w:after="0"/>
        <w:ind w:left="567" w:hanging="284"/>
        <w:jc w:val="both"/>
        <w:rPr>
          <w:rFonts w:cs="Garamond-Italic"/>
          <w:i/>
          <w:iCs/>
          <w:lang w:eastAsia="it-IT"/>
        </w:rPr>
      </w:pPr>
      <w:r w:rsidRPr="00E83946">
        <w:rPr>
          <w:rFonts w:cs="TimesNewRoman"/>
          <w:lang w:eastAsia="it-IT"/>
        </w:rPr>
        <w:t>-</w:t>
      </w:r>
      <w:r w:rsidR="00011B76" w:rsidRPr="00E83946">
        <w:rPr>
          <w:rFonts w:cs="TimesNewRoman"/>
          <w:lang w:eastAsia="it-IT"/>
        </w:rPr>
        <w:tab/>
      </w:r>
      <w:r w:rsidRPr="00E83946">
        <w:rPr>
          <w:rFonts w:cs="Garamond-Italic"/>
          <w:i/>
          <w:iCs/>
          <w:lang w:eastAsia="it-IT"/>
        </w:rPr>
        <w:t>copie dei rapporti delle verifiche ispettive effettuate sui propri fornitori dall’impresa fornitrice o da organismi di terza parte, e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relative alla conformità agli standard sociali sui diritti umani e le condizioni di lavoro, che comprendano i requisiti sociali di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cui al presente contratto;</w:t>
      </w:r>
    </w:p>
    <w:p w:rsidR="00007C6F" w:rsidRPr="00E83946" w:rsidRDefault="00007C6F" w:rsidP="00551F73">
      <w:pPr>
        <w:autoSpaceDE w:val="0"/>
        <w:autoSpaceDN w:val="0"/>
        <w:adjustRightInd w:val="0"/>
        <w:spacing w:after="0"/>
        <w:ind w:left="567" w:hanging="284"/>
        <w:jc w:val="both"/>
        <w:rPr>
          <w:rFonts w:cs="Garamond-Italic"/>
          <w:i/>
          <w:iCs/>
          <w:lang w:eastAsia="it-IT"/>
        </w:rPr>
      </w:pPr>
      <w:r w:rsidRPr="00E83946">
        <w:rPr>
          <w:rFonts w:cs="TimesNewRoman"/>
          <w:lang w:eastAsia="it-IT"/>
        </w:rPr>
        <w:t>-</w:t>
      </w:r>
      <w:r w:rsidR="00011B76" w:rsidRPr="00E83946">
        <w:rPr>
          <w:rFonts w:cs="TimesNewRoman"/>
          <w:lang w:eastAsia="it-IT"/>
        </w:rPr>
        <w:tab/>
      </w:r>
      <w:r w:rsidRPr="00E83946">
        <w:rPr>
          <w:rFonts w:cs="Garamond-Italic"/>
          <w:i/>
          <w:iCs/>
          <w:lang w:eastAsia="it-IT"/>
        </w:rPr>
        <w:t>piano delle azioni correttive determinate nell’ambito delle verifiche ispettive di cui al punto precedente;</w:t>
      </w:r>
    </w:p>
    <w:p w:rsidR="00007C6F" w:rsidRPr="00E83946" w:rsidRDefault="00007C6F" w:rsidP="00551F73">
      <w:pPr>
        <w:autoSpaceDE w:val="0"/>
        <w:autoSpaceDN w:val="0"/>
        <w:adjustRightInd w:val="0"/>
        <w:spacing w:after="0"/>
        <w:ind w:left="284" w:hanging="284"/>
        <w:jc w:val="both"/>
        <w:rPr>
          <w:rFonts w:cs="Garamond-Italic"/>
          <w:i/>
          <w:iCs/>
          <w:lang w:eastAsia="it-IT"/>
        </w:rPr>
      </w:pPr>
      <w:r w:rsidRPr="00E83946">
        <w:rPr>
          <w:lang w:eastAsia="it-IT"/>
        </w:rPr>
        <w:t>3-</w:t>
      </w:r>
      <w:r w:rsidR="00011B76" w:rsidRPr="00E83946">
        <w:rPr>
          <w:lang w:eastAsia="it-IT"/>
        </w:rPr>
        <w:tab/>
      </w:r>
      <w:r w:rsidRPr="00E83946">
        <w:rPr>
          <w:rFonts w:cs="Garamond-Bold"/>
          <w:b/>
          <w:bCs/>
          <w:lang w:eastAsia="it-IT"/>
        </w:rPr>
        <w:t xml:space="preserve">fornitura esclusiva di prodotti appartenenti al circuito del “commercio equo e solidale”: </w:t>
      </w:r>
      <w:r w:rsidRPr="00E83946">
        <w:rPr>
          <w:rFonts w:cs="Garamond-Italic"/>
          <w:i/>
          <w:iCs/>
          <w:lang w:eastAsia="it-IT"/>
        </w:rPr>
        <w:t>appropriata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documentazione relativa alla dimostrazione che i prodotti offerti nell’appalto in oggetto appartengono al circuito del “commercio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equo e solidale”, come definito dall’Allegato I della Risoluzione del Parlamento Europeo A6-0207/2006, riportata nel</w:t>
      </w:r>
      <w:r w:rsidR="00011B76" w:rsidRPr="00E83946">
        <w:rPr>
          <w:rFonts w:cs="Garamond-Italic"/>
          <w:i/>
          <w:iCs/>
          <w:lang w:eastAsia="it-IT"/>
        </w:rPr>
        <w:t xml:space="preserve"> </w:t>
      </w:r>
      <w:r w:rsidRPr="00E83946">
        <w:rPr>
          <w:rFonts w:cs="Garamond-Italic"/>
          <w:i/>
          <w:iCs/>
          <w:lang w:eastAsia="it-IT"/>
        </w:rPr>
        <w:t>glossario al termine del questionario. sopra descritto;</w:t>
      </w:r>
    </w:p>
    <w:p w:rsidR="00011B76" w:rsidRPr="00E83946" w:rsidRDefault="00011B76" w:rsidP="005D6581">
      <w:pPr>
        <w:autoSpaceDE w:val="0"/>
        <w:autoSpaceDN w:val="0"/>
        <w:adjustRightInd w:val="0"/>
        <w:spacing w:after="0"/>
        <w:rPr>
          <w:rFonts w:cs="Garamond-Bold"/>
          <w:b/>
          <w:bCs/>
          <w:lang w:eastAsia="it-IT"/>
        </w:rPr>
      </w:pPr>
    </w:p>
    <w:p w:rsidR="00007C6F" w:rsidRPr="00E83946" w:rsidRDefault="00007C6F" w:rsidP="005D6581">
      <w:pPr>
        <w:autoSpaceDE w:val="0"/>
        <w:autoSpaceDN w:val="0"/>
        <w:adjustRightInd w:val="0"/>
        <w:spacing w:after="0"/>
        <w:rPr>
          <w:rFonts w:cs="Garamond-Bold"/>
          <w:b/>
          <w:bCs/>
          <w:lang w:eastAsia="it-IT"/>
        </w:rPr>
      </w:pPr>
      <w:r w:rsidRPr="00E83946">
        <w:rPr>
          <w:rFonts w:cs="Garamond-Bold"/>
          <w:b/>
          <w:bCs/>
          <w:lang w:eastAsia="it-IT"/>
        </w:rPr>
        <w:t>Informazioni generali sull’impresa</w:t>
      </w:r>
    </w:p>
    <w:p w:rsidR="00007C6F" w:rsidRPr="00E83946" w:rsidRDefault="00007C6F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Sede legale e amministrativa (se diversa):…………………………………………………</w:t>
      </w:r>
    </w:p>
    <w:p w:rsidR="00007C6F" w:rsidRPr="00E83946" w:rsidRDefault="00007C6F" w:rsidP="005D6581">
      <w:pPr>
        <w:autoSpaceDE w:val="0"/>
        <w:autoSpaceDN w:val="0"/>
        <w:adjustRightInd w:val="0"/>
        <w:spacing w:after="0"/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Ubicazione delle unità produttive (Paese, Città, CAP/ZIP code, Via/Piazza):………………………………………</w:t>
      </w:r>
    </w:p>
    <w:p w:rsidR="00007C6F" w:rsidRPr="00E83946" w:rsidRDefault="00007C6F" w:rsidP="005D6581">
      <w:pPr>
        <w:rPr>
          <w:rFonts w:cs="Garamond-Italic"/>
          <w:i/>
          <w:iCs/>
          <w:lang w:eastAsia="it-IT"/>
        </w:rPr>
      </w:pPr>
      <w:r w:rsidRPr="00E83946">
        <w:rPr>
          <w:rFonts w:cs="Garamond-Italic"/>
          <w:i/>
          <w:iCs/>
          <w:lang w:eastAsia="it-IT"/>
        </w:rPr>
        <w:t>Gamma della vendita (o della produzione):………………………………………….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0"/>
        <w:gridCol w:w="653"/>
        <w:gridCol w:w="654"/>
        <w:gridCol w:w="851"/>
        <w:gridCol w:w="2666"/>
      </w:tblGrid>
      <w:tr w:rsidR="00FB7646" w:rsidRPr="00E83946" w:rsidTr="00E83946">
        <w:trPr>
          <w:trHeight w:val="340"/>
        </w:trPr>
        <w:tc>
          <w:tcPr>
            <w:tcW w:w="5180" w:type="dxa"/>
            <w:shd w:val="clear" w:color="auto" w:fill="auto"/>
            <w:vAlign w:val="center"/>
          </w:tcPr>
          <w:p w:rsidR="00007C6F" w:rsidRPr="00E83946" w:rsidRDefault="00007C6F" w:rsidP="00E8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aramond-Bold"/>
                <w:b/>
                <w:bCs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Domande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07C6F" w:rsidRPr="00E83946" w:rsidRDefault="00007C6F" w:rsidP="00E8394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cs="Garamond-Bold"/>
                <w:b/>
                <w:bCs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Sì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007C6F" w:rsidRPr="00E83946" w:rsidRDefault="00007C6F" w:rsidP="00E8394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cs="Garamond-Bold"/>
                <w:b/>
                <w:bCs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7C6F" w:rsidRPr="00E83946" w:rsidRDefault="00007C6F" w:rsidP="00E8394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cs="Garamond-Bold"/>
                <w:b/>
                <w:bCs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 xml:space="preserve">Non </w:t>
            </w:r>
            <w:r w:rsidR="00A23FEF" w:rsidRPr="00E83946">
              <w:rPr>
                <w:rFonts w:cs="Garamond-Bold"/>
                <w:b/>
                <w:bCs/>
                <w:lang w:eastAsia="it-IT"/>
              </w:rPr>
              <w:t>s</w:t>
            </w:r>
            <w:r w:rsidRPr="00E83946">
              <w:rPr>
                <w:rFonts w:cs="Garamond-Bold"/>
                <w:b/>
                <w:bCs/>
                <w:lang w:eastAsia="it-IT"/>
              </w:rPr>
              <w:t>o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007C6F" w:rsidRPr="00E83946" w:rsidRDefault="00007C6F" w:rsidP="00E8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Garamond-Bold"/>
                <w:b/>
                <w:bCs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Descrizione/commento</w:t>
            </w:r>
          </w:p>
        </w:tc>
      </w:tr>
      <w:tr w:rsidR="00007C6F" w:rsidRPr="00E83946" w:rsidTr="00E83946">
        <w:tc>
          <w:tcPr>
            <w:tcW w:w="5180" w:type="dxa"/>
            <w:shd w:val="clear" w:color="auto" w:fill="auto"/>
          </w:tcPr>
          <w:p w:rsidR="00007C6F" w:rsidRPr="00E83946" w:rsidRDefault="00007C6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</w:pPr>
            <w:r w:rsidRPr="00E83946">
              <w:rPr>
                <w:rFonts w:cs="Garamond"/>
                <w:lang w:eastAsia="it-IT"/>
              </w:rPr>
              <w:t>1.</w:t>
            </w:r>
            <w:r w:rsidR="00011B76" w:rsidRPr="00E83946">
              <w:rPr>
                <w:rFonts w:cs="Garamond"/>
                <w:lang w:eastAsia="it-IT"/>
              </w:rPr>
              <w:tab/>
            </w:r>
            <w:r w:rsidRPr="00FA6E76">
              <w:rPr>
                <w:rFonts w:cs="Garamond"/>
                <w:spacing w:val="-4"/>
                <w:lang w:eastAsia="it-IT"/>
              </w:rPr>
              <w:t>Descrivere le fasi della filiera produttiva dei</w:t>
            </w:r>
            <w:r w:rsidR="00011B76" w:rsidRPr="00FA6E76">
              <w:rPr>
                <w:rFonts w:cs="Garamond"/>
                <w:spacing w:val="-4"/>
                <w:lang w:eastAsia="it-IT"/>
              </w:rPr>
              <w:t xml:space="preserve"> </w:t>
            </w:r>
            <w:r w:rsidRPr="00FA6E76">
              <w:rPr>
                <w:rFonts w:cs="Garamond"/>
                <w:spacing w:val="-4"/>
                <w:lang w:eastAsia="it-IT"/>
              </w:rPr>
              <w:t xml:space="preserve">prodotti (es.: produzione delle fibre </w:t>
            </w:r>
            <w:r w:rsidR="00A23FEF" w:rsidRPr="00FA6E76">
              <w:rPr>
                <w:rFonts w:cs="Garamond"/>
                <w:spacing w:val="-4"/>
                <w:lang w:eastAsia="it-IT"/>
              </w:rPr>
              <w:t>&gt;</w:t>
            </w:r>
            <w:r w:rsidR="00011B76" w:rsidRPr="00FA6E76">
              <w:rPr>
                <w:rFonts w:cs="Garamond"/>
                <w:spacing w:val="-4"/>
                <w:lang w:eastAsia="it-IT"/>
              </w:rPr>
              <w:t xml:space="preserve"> </w:t>
            </w:r>
            <w:r w:rsidRPr="00FA6E76">
              <w:rPr>
                <w:rFonts w:cs="Garamond"/>
                <w:spacing w:val="-4"/>
                <w:lang w:eastAsia="it-IT"/>
              </w:rPr>
              <w:t xml:space="preserve">produzione del tessuto </w:t>
            </w:r>
            <w:r w:rsidR="00A23FEF" w:rsidRPr="00FA6E76">
              <w:rPr>
                <w:rFonts w:cs="Garamond"/>
                <w:spacing w:val="-4"/>
                <w:lang w:eastAsia="it-IT"/>
              </w:rPr>
              <w:t>&gt;</w:t>
            </w:r>
            <w:r w:rsidRPr="00FA6E76">
              <w:rPr>
                <w:rFonts w:cs="Garamond"/>
                <w:spacing w:val="-4"/>
                <w:lang w:eastAsia="it-IT"/>
              </w:rPr>
              <w:t xml:space="preserve"> produzione degli</w:t>
            </w:r>
            <w:r w:rsidR="00011B76" w:rsidRPr="00FA6E76">
              <w:rPr>
                <w:rFonts w:cs="Garamond"/>
                <w:spacing w:val="-4"/>
                <w:lang w:eastAsia="it-IT"/>
              </w:rPr>
              <w:t xml:space="preserve"> </w:t>
            </w:r>
            <w:r w:rsidRPr="00FA6E76">
              <w:rPr>
                <w:rFonts w:cs="Garamond"/>
                <w:spacing w:val="-4"/>
                <w:lang w:eastAsia="it-IT"/>
              </w:rPr>
              <w:t xml:space="preserve">accessori </w:t>
            </w:r>
            <w:r w:rsidR="00A23FEF" w:rsidRPr="00FA6E76">
              <w:rPr>
                <w:rFonts w:cs="Garamond"/>
                <w:spacing w:val="-4"/>
                <w:lang w:eastAsia="it-IT"/>
              </w:rPr>
              <w:t>&gt;</w:t>
            </w:r>
            <w:r w:rsidRPr="00FA6E76">
              <w:rPr>
                <w:rFonts w:cs="Garamond"/>
                <w:spacing w:val="-4"/>
                <w:lang w:eastAsia="it-IT"/>
              </w:rPr>
              <w:t xml:space="preserve"> confezionamento </w:t>
            </w:r>
            <w:r w:rsidR="00A23FEF" w:rsidRPr="00FA6E76">
              <w:rPr>
                <w:rFonts w:cs="Garamond"/>
                <w:spacing w:val="-4"/>
                <w:lang w:eastAsia="it-IT"/>
              </w:rPr>
              <w:t>&gt;</w:t>
            </w:r>
            <w:r w:rsidRPr="00FA6E76">
              <w:rPr>
                <w:rFonts w:cs="Garamond"/>
                <w:spacing w:val="-4"/>
                <w:lang w:eastAsia="it-IT"/>
              </w:rPr>
              <w:t xml:space="preserve"> ecc.)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007C6F" w:rsidRPr="00E83946" w:rsidRDefault="00007C6F" w:rsidP="00007C6F"/>
        </w:tc>
      </w:tr>
      <w:tr w:rsidR="00007C6F" w:rsidRPr="00E83946" w:rsidTr="00E83946">
        <w:tc>
          <w:tcPr>
            <w:tcW w:w="5180" w:type="dxa"/>
            <w:shd w:val="clear" w:color="auto" w:fill="auto"/>
          </w:tcPr>
          <w:p w:rsidR="00007C6F" w:rsidRPr="00E83946" w:rsidRDefault="00007C6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"/>
                <w:lang w:eastAsia="it-IT"/>
              </w:rPr>
            </w:pPr>
            <w:r w:rsidRPr="00E83946">
              <w:rPr>
                <w:rFonts w:cs="Garamond"/>
                <w:lang w:eastAsia="it-IT"/>
              </w:rPr>
              <w:t>2.</w:t>
            </w:r>
            <w:r w:rsidR="00011B76" w:rsidRPr="00E83946">
              <w:rPr>
                <w:rFonts w:cs="Garamond"/>
                <w:lang w:eastAsia="it-IT"/>
              </w:rPr>
              <w:tab/>
            </w:r>
            <w:r w:rsidRPr="00E83946">
              <w:rPr>
                <w:rFonts w:cs="Garamond"/>
                <w:lang w:eastAsia="it-IT"/>
              </w:rPr>
              <w:t>Descrivere il ruolo svolto dall’organizzazione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nella catena di fornitura dei prodotti (es.: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rivenditore, produttore, combinazione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rivenditore-produttore, ecc.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)</w:t>
            </w:r>
          </w:p>
          <w:p w:rsidR="00FB7646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</w:pPr>
            <w:r w:rsidRPr="00E83946">
              <w:rPr>
                <w:rFonts w:cs="Garamond"/>
                <w:i/>
                <w:iCs/>
                <w:lang w:eastAsia="it-IT"/>
              </w:rPr>
              <w:tab/>
              <w:t>Vedi le definizioni nel glossario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007C6F" w:rsidRPr="00E83946" w:rsidRDefault="00007C6F" w:rsidP="00007C6F"/>
        </w:tc>
      </w:tr>
      <w:tr w:rsidR="00007C6F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"/>
                <w:lang w:eastAsia="it-IT"/>
              </w:rPr>
            </w:pPr>
            <w:r w:rsidRPr="00E83946">
              <w:rPr>
                <w:rFonts w:cs="Garamond"/>
                <w:lang w:eastAsia="it-IT"/>
              </w:rPr>
              <w:t>3.</w:t>
            </w:r>
            <w:r w:rsidR="00011B76" w:rsidRPr="00E83946">
              <w:rPr>
                <w:rFonts w:cs="Garamond"/>
                <w:lang w:eastAsia="it-IT"/>
              </w:rPr>
              <w:tab/>
            </w:r>
            <w:r w:rsidRPr="00E83946">
              <w:rPr>
                <w:rFonts w:cs="Garamond"/>
                <w:lang w:eastAsia="it-IT"/>
              </w:rPr>
              <w:t>Indicare tutti i fornitori e sub-fornitori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coinvolti nella fase di realizzazione del prodotto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finito (es.: confezionatori) e della sua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distribuzione, specificando i seguenti riferimenti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di ogni fornitore e sub-fornitore:</w:t>
            </w:r>
          </w:p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"/>
                <w:lang w:eastAsia="it-IT"/>
              </w:rPr>
            </w:pPr>
            <w:r w:rsidRPr="00E83946">
              <w:rPr>
                <w:rFonts w:cs="TimesNewRoman"/>
                <w:lang w:eastAsia="it-IT"/>
              </w:rPr>
              <w:t>-</w:t>
            </w:r>
            <w:r w:rsidR="00011B76" w:rsidRPr="00E83946">
              <w:rPr>
                <w:rFonts w:cs="TimesNewRoman"/>
                <w:lang w:eastAsia="it-IT"/>
              </w:rPr>
              <w:tab/>
            </w:r>
            <w:r w:rsidRPr="00E83946">
              <w:rPr>
                <w:rFonts w:cs="Garamond"/>
                <w:lang w:eastAsia="it-IT"/>
              </w:rPr>
              <w:t>ragione sociale;</w:t>
            </w:r>
          </w:p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"/>
                <w:lang w:eastAsia="it-IT"/>
              </w:rPr>
            </w:pPr>
            <w:r w:rsidRPr="00E83946">
              <w:rPr>
                <w:rFonts w:cs="TimesNewRoman"/>
                <w:lang w:eastAsia="it-IT"/>
              </w:rPr>
              <w:t>-</w:t>
            </w:r>
            <w:r w:rsidR="00011B76" w:rsidRPr="00E83946">
              <w:rPr>
                <w:rFonts w:cs="TimesNewRoman"/>
                <w:lang w:eastAsia="it-IT"/>
              </w:rPr>
              <w:tab/>
            </w:r>
            <w:r w:rsidRPr="00E83946">
              <w:rPr>
                <w:rFonts w:cs="Garamond"/>
                <w:lang w:eastAsia="it-IT"/>
              </w:rPr>
              <w:t>nome del legale rappresentante;</w:t>
            </w:r>
          </w:p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"/>
                <w:lang w:eastAsia="it-IT"/>
              </w:rPr>
            </w:pPr>
            <w:r w:rsidRPr="00E83946">
              <w:rPr>
                <w:rFonts w:cs="TimesNewRoman"/>
                <w:lang w:eastAsia="it-IT"/>
              </w:rPr>
              <w:t>-</w:t>
            </w:r>
            <w:r w:rsidR="00011B76" w:rsidRPr="00E83946">
              <w:rPr>
                <w:rFonts w:cs="TimesNewRoman"/>
                <w:lang w:eastAsia="it-IT"/>
              </w:rPr>
              <w:tab/>
            </w:r>
            <w:r w:rsidRPr="00E83946">
              <w:rPr>
                <w:rFonts w:cs="Garamond"/>
                <w:lang w:eastAsia="it-IT"/>
              </w:rPr>
              <w:t>indirizzi delle sedi legali, amministrative e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dei siti produttivi (Paese, Città, CAP/ZIP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code, Via/Piazza, indirizzo di posta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elettronica);</w:t>
            </w:r>
          </w:p>
          <w:p w:rsidR="00007C6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</w:pPr>
            <w:r w:rsidRPr="00E83946">
              <w:rPr>
                <w:rFonts w:cs="TimesNewRoman"/>
                <w:lang w:eastAsia="it-IT"/>
              </w:rPr>
              <w:t>-</w:t>
            </w:r>
            <w:r w:rsidR="00011B76" w:rsidRPr="00E83946">
              <w:rPr>
                <w:rFonts w:cs="TimesNewRoman"/>
                <w:lang w:eastAsia="it-IT"/>
              </w:rPr>
              <w:tab/>
            </w:r>
            <w:r w:rsidRPr="00E83946">
              <w:rPr>
                <w:rFonts w:cs="Garamond"/>
                <w:lang w:eastAsia="it-IT"/>
              </w:rPr>
              <w:t>nome della persona di contatto e indirizzo di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posta elettronica; eventuale sito internet.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7C6F" w:rsidRPr="00E83946" w:rsidRDefault="00007C6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007C6F" w:rsidRPr="00E83946" w:rsidRDefault="00007C6F" w:rsidP="00007C6F"/>
        </w:tc>
      </w:tr>
      <w:tr w:rsidR="00FB7646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"/>
                <w:lang w:eastAsia="it-IT"/>
              </w:rPr>
            </w:pPr>
            <w:r w:rsidRPr="00E83946">
              <w:rPr>
                <w:rFonts w:cs="Garamond"/>
                <w:lang w:eastAsia="it-IT"/>
              </w:rPr>
              <w:lastRenderedPageBreak/>
              <w:t>4.</w:t>
            </w:r>
            <w:r w:rsidR="00011B76" w:rsidRPr="00E83946">
              <w:rPr>
                <w:rFonts w:cs="Garamond"/>
                <w:lang w:eastAsia="it-IT"/>
              </w:rPr>
              <w:tab/>
            </w:r>
            <w:r w:rsidRPr="00E83946">
              <w:rPr>
                <w:rFonts w:cs="Garamond"/>
                <w:lang w:eastAsia="it-IT"/>
              </w:rPr>
              <w:t>L’organizzazione ha informato i fornitori e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sub-fornitori che l’Amministrazione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aggiudicatrice ha richiesto la conformità agli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standard sociali minimi, lungo la catena di</w:t>
            </w:r>
            <w:r w:rsidR="00011B7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fornitura, di cui al presente appalto?</w:t>
            </w:r>
          </w:p>
          <w:p w:rsidR="00A23FEF" w:rsidRPr="00E83946" w:rsidRDefault="00011B7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i/>
                <w:iCs/>
              </w:rPr>
            </w:pPr>
            <w:r w:rsidRPr="00E83946">
              <w:rPr>
                <w:rFonts w:cs="Garamond"/>
                <w:i/>
                <w:iCs/>
                <w:lang w:eastAsia="it-IT"/>
              </w:rPr>
              <w:tab/>
            </w:r>
            <w:r w:rsidR="00A23FEF" w:rsidRPr="00E83946">
              <w:rPr>
                <w:rFonts w:cs="Garamond"/>
                <w:i/>
                <w:iCs/>
                <w:lang w:eastAsia="it-IT"/>
              </w:rPr>
              <w:t>Descrivere le modalità utilizzate per</w:t>
            </w:r>
            <w:r w:rsidRPr="00E83946">
              <w:rPr>
                <w:rFonts w:cs="Garamond"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"/>
                <w:i/>
                <w:iCs/>
                <w:lang w:eastAsia="it-IT"/>
              </w:rPr>
              <w:t>l’informazione di cui sopra e allegare la relativa</w:t>
            </w:r>
            <w:r w:rsidRPr="00E83946">
              <w:rPr>
                <w:rFonts w:cs="Garamond"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"/>
                <w:i/>
                <w:iCs/>
                <w:lang w:eastAsia="it-IT"/>
              </w:rPr>
              <w:t>documentazione (es.: lettere, e-mail, ecc.).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  <w:tr w:rsidR="00FB7646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"/>
                <w:lang w:eastAsia="it-IT"/>
              </w:rPr>
            </w:pPr>
            <w:r w:rsidRPr="00E83946">
              <w:rPr>
                <w:rFonts w:cs="Garamond"/>
                <w:lang w:eastAsia="it-IT"/>
              </w:rPr>
              <w:t>5.</w:t>
            </w:r>
            <w:r w:rsidR="00FB7646" w:rsidRPr="00E83946">
              <w:rPr>
                <w:rFonts w:cs="Garamond"/>
                <w:lang w:eastAsia="it-IT"/>
              </w:rPr>
              <w:tab/>
            </w:r>
            <w:r w:rsidRPr="00E83946">
              <w:rPr>
                <w:rFonts w:cs="Garamond"/>
                <w:lang w:eastAsia="it-IT"/>
              </w:rPr>
              <w:t>L’organizzazione ha comunicato ai propri</w:t>
            </w:r>
            <w:r w:rsidR="00FB764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fornitori e sub-fornitori, la richiesta di accettare</w:t>
            </w:r>
            <w:r w:rsidR="00FB764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eventuali verifiche ispettive relative alla</w:t>
            </w:r>
            <w:r w:rsidR="00FB764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conformità agli standard sociali minimi di cui al</w:t>
            </w:r>
            <w:r w:rsidR="00FB764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presente appalto, condotte dall’Amministrazione</w:t>
            </w:r>
            <w:r w:rsidR="00FB764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aggiudicatrice o da soggetti indicati e</w:t>
            </w:r>
            <w:r w:rsidR="00FB764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specificatamente incaricati allo scopo da parte</w:t>
            </w:r>
            <w:r w:rsidR="00FB7646" w:rsidRPr="00E83946">
              <w:rPr>
                <w:rFonts w:cs="Garamond"/>
                <w:lang w:eastAsia="it-IT"/>
              </w:rPr>
              <w:t xml:space="preserve"> </w:t>
            </w:r>
            <w:r w:rsidRPr="00E83946">
              <w:rPr>
                <w:rFonts w:cs="Garamond"/>
                <w:lang w:eastAsia="it-IT"/>
              </w:rPr>
              <w:t>della Amministrazione stessa?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"/>
                <w:lang w:eastAsia="it-IT"/>
              </w:rPr>
            </w:pPr>
            <w:r w:rsidRPr="00E83946">
              <w:rPr>
                <w:rFonts w:cs="Garamond"/>
                <w:lang w:eastAsia="it-IT"/>
              </w:rPr>
              <w:tab/>
            </w:r>
            <w:r w:rsidR="00A23FEF" w:rsidRPr="00E83946">
              <w:rPr>
                <w:rFonts w:cs="Garamond"/>
                <w:lang w:eastAsia="it-IT"/>
              </w:rPr>
              <w:t>L'organizzazione ha ottenuto da parte dei</w:t>
            </w:r>
            <w:r w:rsidRPr="00E83946">
              <w:rPr>
                <w:rFonts w:cs="Garamond"/>
                <w:lang w:eastAsia="it-IT"/>
              </w:rPr>
              <w:t xml:space="preserve"> </w:t>
            </w:r>
            <w:r w:rsidR="00A23FEF" w:rsidRPr="00E83946">
              <w:rPr>
                <w:rFonts w:cs="Garamond"/>
                <w:lang w:eastAsia="it-IT"/>
              </w:rPr>
              <w:t>fornitori e sub-fornitori l'accettazione formale</w:t>
            </w:r>
            <w:r w:rsidRPr="00E83946">
              <w:rPr>
                <w:rFonts w:cs="Garamond"/>
                <w:lang w:eastAsia="it-IT"/>
              </w:rPr>
              <w:t xml:space="preserve"> </w:t>
            </w:r>
            <w:r w:rsidR="00A23FEF" w:rsidRPr="00E83946">
              <w:rPr>
                <w:rFonts w:cs="Garamond"/>
                <w:lang w:eastAsia="it-IT"/>
              </w:rPr>
              <w:t>della possibilità di effettuare verifiche ispettive</w:t>
            </w:r>
            <w:r w:rsidRPr="00E83946">
              <w:rPr>
                <w:rFonts w:cs="Garamond"/>
                <w:lang w:eastAsia="it-IT"/>
              </w:rPr>
              <w:t xml:space="preserve"> </w:t>
            </w:r>
            <w:r w:rsidR="00A23FEF" w:rsidRPr="00E83946">
              <w:rPr>
                <w:rFonts w:cs="Garamond"/>
                <w:lang w:eastAsia="it-IT"/>
              </w:rPr>
              <w:t>presso le loro sedi?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</w:pPr>
            <w:r w:rsidRPr="00E83946">
              <w:rPr>
                <w:rFonts w:cs="Garamond"/>
                <w:i/>
                <w:iCs/>
                <w:lang w:eastAsia="it-IT"/>
              </w:rPr>
              <w:tab/>
            </w:r>
            <w:r w:rsidR="00A23FEF" w:rsidRPr="00E83946">
              <w:rPr>
                <w:rFonts w:cs="Garamond"/>
                <w:i/>
                <w:iCs/>
                <w:lang w:eastAsia="it-IT"/>
              </w:rPr>
              <w:t>Descrivere le modalità di comunicazione</w:t>
            </w:r>
            <w:r w:rsidRPr="00E83946">
              <w:rPr>
                <w:rFonts w:cs="Garamond"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"/>
                <w:i/>
                <w:iCs/>
                <w:lang w:eastAsia="it-IT"/>
              </w:rPr>
              <w:t>utilizzate e allegare la relativa documentazione</w:t>
            </w:r>
            <w:r w:rsidRPr="00E83946">
              <w:rPr>
                <w:rFonts w:cs="Garamond"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"/>
                <w:i/>
                <w:iCs/>
                <w:lang w:eastAsia="it-IT"/>
              </w:rPr>
              <w:t>(es.: lettere, e-mail, documenti dai quali si evince</w:t>
            </w:r>
            <w:r w:rsidRPr="00E83946">
              <w:rPr>
                <w:rFonts w:cs="Garamond"/>
                <w:i/>
                <w:iCs/>
                <w:lang w:eastAsia="it-IT"/>
              </w:rPr>
              <w:t xml:space="preserve">  l</w:t>
            </w:r>
            <w:r w:rsidR="00A23FEF" w:rsidRPr="00E83946">
              <w:rPr>
                <w:rFonts w:cs="Garamond"/>
                <w:i/>
                <w:iCs/>
                <w:lang w:eastAsia="it-IT"/>
              </w:rPr>
              <w:t>'accettazione ad effettuare delle verifiche</w:t>
            </w:r>
            <w:r w:rsidRPr="00E83946">
              <w:rPr>
                <w:rFonts w:cs="Garamond"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"/>
                <w:i/>
                <w:iCs/>
                <w:lang w:eastAsia="it-IT"/>
              </w:rPr>
              <w:t>ispettive, ecc.).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  <w:tr w:rsidR="00FB7646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-Bold"/>
                <w:b/>
                <w:bCs/>
                <w:lang w:eastAsia="it-IT"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6.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ab/>
            </w:r>
            <w:r w:rsidRPr="00E83946">
              <w:rPr>
                <w:rFonts w:cs="Garamond-Bold"/>
                <w:b/>
                <w:bCs/>
                <w:lang w:eastAsia="it-IT"/>
              </w:rPr>
              <w:t>L’organizzazione ha identificato la fase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della filiera nella quale possono verificarsi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eventuali rischi di mancato rispetto degli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standard sociali minimi?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i/>
                <w:iCs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ab/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In caso positivo, indicare le procedure messe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in atto per la gestione del suddetto rischio.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  <w:tr w:rsidR="00A23FEF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-Bold"/>
                <w:b/>
                <w:bCs/>
                <w:lang w:eastAsia="it-IT"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7.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ab/>
            </w:r>
            <w:r w:rsidRPr="00E83946">
              <w:rPr>
                <w:rFonts w:cs="Garamond-Bold"/>
                <w:b/>
                <w:bCs/>
                <w:lang w:eastAsia="it-IT"/>
              </w:rPr>
              <w:t>L’organizzazione ha un proprio “Codice di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condotta”, o un documento ufficiale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equivalente (es.: Politica di Responsabilità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Sociale di Impresa), approvato dall’alta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direzione, attestante la politica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dell’organizzazione in materia di controllo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etico della filiera di fornitura e finalizzato a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regolare i rapporti con fornitori?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-Bold"/>
                <w:b/>
                <w:bCs/>
                <w:i/>
                <w:iCs/>
                <w:lang w:eastAsia="it-IT"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ab/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In caso positivo, allegare il documento e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indicare se esso viene comunicato ai fornitori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</w:pP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ab/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In caso positivo, descrivere le modalità di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c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omunicazione utilizzate e allegare la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relativa documentazione (es.: lettere, e-mail,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ecc.).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  <w:tr w:rsidR="00A23FEF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</w:pPr>
            <w:r w:rsidRPr="00E83946">
              <w:rPr>
                <w:rFonts w:cs="Garamond-Bold"/>
                <w:b/>
                <w:bCs/>
                <w:lang w:eastAsia="it-IT"/>
              </w:rPr>
              <w:t>8.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ab/>
            </w:r>
            <w:r w:rsidRPr="00E83946">
              <w:rPr>
                <w:rFonts w:cs="Garamond-Bold"/>
                <w:b/>
                <w:bCs/>
                <w:lang w:eastAsia="it-IT"/>
              </w:rPr>
              <w:t>Il “Codice di condotta”, o documento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ufficiale equivalente di cui alla domanda 8,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include il riferimento alla conformità, lungo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la catena di fornitura, alle otto Convenzioni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fondamentali stabilite da ILO?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</w:tbl>
    <w:p w:rsidR="005D6581" w:rsidRDefault="005D658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0"/>
        <w:gridCol w:w="653"/>
        <w:gridCol w:w="654"/>
        <w:gridCol w:w="851"/>
        <w:gridCol w:w="2666"/>
      </w:tblGrid>
      <w:tr w:rsidR="00FB7646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-Bold"/>
                <w:b/>
                <w:bCs/>
                <w:lang w:eastAsia="it-IT"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lastRenderedPageBreak/>
              <w:t>9.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ab/>
            </w:r>
            <w:r w:rsidRPr="00E83946">
              <w:rPr>
                <w:rFonts w:cs="Garamond-Bold"/>
                <w:b/>
                <w:bCs/>
                <w:lang w:eastAsia="it-IT"/>
              </w:rPr>
              <w:t>L’organizzazione include il rispetto degli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standard contenuti nel proprio “Codice di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condotta” (o documento ufficiale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equivalente) nei contratti di fornitura?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i/>
                <w:iCs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ab/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In caso positivo, allegare la copia di uno dei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contratti di fornitura in essere con i fornitori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che producono i prodotti oggetti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dell’appalto.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  <w:tr w:rsidR="00FB7646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-Bold"/>
                <w:b/>
                <w:bCs/>
                <w:lang w:eastAsia="it-IT"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10.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ab/>
            </w:r>
            <w:r w:rsidRPr="00E83946">
              <w:rPr>
                <w:rFonts w:cs="Garamond-Bold"/>
                <w:b/>
                <w:bCs/>
                <w:lang w:eastAsia="it-IT"/>
              </w:rPr>
              <w:t>L’organizzazione ha condotto negli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ultimi 12 mesi, o ha fatto condurre da auditor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esterni indipendenti, verifiche ispettive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presso i fornitori e sub-fornitori relative alla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conformità agli standard sociali minimi di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cui al presente appalto, o inclusi nel proprio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“Codice di condotta” (o documento ufficiale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equivalente)?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i/>
                <w:iCs/>
              </w:rPr>
            </w:pP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ab/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In caso positivo, indicare il numero di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fornitori ispezionati e la percentuale di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fornitori ispezionati rispetto al totale dei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fornitori, e allegare copia dei rapporti delle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verifiche ispettive condotte.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  <w:tr w:rsidR="00FB7646" w:rsidRPr="00E83946" w:rsidTr="00E83946">
        <w:tc>
          <w:tcPr>
            <w:tcW w:w="5180" w:type="dxa"/>
            <w:shd w:val="clear" w:color="auto" w:fill="auto"/>
          </w:tcPr>
          <w:p w:rsidR="00FB7646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-Bold"/>
                <w:b/>
                <w:bCs/>
                <w:lang w:eastAsia="it-IT"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11.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ab/>
            </w:r>
            <w:r w:rsidRPr="00E83946">
              <w:rPr>
                <w:rFonts w:cs="Garamond-Bold"/>
                <w:b/>
                <w:bCs/>
                <w:lang w:eastAsia="it-IT"/>
              </w:rPr>
              <w:t>In caso di rilevazione di non conformità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nel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>l</w:t>
            </w:r>
            <w:r w:rsidRPr="00E83946">
              <w:rPr>
                <w:rFonts w:cs="Garamond-Bold"/>
                <w:b/>
                <w:bCs/>
                <w:lang w:eastAsia="it-IT"/>
              </w:rPr>
              <w:t>’ambito delle verifiche ispettive di cui alla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domanda 11, quali azioni correttive sono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 xml:space="preserve">state pianificate? 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-Bold"/>
                <w:b/>
                <w:bCs/>
                <w:lang w:eastAsia="it-IT"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ab/>
              <w:t>C</w:t>
            </w:r>
            <w:r w:rsidR="00A23FEF" w:rsidRPr="00E83946">
              <w:rPr>
                <w:rFonts w:cs="Garamond-Bold"/>
                <w:b/>
                <w:bCs/>
                <w:lang w:eastAsia="it-IT"/>
              </w:rPr>
              <w:t>on quale tempistica e</w:t>
            </w:r>
            <w:r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lang w:eastAsia="it-IT"/>
              </w:rPr>
              <w:t>piano delle azioni correttive?</w:t>
            </w:r>
          </w:p>
          <w:p w:rsidR="00A23FEF" w:rsidRPr="00E83946" w:rsidRDefault="00FB7646" w:rsidP="00E83946">
            <w:pPr>
              <w:widowControl w:val="0"/>
              <w:spacing w:after="0"/>
              <w:ind w:left="284" w:hanging="284"/>
              <w:rPr>
                <w:i/>
                <w:iCs/>
              </w:rPr>
            </w:pP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ab/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Allegare il piano delle azioni correttive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  <w:tr w:rsidR="00FB7646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</w:pPr>
            <w:r w:rsidRPr="00E83946">
              <w:rPr>
                <w:rFonts w:cs="Garamond-Bold"/>
                <w:b/>
                <w:bCs/>
                <w:lang w:eastAsia="it-IT"/>
              </w:rPr>
              <w:t>12.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ab/>
            </w:r>
            <w:r w:rsidRPr="00E83946">
              <w:rPr>
                <w:rFonts w:cs="Garamond-Bold"/>
                <w:b/>
                <w:bCs/>
                <w:lang w:eastAsia="it-IT"/>
              </w:rPr>
              <w:t>L’organizzazione modifica le pratiche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commerciali (ad es:. prezzi di acquisto,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pianificazione ordini, accordi di lunga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durata) in modo da permettere ai fornitori 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sub-fornitori di garantire la conformità agli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standard sociali minimi?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  <w:tr w:rsidR="00A23FEF" w:rsidRPr="00E83946" w:rsidTr="00E83946">
        <w:tc>
          <w:tcPr>
            <w:tcW w:w="5180" w:type="dxa"/>
            <w:shd w:val="clear" w:color="auto" w:fill="auto"/>
          </w:tcPr>
          <w:p w:rsidR="00A23FEF" w:rsidRPr="00E83946" w:rsidRDefault="00A23FEF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  <w:rPr>
                <w:rFonts w:cs="Garamond-Bold"/>
                <w:b/>
                <w:bCs/>
                <w:lang w:eastAsia="it-IT"/>
              </w:rPr>
            </w:pPr>
            <w:r w:rsidRPr="00E83946">
              <w:rPr>
                <w:rFonts w:cs="Garamond-Bold"/>
                <w:b/>
                <w:bCs/>
                <w:lang w:eastAsia="it-IT"/>
              </w:rPr>
              <w:t>13.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ab/>
            </w:r>
            <w:r w:rsidRPr="00E83946">
              <w:rPr>
                <w:rFonts w:cs="Garamond-Bold"/>
                <w:b/>
                <w:bCs/>
                <w:lang w:eastAsia="it-IT"/>
              </w:rPr>
              <w:t>L’organizzazione ha dedicato risorse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umane per il monitoraggio dell’applicazione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degli eventuali “Codici di condotta” e/o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delle politiche di responsabilità sociale, e/o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degli standard sociali minimi di cui al</w:t>
            </w:r>
            <w:r w:rsidR="00FB7646" w:rsidRPr="00E83946">
              <w:rPr>
                <w:rFonts w:cs="Garamond-Bold"/>
                <w:b/>
                <w:bCs/>
                <w:lang w:eastAsia="it-IT"/>
              </w:rPr>
              <w:t xml:space="preserve"> </w:t>
            </w:r>
            <w:r w:rsidRPr="00E83946">
              <w:rPr>
                <w:rFonts w:cs="Garamond-Bold"/>
                <w:b/>
                <w:bCs/>
                <w:lang w:eastAsia="it-IT"/>
              </w:rPr>
              <w:t>presente appalto?</w:t>
            </w:r>
          </w:p>
          <w:p w:rsidR="00A23FEF" w:rsidRPr="00E83946" w:rsidRDefault="00FB7646" w:rsidP="00E83946">
            <w:pPr>
              <w:widowControl w:val="0"/>
              <w:autoSpaceDE w:val="0"/>
              <w:autoSpaceDN w:val="0"/>
              <w:adjustRightInd w:val="0"/>
              <w:spacing w:after="0"/>
              <w:ind w:left="284" w:hanging="284"/>
            </w:pP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ab/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In caso positivo, indicare il numero delle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persone e l’unità/settore dell’organizzazione</w:t>
            </w:r>
            <w:r w:rsidRPr="00E83946">
              <w:rPr>
                <w:rFonts w:cs="Garamond-Bold"/>
                <w:b/>
                <w:bCs/>
                <w:i/>
                <w:iCs/>
                <w:lang w:eastAsia="it-IT"/>
              </w:rPr>
              <w:t xml:space="preserve"> </w:t>
            </w:r>
            <w:r w:rsidR="00A23FEF" w:rsidRPr="00E83946">
              <w:rPr>
                <w:rFonts w:cs="Garamond-Bold"/>
                <w:b/>
                <w:bCs/>
                <w:i/>
                <w:iCs/>
                <w:lang w:eastAsia="it-IT"/>
              </w:rPr>
              <w:t>responsabile dell’attività del monitoraggio.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3FEF" w:rsidRPr="00E83946" w:rsidRDefault="00A23FEF" w:rsidP="00E83946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A23FEF" w:rsidRPr="00E83946" w:rsidRDefault="00A23FEF" w:rsidP="00E83946"/>
        </w:tc>
      </w:tr>
    </w:tbl>
    <w:p w:rsidR="00007C6F" w:rsidRPr="00E83946" w:rsidRDefault="009A59B8" w:rsidP="00007C6F">
      <w:r>
        <w:t xml:space="preserve"> </w:t>
      </w:r>
    </w:p>
    <w:sectPr w:rsidR="00007C6F" w:rsidRPr="00E83946" w:rsidSect="000C5EB6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62F54"/>
    <w:rsid w:val="00007C6F"/>
    <w:rsid w:val="00011B76"/>
    <w:rsid w:val="00014030"/>
    <w:rsid w:val="000C5EB6"/>
    <w:rsid w:val="00294DD1"/>
    <w:rsid w:val="00551F73"/>
    <w:rsid w:val="005D6581"/>
    <w:rsid w:val="005E28AB"/>
    <w:rsid w:val="007C10DA"/>
    <w:rsid w:val="00962F54"/>
    <w:rsid w:val="009A59B8"/>
    <w:rsid w:val="009E3408"/>
    <w:rsid w:val="00A23FEF"/>
    <w:rsid w:val="00BA7022"/>
    <w:rsid w:val="00BD1098"/>
    <w:rsid w:val="00E83946"/>
    <w:rsid w:val="00EA04DD"/>
    <w:rsid w:val="00FA6E76"/>
    <w:rsid w:val="00FB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07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</dc:creator>
  <cp:lastModifiedBy>antonio</cp:lastModifiedBy>
  <cp:revision>3</cp:revision>
  <dcterms:created xsi:type="dcterms:W3CDTF">2016-11-08T16:33:00Z</dcterms:created>
  <dcterms:modified xsi:type="dcterms:W3CDTF">2016-11-08T16:33:00Z</dcterms:modified>
</cp:coreProperties>
</file>