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75EE" w14:textId="77777777" w:rsidR="001866E0" w:rsidRDefault="001866E0">
      <w:pPr>
        <w:jc w:val="center"/>
        <w:rPr>
          <w:b/>
        </w:rPr>
      </w:pPr>
    </w:p>
    <w:p w14:paraId="0E3C10D8" w14:textId="77777777" w:rsidR="001866E0" w:rsidRDefault="001866E0">
      <w:pPr>
        <w:jc w:val="center"/>
        <w:rPr>
          <w:b/>
        </w:rPr>
      </w:pPr>
    </w:p>
    <w:p w14:paraId="315ED8BB" w14:textId="77777777" w:rsidR="00554D5F" w:rsidRDefault="00554D5F">
      <w:pPr>
        <w:jc w:val="center"/>
        <w:rPr>
          <w:b/>
        </w:rPr>
      </w:pPr>
    </w:p>
    <w:p w14:paraId="1EAD427F" w14:textId="77777777" w:rsidR="00253E8D" w:rsidRDefault="00253E8D" w:rsidP="00D47078">
      <w:pPr>
        <w:jc w:val="center"/>
        <w:rPr>
          <w:b/>
          <w:caps/>
          <w:sz w:val="40"/>
        </w:rPr>
      </w:pPr>
    </w:p>
    <w:p w14:paraId="77DCBD54" w14:textId="77777777" w:rsidR="00D47078" w:rsidRPr="00D47078" w:rsidRDefault="00D47078" w:rsidP="00D47078">
      <w:pPr>
        <w:jc w:val="center"/>
        <w:rPr>
          <w:b/>
          <w:caps/>
          <w:sz w:val="40"/>
        </w:rPr>
      </w:pPr>
    </w:p>
    <w:p w14:paraId="2A1B5995" w14:textId="7309085D" w:rsidR="00E14007" w:rsidRPr="00E14007" w:rsidRDefault="00C839FB" w:rsidP="00E14007">
      <w:pPr>
        <w:ind w:left="137" w:right="113"/>
        <w:jc w:val="center"/>
        <w:rPr>
          <w:b/>
          <w:caps/>
          <w:sz w:val="40"/>
        </w:rPr>
      </w:pPr>
      <w:r w:rsidRPr="00137C0D">
        <w:rPr>
          <w:b/>
          <w:caps/>
          <w:sz w:val="40"/>
        </w:rPr>
        <w:t xml:space="preserve">avviso pubblico </w:t>
      </w:r>
      <w:r w:rsidR="00D51ABF">
        <w:rPr>
          <w:b/>
          <w:caps/>
          <w:sz w:val="40"/>
        </w:rPr>
        <w:t xml:space="preserve">per </w:t>
      </w:r>
      <w:r w:rsidR="00E14007">
        <w:rPr>
          <w:b/>
          <w:caps/>
          <w:sz w:val="40"/>
        </w:rPr>
        <w:t>L’</w:t>
      </w:r>
      <w:r w:rsidR="00E14007" w:rsidRPr="00E14007">
        <w:rPr>
          <w:b/>
          <w:caps/>
          <w:sz w:val="40"/>
        </w:rPr>
        <w:t xml:space="preserve">Acquisizione di un sistema </w:t>
      </w:r>
      <w:r w:rsidR="00037543">
        <w:rPr>
          <w:b/>
          <w:caps/>
          <w:sz w:val="40"/>
        </w:rPr>
        <w:t xml:space="preserve">INFORMATIVO GESTIONALE </w:t>
      </w:r>
      <w:r w:rsidR="00B24623">
        <w:rPr>
          <w:b/>
          <w:caps/>
          <w:sz w:val="40"/>
        </w:rPr>
        <w:t>A SUPPORTO DEI PROCESSI DELLE AREE CONTABILITà, SEGRETERIA, LEGALE E PERSONALE DI INDIRE</w:t>
      </w:r>
    </w:p>
    <w:p w14:paraId="53ABA8F5" w14:textId="0F012A42" w:rsidR="00D04A6D" w:rsidRDefault="00D04A6D">
      <w:pPr>
        <w:jc w:val="center"/>
        <w:rPr>
          <w:b/>
          <w:caps/>
          <w:sz w:val="40"/>
        </w:rPr>
      </w:pPr>
    </w:p>
    <w:p w14:paraId="41061758" w14:textId="77777777" w:rsidR="00D51ABF" w:rsidRDefault="00D51ABF">
      <w:pPr>
        <w:jc w:val="center"/>
        <w:rPr>
          <w:b/>
          <w:sz w:val="40"/>
        </w:rPr>
      </w:pPr>
    </w:p>
    <w:p w14:paraId="367E5BBA" w14:textId="77777777" w:rsidR="00A94386" w:rsidRDefault="00A94386">
      <w:pPr>
        <w:jc w:val="center"/>
        <w:rPr>
          <w:b/>
          <w:sz w:val="40"/>
        </w:rPr>
      </w:pPr>
    </w:p>
    <w:p w14:paraId="2891C62A" w14:textId="77777777" w:rsidR="001866E0" w:rsidRPr="00E8068E" w:rsidRDefault="001866E0">
      <w:pPr>
        <w:jc w:val="center"/>
        <w:rPr>
          <w:b/>
        </w:rPr>
      </w:pPr>
    </w:p>
    <w:p w14:paraId="7B6BF9B1" w14:textId="77777777" w:rsidR="001866E0" w:rsidRPr="00E8068E" w:rsidRDefault="001866E0">
      <w:pPr>
        <w:jc w:val="center"/>
        <w:rPr>
          <w:b/>
        </w:rPr>
      </w:pPr>
    </w:p>
    <w:p w14:paraId="78570398" w14:textId="77777777" w:rsidR="001866E0" w:rsidRPr="00E8068E" w:rsidRDefault="001866E0">
      <w:pPr>
        <w:jc w:val="center"/>
        <w:rPr>
          <w:b/>
        </w:rPr>
      </w:pPr>
    </w:p>
    <w:p w14:paraId="3D31C7A5" w14:textId="77777777" w:rsidR="001866E0" w:rsidRPr="00E8068E" w:rsidRDefault="001866E0">
      <w:pPr>
        <w:jc w:val="center"/>
        <w:rPr>
          <w:b/>
        </w:rPr>
      </w:pPr>
    </w:p>
    <w:p w14:paraId="39C4CE4C" w14:textId="77777777" w:rsidR="001866E0" w:rsidRPr="00E8068E" w:rsidRDefault="00F91953" w:rsidP="00E8068E">
      <w:pPr>
        <w:ind w:left="8222"/>
        <w:rPr>
          <w:b/>
        </w:rPr>
      </w:pPr>
      <w:r w:rsidRPr="00257B15">
        <w:rPr>
          <w:b/>
        </w:rPr>
        <w:t>[</w:t>
      </w:r>
      <w:r w:rsidR="00E8068E" w:rsidRPr="00257B15">
        <w:rPr>
          <w:i/>
        </w:rPr>
        <w:t>Indicare qui il nome dell</w:t>
      </w:r>
      <w:r w:rsidR="000D5492">
        <w:rPr>
          <w:i/>
        </w:rPr>
        <w:t>’</w:t>
      </w:r>
      <w:r w:rsidR="00E8068E" w:rsidRPr="00257B15">
        <w:rPr>
          <w:i/>
        </w:rPr>
        <w:t>operatore economico partecipante</w:t>
      </w:r>
      <w:r w:rsidRPr="00257B15">
        <w:rPr>
          <w:b/>
        </w:rPr>
        <w:t>]</w:t>
      </w:r>
    </w:p>
    <w:p w14:paraId="4E2B0CC7" w14:textId="77777777" w:rsidR="001866E0" w:rsidRPr="00E8068E" w:rsidRDefault="001866E0">
      <w:pPr>
        <w:jc w:val="center"/>
        <w:rPr>
          <w:b/>
        </w:rPr>
      </w:pPr>
    </w:p>
    <w:p w14:paraId="64961FF5" w14:textId="77777777" w:rsidR="001866E0" w:rsidRPr="00E8068E" w:rsidRDefault="001866E0">
      <w:pPr>
        <w:jc w:val="center"/>
        <w:rPr>
          <w:b/>
        </w:rPr>
      </w:pPr>
    </w:p>
    <w:p w14:paraId="6E54E8E5" w14:textId="77777777" w:rsidR="001866E0" w:rsidRPr="00E8068E" w:rsidRDefault="001866E0">
      <w:pPr>
        <w:jc w:val="center"/>
        <w:rPr>
          <w:b/>
        </w:rPr>
      </w:pPr>
    </w:p>
    <w:p w14:paraId="4A7792CD" w14:textId="77777777" w:rsidR="00411933" w:rsidRDefault="00411933" w:rsidP="00411933">
      <w:pPr>
        <w:jc w:val="center"/>
        <w:rPr>
          <w:b/>
        </w:rPr>
      </w:pPr>
    </w:p>
    <w:p w14:paraId="1E49299D" w14:textId="77777777" w:rsidR="00B24623" w:rsidRDefault="00B24623" w:rsidP="00411933">
      <w:pPr>
        <w:jc w:val="center"/>
        <w:rPr>
          <w:b/>
        </w:rPr>
      </w:pPr>
    </w:p>
    <w:p w14:paraId="3A426EC3" w14:textId="77777777" w:rsidR="00B24623" w:rsidRDefault="00B24623" w:rsidP="00411933">
      <w:pPr>
        <w:jc w:val="center"/>
        <w:rPr>
          <w:b/>
        </w:rPr>
      </w:pPr>
    </w:p>
    <w:p w14:paraId="3B887DDB" w14:textId="77777777" w:rsidR="00B24623" w:rsidRDefault="00B24623" w:rsidP="00411933">
      <w:pPr>
        <w:jc w:val="center"/>
        <w:rPr>
          <w:b/>
        </w:rPr>
      </w:pPr>
    </w:p>
    <w:p w14:paraId="684794D1" w14:textId="0EFE820F" w:rsidR="00E232B7" w:rsidRPr="0055707F" w:rsidRDefault="00E232B7" w:rsidP="00157AB3">
      <w:pPr>
        <w:pStyle w:val="Titolo1"/>
      </w:pPr>
      <w:bookmarkStart w:id="0" w:name="_Toc229889265"/>
      <w:bookmarkStart w:id="1" w:name="_Toc443562556"/>
      <w:bookmarkStart w:id="2" w:name="_Toc443562558"/>
      <w:r w:rsidRPr="0055707F">
        <w:lastRenderedPageBreak/>
        <w:t>INTRODUZIONE</w:t>
      </w:r>
      <w:bookmarkEnd w:id="0"/>
      <w:bookmarkEnd w:id="1"/>
    </w:p>
    <w:p w14:paraId="1D2507AB" w14:textId="77777777" w:rsidR="00E232B7" w:rsidRPr="007C2511" w:rsidRDefault="00E232B7" w:rsidP="00E232B7">
      <w:pPr>
        <w:autoSpaceDE w:val="0"/>
        <w:autoSpaceDN w:val="0"/>
        <w:adjustRightInd w:val="0"/>
        <w:spacing w:after="120"/>
        <w:jc w:val="both"/>
        <w:rPr>
          <w:sz w:val="8"/>
          <w:szCs w:val="8"/>
        </w:rPr>
      </w:pPr>
    </w:p>
    <w:p w14:paraId="0EB22F36" w14:textId="77777777" w:rsidR="00B3617C" w:rsidRDefault="00512F61" w:rsidP="00875126">
      <w:pPr>
        <w:tabs>
          <w:tab w:val="left" w:pos="13608"/>
        </w:tabs>
        <w:autoSpaceDE w:val="0"/>
        <w:autoSpaceDN w:val="0"/>
        <w:adjustRightInd w:val="0"/>
        <w:spacing w:after="120"/>
        <w:ind w:left="567" w:right="-2"/>
        <w:jc w:val="both"/>
      </w:pPr>
      <w:bookmarkStart w:id="3" w:name="_Toc443562557"/>
      <w:r>
        <w:t>INDIRE – Istituto Nazionale Documentazione Innovazione Ricerca Educativa -</w:t>
      </w:r>
      <w:r w:rsidR="00092867">
        <w:t xml:space="preserve"> </w:t>
      </w:r>
      <w:r w:rsidR="00092867" w:rsidRPr="005008F1">
        <w:t xml:space="preserve">intende dotarsi di una soluzione </w:t>
      </w:r>
      <w:r w:rsidR="00420B22">
        <w:t xml:space="preserve">informativa a supporto dei processi </w:t>
      </w:r>
      <w:r w:rsidR="00300C95" w:rsidRPr="00300C95">
        <w:t xml:space="preserve">delle aree Contabilità, Segreteria, Legale e Personale </w:t>
      </w:r>
      <w:r w:rsidR="00420B22">
        <w:t xml:space="preserve">dell’Ente, </w:t>
      </w:r>
      <w:r w:rsidR="006A0176">
        <w:t xml:space="preserve">da erogarsi </w:t>
      </w:r>
      <w:r w:rsidR="008F3730">
        <w:t>in modalità SaaS</w:t>
      </w:r>
      <w:r w:rsidR="002B733D">
        <w:t xml:space="preserve"> </w:t>
      </w:r>
      <w:r w:rsidR="002B733D" w:rsidRPr="002B733D">
        <w:t xml:space="preserve">(Software </w:t>
      </w:r>
      <w:proofErr w:type="spellStart"/>
      <w:r w:rsidR="002B733D" w:rsidRPr="002B733D">
        <w:t>as</w:t>
      </w:r>
      <w:proofErr w:type="spellEnd"/>
      <w:r w:rsidR="002B733D" w:rsidRPr="002B733D">
        <w:t xml:space="preserve"> a Service)</w:t>
      </w:r>
      <w:r w:rsidR="008F3730">
        <w:t xml:space="preserve">, </w:t>
      </w:r>
      <w:r w:rsidR="00DE6536">
        <w:t>in attuazione di</w:t>
      </w:r>
      <w:r w:rsidR="0073277D" w:rsidRPr="0073277D">
        <w:t xml:space="preserve"> un percorso evolutivo verso soluzioni in cloud che consentano di migliorare l'efficienza operativa dei sistemi ICT, di conseguire significative riduzioni di costi, di rendere più semplice ed economico l’aggiornamento dei software, di migliorare la sicurezza e la protezione dei dati e di velocizzare l’erogazione dei servizi </w:t>
      </w:r>
      <w:r w:rsidR="00DE6536">
        <w:t>da essa gestiti</w:t>
      </w:r>
      <w:r w:rsidR="0073277D" w:rsidRPr="0073277D">
        <w:t>.</w:t>
      </w:r>
      <w:r w:rsidR="00754F8B">
        <w:t xml:space="preserve"> </w:t>
      </w:r>
    </w:p>
    <w:p w14:paraId="2F293297" w14:textId="42E62503" w:rsidR="00B3617C" w:rsidRDefault="00B3617C" w:rsidP="00875126">
      <w:pPr>
        <w:tabs>
          <w:tab w:val="left" w:pos="13608"/>
        </w:tabs>
        <w:autoSpaceDE w:val="0"/>
        <w:autoSpaceDN w:val="0"/>
        <w:adjustRightInd w:val="0"/>
        <w:spacing w:after="120"/>
        <w:ind w:left="567" w:right="-2"/>
        <w:jc w:val="both"/>
      </w:pPr>
      <w:r>
        <w:t>Il Fornitore</w:t>
      </w:r>
      <w:r w:rsidRPr="00B3617C">
        <w:t xml:space="preserve"> dovrà </w:t>
      </w:r>
      <w:r>
        <w:t xml:space="preserve">pertanto </w:t>
      </w:r>
      <w:r w:rsidRPr="00B3617C">
        <w:t xml:space="preserve">mettere a disposizione un ambiente cloud, che </w:t>
      </w:r>
      <w:r w:rsidR="00A64169">
        <w:t>dovrà</w:t>
      </w:r>
      <w:r w:rsidRPr="00B3617C">
        <w:t xml:space="preserve"> </w:t>
      </w:r>
      <w:r w:rsidRPr="009B7EE2">
        <w:t xml:space="preserve">rispondere alle specifiche di qualificazione prevista dalla Circolare </w:t>
      </w:r>
      <w:proofErr w:type="spellStart"/>
      <w:r w:rsidRPr="009B7EE2">
        <w:t>AgID</w:t>
      </w:r>
      <w:proofErr w:type="spellEnd"/>
      <w:r w:rsidRPr="009B7EE2">
        <w:t xml:space="preserve"> n. 2 del 9 aprile 201</w:t>
      </w:r>
      <w:r w:rsidR="00DC04D2" w:rsidRPr="009B7EE2">
        <w:t xml:space="preserve"> e </w:t>
      </w:r>
      <w:r w:rsidR="009B7EE2" w:rsidRPr="009B7EE2">
        <w:t>dalla circolare esplicativa n.1 del 28 febbraio 2022</w:t>
      </w:r>
      <w:r w:rsidRPr="009B7EE2">
        <w:t>, a</w:t>
      </w:r>
      <w:r w:rsidRPr="00B3617C">
        <w:t xml:space="preserve">ttraverso il quale </w:t>
      </w:r>
      <w:r w:rsidR="00A64169">
        <w:t xml:space="preserve">INDIRE </w:t>
      </w:r>
      <w:r w:rsidRPr="00B3617C">
        <w:t xml:space="preserve">utilizzerà il sistema informativo </w:t>
      </w:r>
      <w:r w:rsidR="005D3EEA">
        <w:t xml:space="preserve">in </w:t>
      </w:r>
      <w:r w:rsidRPr="00B3617C">
        <w:t xml:space="preserve">oggetto, in modalità SaaS. Tutti gli elementi architetturali dell’ambiente cloud ed i relativi servizi </w:t>
      </w:r>
      <w:r w:rsidR="009E31B2">
        <w:t>si intendono pertanto compresi nella fornitura.</w:t>
      </w:r>
    </w:p>
    <w:p w14:paraId="3BE69FB6" w14:textId="05A6B765" w:rsidR="009308EC" w:rsidRDefault="009E31B2" w:rsidP="00875126">
      <w:pPr>
        <w:tabs>
          <w:tab w:val="left" w:pos="13608"/>
        </w:tabs>
        <w:autoSpaceDE w:val="0"/>
        <w:autoSpaceDN w:val="0"/>
        <w:adjustRightInd w:val="0"/>
        <w:spacing w:after="120"/>
        <w:ind w:left="567" w:right="-2"/>
        <w:jc w:val="both"/>
      </w:pPr>
      <w:r>
        <w:t>Nel complesso, la</w:t>
      </w:r>
      <w:r w:rsidR="009308EC">
        <w:t xml:space="preserve"> fornitura della soluzione dovrà essere corredata di un insieme di servizi gestionali di supporto, comprendenti, nello specifico: </w:t>
      </w:r>
    </w:p>
    <w:p w14:paraId="1E3889A2" w14:textId="65F8712A" w:rsidR="00EA6227" w:rsidRDefault="00EA6227" w:rsidP="004574DB">
      <w:pPr>
        <w:pStyle w:val="Paragrafoelenco"/>
        <w:numPr>
          <w:ilvl w:val="0"/>
          <w:numId w:val="43"/>
        </w:numPr>
        <w:tabs>
          <w:tab w:val="left" w:pos="13608"/>
        </w:tabs>
        <w:autoSpaceDE w:val="0"/>
        <w:autoSpaceDN w:val="0"/>
        <w:adjustRightInd w:val="0"/>
        <w:ind w:right="-2"/>
        <w:jc w:val="both"/>
      </w:pPr>
      <w:r>
        <w:t>L’</w:t>
      </w:r>
      <w:r w:rsidR="00390716">
        <w:t>i</w:t>
      </w:r>
      <w:r w:rsidRPr="00EA6227">
        <w:t>nstallazione, attivazione e configurazione della soluzione</w:t>
      </w:r>
      <w:r w:rsidR="006D46D0">
        <w:t>;</w:t>
      </w:r>
    </w:p>
    <w:p w14:paraId="22F6DC13" w14:textId="34DBDE73" w:rsidR="00390716" w:rsidRDefault="00390716" w:rsidP="004574DB">
      <w:pPr>
        <w:pStyle w:val="Paragrafoelenco"/>
        <w:numPr>
          <w:ilvl w:val="0"/>
          <w:numId w:val="43"/>
        </w:numPr>
        <w:tabs>
          <w:tab w:val="left" w:pos="13608"/>
        </w:tabs>
        <w:autoSpaceDE w:val="0"/>
        <w:autoSpaceDN w:val="0"/>
        <w:adjustRightInd w:val="0"/>
        <w:ind w:right="-2"/>
        <w:jc w:val="both"/>
      </w:pPr>
      <w:r>
        <w:t xml:space="preserve">Il </w:t>
      </w:r>
      <w:r w:rsidR="007D54C3">
        <w:t>r</w:t>
      </w:r>
      <w:r w:rsidRPr="00390716">
        <w:t>ecupero, normalizzazione dei dati in uso alle procedure attuali e migrazione nei nuovi archivi applicativi</w:t>
      </w:r>
      <w:r>
        <w:t>;</w:t>
      </w:r>
    </w:p>
    <w:p w14:paraId="6315E0CC" w14:textId="75730C2A" w:rsidR="00390716" w:rsidRDefault="00390716" w:rsidP="004574DB">
      <w:pPr>
        <w:pStyle w:val="Paragrafoelenco"/>
        <w:numPr>
          <w:ilvl w:val="0"/>
          <w:numId w:val="43"/>
        </w:numPr>
        <w:tabs>
          <w:tab w:val="left" w:pos="13608"/>
        </w:tabs>
        <w:autoSpaceDE w:val="0"/>
        <w:autoSpaceDN w:val="0"/>
        <w:adjustRightInd w:val="0"/>
        <w:ind w:right="-2"/>
        <w:jc w:val="both"/>
      </w:pPr>
      <w:r w:rsidRPr="00390716">
        <w:t>Servizi di personalizzazione degli applicativi, quando difformi rispetto ai processi di lavoro dell’Ente</w:t>
      </w:r>
      <w:r>
        <w:t>;</w:t>
      </w:r>
    </w:p>
    <w:p w14:paraId="40F58FED" w14:textId="63B90F80" w:rsidR="00390716" w:rsidRDefault="00390716" w:rsidP="004574DB">
      <w:pPr>
        <w:pStyle w:val="Paragrafoelenco"/>
        <w:numPr>
          <w:ilvl w:val="0"/>
          <w:numId w:val="43"/>
        </w:numPr>
        <w:tabs>
          <w:tab w:val="left" w:pos="13608"/>
        </w:tabs>
        <w:autoSpaceDE w:val="0"/>
        <w:autoSpaceDN w:val="0"/>
        <w:adjustRightInd w:val="0"/>
        <w:ind w:right="-2"/>
        <w:jc w:val="both"/>
      </w:pPr>
      <w:r w:rsidRPr="00390716">
        <w:t>Servizi di formazione del personale dell’Ente all’uso dei nuovi applicativi</w:t>
      </w:r>
      <w:r w:rsidR="003960D0">
        <w:t>;</w:t>
      </w:r>
    </w:p>
    <w:p w14:paraId="56719193" w14:textId="071A462E" w:rsidR="003960D0" w:rsidRDefault="007D54C3" w:rsidP="004574DB">
      <w:pPr>
        <w:pStyle w:val="Paragrafoelenco"/>
        <w:numPr>
          <w:ilvl w:val="0"/>
          <w:numId w:val="43"/>
        </w:numPr>
        <w:tabs>
          <w:tab w:val="left" w:pos="13608"/>
        </w:tabs>
        <w:autoSpaceDE w:val="0"/>
        <w:autoSpaceDN w:val="0"/>
        <w:adjustRightInd w:val="0"/>
        <w:ind w:right="-2"/>
        <w:jc w:val="both"/>
      </w:pPr>
      <w:r w:rsidRPr="007D54C3">
        <w:t>Servizi di Help Desk e Assistenza</w:t>
      </w:r>
      <w:r w:rsidR="006D46D0">
        <w:t>;</w:t>
      </w:r>
    </w:p>
    <w:p w14:paraId="621070A0" w14:textId="792E486F" w:rsidR="00802D96" w:rsidRDefault="007B47B8" w:rsidP="004574DB">
      <w:pPr>
        <w:pStyle w:val="Paragrafoelenco"/>
        <w:numPr>
          <w:ilvl w:val="0"/>
          <w:numId w:val="43"/>
        </w:numPr>
        <w:tabs>
          <w:tab w:val="left" w:pos="13608"/>
        </w:tabs>
        <w:autoSpaceDE w:val="0"/>
        <w:autoSpaceDN w:val="0"/>
        <w:adjustRightInd w:val="0"/>
        <w:ind w:right="-2"/>
        <w:jc w:val="both"/>
      </w:pPr>
      <w:r>
        <w:t>Servizi di m</w:t>
      </w:r>
      <w:r w:rsidR="00802D96">
        <w:t>anutenzione del software (manutenzione correttiva</w:t>
      </w:r>
      <w:r w:rsidR="006836B8">
        <w:t xml:space="preserve">, </w:t>
      </w:r>
      <w:proofErr w:type="spellStart"/>
      <w:r w:rsidR="006836B8">
        <w:t>adeguativa</w:t>
      </w:r>
      <w:proofErr w:type="spellEnd"/>
      <w:r w:rsidR="006836B8">
        <w:t xml:space="preserve"> ed evolutiva);</w:t>
      </w:r>
    </w:p>
    <w:p w14:paraId="0C74AC89" w14:textId="074EEDD7" w:rsidR="006836B8" w:rsidRDefault="0001355C" w:rsidP="004574DB">
      <w:pPr>
        <w:pStyle w:val="Paragrafoelenco"/>
        <w:numPr>
          <w:ilvl w:val="0"/>
          <w:numId w:val="43"/>
        </w:numPr>
        <w:tabs>
          <w:tab w:val="left" w:pos="13608"/>
        </w:tabs>
        <w:autoSpaceDE w:val="0"/>
        <w:autoSpaceDN w:val="0"/>
        <w:adjustRightInd w:val="0"/>
        <w:ind w:right="-2"/>
        <w:jc w:val="both"/>
      </w:pPr>
      <w:r>
        <w:t>S</w:t>
      </w:r>
      <w:r w:rsidR="006836B8">
        <w:t>ervizi di assistenza applicativa</w:t>
      </w:r>
      <w:r w:rsidR="00F540B6">
        <w:t xml:space="preserve"> e sistemistica;</w:t>
      </w:r>
    </w:p>
    <w:p w14:paraId="538A605A" w14:textId="35E99C40" w:rsidR="00DE42A3" w:rsidRDefault="00DE42A3" w:rsidP="004574DB">
      <w:pPr>
        <w:pStyle w:val="Paragrafoelenco"/>
        <w:numPr>
          <w:ilvl w:val="0"/>
          <w:numId w:val="43"/>
        </w:numPr>
        <w:tabs>
          <w:tab w:val="left" w:pos="13608"/>
        </w:tabs>
        <w:autoSpaceDE w:val="0"/>
        <w:autoSpaceDN w:val="0"/>
        <w:adjustRightInd w:val="0"/>
        <w:ind w:right="-2"/>
        <w:jc w:val="both"/>
      </w:pPr>
      <w:r w:rsidRPr="00DE42A3">
        <w:t>Servizi di fornitura, gestione e amministrazione dell’infrastruttura e dei servizi Cloud infrastrutturali.</w:t>
      </w:r>
    </w:p>
    <w:p w14:paraId="138C88F9" w14:textId="52F455B4" w:rsidR="00092867" w:rsidRDefault="00092867" w:rsidP="00875126">
      <w:pPr>
        <w:tabs>
          <w:tab w:val="left" w:pos="13608"/>
        </w:tabs>
        <w:autoSpaceDE w:val="0"/>
        <w:autoSpaceDN w:val="0"/>
        <w:adjustRightInd w:val="0"/>
        <w:spacing w:before="120" w:after="120"/>
        <w:ind w:left="567" w:right="-2"/>
        <w:jc w:val="both"/>
      </w:pPr>
      <w:r w:rsidRPr="005008F1">
        <w:t>Il presente documento - che costituisce l</w:t>
      </w:r>
      <w:r>
        <w:t>’</w:t>
      </w:r>
      <w:r w:rsidRPr="005008F1">
        <w:t>allegato all</w:t>
      </w:r>
      <w:r>
        <w:t>’</w:t>
      </w:r>
      <w:r w:rsidRPr="005008F1">
        <w:rPr>
          <w:i/>
        </w:rPr>
        <w:t xml:space="preserve">Avviso </w:t>
      </w:r>
      <w:r w:rsidR="00F33263" w:rsidRPr="00137C0D">
        <w:rPr>
          <w:i/>
        </w:rPr>
        <w:t xml:space="preserve">pubblico nell’ambito dell’analisi comparativa ex. art. 68 </w:t>
      </w:r>
      <w:r w:rsidRPr="005008F1">
        <w:rPr>
          <w:i/>
        </w:rPr>
        <w:t>finalizzata all</w:t>
      </w:r>
      <w:r>
        <w:rPr>
          <w:i/>
        </w:rPr>
        <w:t>’</w:t>
      </w:r>
      <w:r w:rsidRPr="005008F1">
        <w:rPr>
          <w:i/>
        </w:rPr>
        <w:t xml:space="preserve">individuazione di una soluzione software </w:t>
      </w:r>
      <w:r w:rsidR="00456A95" w:rsidRPr="00456A95">
        <w:rPr>
          <w:i/>
        </w:rPr>
        <w:t xml:space="preserve">a supporto dei processi </w:t>
      </w:r>
      <w:r w:rsidR="00520A1F" w:rsidRPr="00520A1F">
        <w:rPr>
          <w:i/>
        </w:rPr>
        <w:t xml:space="preserve">delle aree Contabilità, Segreteria, Legale e Personale </w:t>
      </w:r>
      <w:r w:rsidR="00456A95" w:rsidRPr="00456A95">
        <w:rPr>
          <w:i/>
        </w:rPr>
        <w:t xml:space="preserve">dell’Ente </w:t>
      </w:r>
      <w:r w:rsidRPr="005008F1">
        <w:t>- ha l</w:t>
      </w:r>
      <w:r>
        <w:t>’</w:t>
      </w:r>
      <w:r w:rsidRPr="005008F1">
        <w:t xml:space="preserve">obiettivo di verificare la presenza sul mercato di soluzioni dotate – in tutto o in parte - di caratteristiche funzionali e tecniche, </w:t>
      </w:r>
      <w:r w:rsidR="00F5508D">
        <w:t>che</w:t>
      </w:r>
      <w:r w:rsidRPr="005008F1">
        <w:t xml:space="preserve"> soddisf</w:t>
      </w:r>
      <w:r w:rsidR="00F5508D">
        <w:t>ino</w:t>
      </w:r>
      <w:r w:rsidRPr="005008F1">
        <w:t xml:space="preserve"> le esigenze d</w:t>
      </w:r>
      <w:r>
        <w:t xml:space="preserve">i </w:t>
      </w:r>
      <w:r w:rsidR="001823DC">
        <w:t>INDIRE</w:t>
      </w:r>
      <w:r w:rsidRPr="00DC0851">
        <w:t>, conoscendone anche le relative modalità di fornitura/distribuzione</w:t>
      </w:r>
      <w:r w:rsidRPr="00826C74">
        <w:t xml:space="preserve"> oltre che le stime di massima su costi e tempi di messa a disposizione</w:t>
      </w:r>
      <w:r w:rsidRPr="00DC0851">
        <w:t>.</w:t>
      </w:r>
    </w:p>
    <w:p w14:paraId="0C0891D5" w14:textId="563D95EE" w:rsidR="00092867" w:rsidRDefault="00092867" w:rsidP="007C2511">
      <w:pPr>
        <w:tabs>
          <w:tab w:val="left" w:pos="13608"/>
        </w:tabs>
        <w:autoSpaceDE w:val="0"/>
        <w:autoSpaceDN w:val="0"/>
        <w:adjustRightInd w:val="0"/>
        <w:ind w:left="567" w:right="-2"/>
        <w:jc w:val="both"/>
      </w:pPr>
      <w:r>
        <w:t>Come verrà indicato tra i requisiti non funzionali l</w:t>
      </w:r>
      <w:r w:rsidRPr="00CC0711">
        <w:t xml:space="preserve">a soluzione </w:t>
      </w:r>
      <w:r>
        <w:t xml:space="preserve">dovrà essere </w:t>
      </w:r>
      <w:r w:rsidRPr="00CC0711">
        <w:t>interoperabile con gli strumenti di produttività individuali presenti in azienda</w:t>
      </w:r>
      <w:r w:rsidRPr="00D242B6">
        <w:t xml:space="preserve"> </w:t>
      </w:r>
      <w:r w:rsidRPr="00D73711">
        <w:t xml:space="preserve">quali MS Word </w:t>
      </w:r>
      <w:r>
        <w:t>ed Excel, esponendo i dati e le informazioni in formati standard (ODF oltre a Open XML di Microsoft) e</w:t>
      </w:r>
      <w:r w:rsidRPr="00CC0711">
        <w:t xml:space="preserve"> CSV</w:t>
      </w:r>
      <w:r w:rsidR="005B6899">
        <w:t>.</w:t>
      </w:r>
    </w:p>
    <w:p w14:paraId="02325B95" w14:textId="6AEC7CD2" w:rsidR="00DE36D6" w:rsidRDefault="00DE36D6" w:rsidP="00875126">
      <w:pPr>
        <w:tabs>
          <w:tab w:val="left" w:pos="13608"/>
        </w:tabs>
        <w:autoSpaceDE w:val="0"/>
        <w:autoSpaceDN w:val="0"/>
        <w:adjustRightInd w:val="0"/>
        <w:spacing w:before="120" w:after="120"/>
        <w:ind w:left="567" w:right="-2"/>
        <w:jc w:val="both"/>
        <w:rPr>
          <w:b/>
          <w:bCs/>
        </w:rPr>
      </w:pPr>
      <w:r w:rsidRPr="00157AB3">
        <w:rPr>
          <w:b/>
          <w:bCs/>
        </w:rPr>
        <w:lastRenderedPageBreak/>
        <w:t>Nota bene: In considerazione della natura dell’Indagine in corso e dei relativi fini di analisi comparativa</w:t>
      </w:r>
      <w:r w:rsidR="00760F5E">
        <w:rPr>
          <w:b/>
          <w:bCs/>
        </w:rPr>
        <w:t>,</w:t>
      </w:r>
      <w:r w:rsidRPr="00157AB3">
        <w:rPr>
          <w:b/>
          <w:bCs/>
        </w:rPr>
        <w:t xml:space="preserve"> è richiesto di omettere</w:t>
      </w:r>
      <w:r>
        <w:rPr>
          <w:b/>
          <w:bCs/>
        </w:rPr>
        <w:t>,</w:t>
      </w:r>
      <w:r w:rsidRPr="00157AB3">
        <w:rPr>
          <w:b/>
          <w:bCs/>
        </w:rPr>
        <w:t xml:space="preserve"> ovvero di non inserire tra le informazioni, elementi protetti da segreto industriale, know-how, proprietà intellettuale e/o industriale o analoga normativa.</w:t>
      </w:r>
    </w:p>
    <w:p w14:paraId="4227F804" w14:textId="24847ADB" w:rsidR="001F5DD2" w:rsidRDefault="001F5DD2" w:rsidP="001F5DD2">
      <w:pPr>
        <w:pStyle w:val="Titolo1"/>
      </w:pPr>
      <w:r>
        <w:t>DATI DELL’AZIENDA</w:t>
      </w:r>
    </w:p>
    <w:p w14:paraId="1F5F721E" w14:textId="29B1E709" w:rsidR="006447C7" w:rsidRPr="00F52E3E" w:rsidRDefault="00917A1C" w:rsidP="00F52E3E">
      <w:pPr>
        <w:autoSpaceDE w:val="0"/>
        <w:autoSpaceDN w:val="0"/>
        <w:adjustRightInd w:val="0"/>
        <w:spacing w:before="120" w:after="120"/>
        <w:ind w:left="567" w:right="1045"/>
        <w:jc w:val="both"/>
      </w:pPr>
      <w:r>
        <w:t>Si richiede di compilare la seguente tabella con i dati relativi all’Azienda</w:t>
      </w:r>
      <w:r w:rsidR="00B77483">
        <w:t>.</w:t>
      </w:r>
    </w:p>
    <w:tbl>
      <w:tblPr>
        <w:tblStyle w:val="Grigliatabella"/>
        <w:tblW w:w="4809" w:type="pct"/>
        <w:tblInd w:w="562" w:type="dxa"/>
        <w:tblLook w:val="04A0" w:firstRow="1" w:lastRow="0" w:firstColumn="1" w:lastColumn="0" w:noHBand="0" w:noVBand="1"/>
      </w:tblPr>
      <w:tblGrid>
        <w:gridCol w:w="3970"/>
        <w:gridCol w:w="10197"/>
      </w:tblGrid>
      <w:tr w:rsidR="00917A1C" w:rsidRPr="00FF7653" w14:paraId="419E29A1" w14:textId="77777777" w:rsidTr="00917A1C">
        <w:tc>
          <w:tcPr>
            <w:tcW w:w="5000" w:type="pct"/>
            <w:gridSpan w:val="2"/>
            <w:shd w:val="clear" w:color="auto" w:fill="767171" w:themeFill="background2" w:themeFillShade="80"/>
          </w:tcPr>
          <w:p w14:paraId="6CEC55A2" w14:textId="77777777" w:rsidR="00917A1C" w:rsidRPr="00FF7653" w:rsidRDefault="00917A1C" w:rsidP="00D74358">
            <w:pPr>
              <w:spacing w:line="360" w:lineRule="auto"/>
              <w:jc w:val="both"/>
              <w:rPr>
                <w:b/>
                <w:color w:val="FFFFFF" w:themeColor="background1"/>
                <w:szCs w:val="24"/>
              </w:rPr>
            </w:pPr>
            <w:r w:rsidRPr="00FF7653">
              <w:rPr>
                <w:b/>
                <w:color w:val="FFFFFF" w:themeColor="background1"/>
                <w:szCs w:val="24"/>
              </w:rPr>
              <w:t>DATI DELL’AZIENDA</w:t>
            </w:r>
          </w:p>
        </w:tc>
      </w:tr>
      <w:tr w:rsidR="00917A1C" w:rsidRPr="00FF7653" w14:paraId="1E5B8849" w14:textId="77777777" w:rsidTr="00FF7653">
        <w:tc>
          <w:tcPr>
            <w:tcW w:w="1401" w:type="pct"/>
            <w:shd w:val="clear" w:color="auto" w:fill="D0CECE" w:themeFill="background2" w:themeFillShade="E6"/>
          </w:tcPr>
          <w:p w14:paraId="6BAFD00A" w14:textId="77777777" w:rsidR="00917A1C" w:rsidRPr="00FF7653" w:rsidRDefault="00917A1C" w:rsidP="00D74358">
            <w:pPr>
              <w:jc w:val="both"/>
              <w:rPr>
                <w:bCs/>
                <w:color w:val="000000" w:themeColor="text1"/>
                <w:szCs w:val="24"/>
              </w:rPr>
            </w:pPr>
            <w:r w:rsidRPr="00FF7653">
              <w:rPr>
                <w:bCs/>
                <w:color w:val="000000" w:themeColor="text1"/>
                <w:szCs w:val="24"/>
              </w:rPr>
              <w:t>Azienda</w:t>
            </w:r>
          </w:p>
        </w:tc>
        <w:tc>
          <w:tcPr>
            <w:tcW w:w="3599" w:type="pct"/>
          </w:tcPr>
          <w:p w14:paraId="52CD0592" w14:textId="77777777" w:rsidR="00917A1C" w:rsidRPr="00FF7653" w:rsidRDefault="00917A1C" w:rsidP="00D74358">
            <w:pPr>
              <w:spacing w:line="360" w:lineRule="auto"/>
              <w:jc w:val="both"/>
              <w:rPr>
                <w:b/>
                <w:bCs/>
                <w:color w:val="000000" w:themeColor="text1"/>
                <w:szCs w:val="24"/>
              </w:rPr>
            </w:pPr>
          </w:p>
        </w:tc>
      </w:tr>
      <w:tr w:rsidR="00917A1C" w:rsidRPr="00FF7653" w14:paraId="2B62B543" w14:textId="77777777" w:rsidTr="00FF7653">
        <w:tc>
          <w:tcPr>
            <w:tcW w:w="1401" w:type="pct"/>
            <w:shd w:val="clear" w:color="auto" w:fill="D0CECE" w:themeFill="background2" w:themeFillShade="E6"/>
          </w:tcPr>
          <w:p w14:paraId="38880E9E" w14:textId="77777777" w:rsidR="00917A1C" w:rsidRPr="00FF7653" w:rsidRDefault="00917A1C" w:rsidP="00D74358">
            <w:pPr>
              <w:jc w:val="both"/>
              <w:rPr>
                <w:bCs/>
                <w:color w:val="000000" w:themeColor="text1"/>
                <w:szCs w:val="24"/>
              </w:rPr>
            </w:pPr>
            <w:r w:rsidRPr="00FF7653">
              <w:rPr>
                <w:bCs/>
                <w:color w:val="000000" w:themeColor="text1"/>
                <w:szCs w:val="24"/>
              </w:rPr>
              <w:t>Indirizzo</w:t>
            </w:r>
          </w:p>
        </w:tc>
        <w:tc>
          <w:tcPr>
            <w:tcW w:w="3599" w:type="pct"/>
          </w:tcPr>
          <w:p w14:paraId="56A5A2C8" w14:textId="77777777" w:rsidR="00917A1C" w:rsidRPr="00FF7653" w:rsidRDefault="00917A1C" w:rsidP="00D74358">
            <w:pPr>
              <w:spacing w:line="360" w:lineRule="auto"/>
              <w:jc w:val="both"/>
              <w:rPr>
                <w:b/>
                <w:bCs/>
                <w:color w:val="000000" w:themeColor="text1"/>
                <w:szCs w:val="24"/>
              </w:rPr>
            </w:pPr>
          </w:p>
        </w:tc>
      </w:tr>
      <w:tr w:rsidR="00917A1C" w:rsidRPr="00FF7653" w14:paraId="686B79CD" w14:textId="77777777" w:rsidTr="00FF7653">
        <w:tc>
          <w:tcPr>
            <w:tcW w:w="1401" w:type="pct"/>
            <w:shd w:val="clear" w:color="auto" w:fill="D0CECE" w:themeFill="background2" w:themeFillShade="E6"/>
          </w:tcPr>
          <w:p w14:paraId="04D0A6AE" w14:textId="77777777" w:rsidR="00917A1C" w:rsidRPr="00FF7653" w:rsidRDefault="00917A1C" w:rsidP="00D74358">
            <w:pPr>
              <w:jc w:val="both"/>
              <w:rPr>
                <w:bCs/>
                <w:color w:val="000000" w:themeColor="text1"/>
                <w:szCs w:val="24"/>
              </w:rPr>
            </w:pPr>
            <w:r w:rsidRPr="00FF7653">
              <w:rPr>
                <w:bCs/>
                <w:color w:val="000000" w:themeColor="text1"/>
                <w:szCs w:val="24"/>
              </w:rPr>
              <w:t>Nome e cognome del referente</w:t>
            </w:r>
          </w:p>
        </w:tc>
        <w:tc>
          <w:tcPr>
            <w:tcW w:w="3599" w:type="pct"/>
          </w:tcPr>
          <w:p w14:paraId="539724CC" w14:textId="77777777" w:rsidR="00917A1C" w:rsidRPr="00FF7653" w:rsidRDefault="00917A1C" w:rsidP="00D74358">
            <w:pPr>
              <w:spacing w:line="360" w:lineRule="auto"/>
              <w:jc w:val="both"/>
              <w:rPr>
                <w:b/>
                <w:bCs/>
                <w:color w:val="000000" w:themeColor="text1"/>
                <w:szCs w:val="24"/>
              </w:rPr>
            </w:pPr>
          </w:p>
        </w:tc>
      </w:tr>
      <w:tr w:rsidR="00917A1C" w:rsidRPr="00FF7653" w14:paraId="2713E2CC" w14:textId="77777777" w:rsidTr="00FF7653">
        <w:tc>
          <w:tcPr>
            <w:tcW w:w="1401" w:type="pct"/>
            <w:shd w:val="clear" w:color="auto" w:fill="D0CECE" w:themeFill="background2" w:themeFillShade="E6"/>
          </w:tcPr>
          <w:p w14:paraId="7E2CA98D" w14:textId="77777777" w:rsidR="00917A1C" w:rsidRPr="00FF7653" w:rsidRDefault="00917A1C" w:rsidP="00D74358">
            <w:pPr>
              <w:jc w:val="both"/>
              <w:rPr>
                <w:bCs/>
                <w:color w:val="000000" w:themeColor="text1"/>
                <w:szCs w:val="24"/>
              </w:rPr>
            </w:pPr>
            <w:r w:rsidRPr="00FF7653">
              <w:rPr>
                <w:bCs/>
                <w:color w:val="000000" w:themeColor="text1"/>
                <w:szCs w:val="24"/>
              </w:rPr>
              <w:t>Ruolo in azienda</w:t>
            </w:r>
          </w:p>
        </w:tc>
        <w:tc>
          <w:tcPr>
            <w:tcW w:w="3599" w:type="pct"/>
          </w:tcPr>
          <w:p w14:paraId="12717EA3" w14:textId="77777777" w:rsidR="00917A1C" w:rsidRPr="00FF7653" w:rsidRDefault="00917A1C" w:rsidP="00D74358">
            <w:pPr>
              <w:spacing w:line="360" w:lineRule="auto"/>
              <w:jc w:val="both"/>
              <w:rPr>
                <w:b/>
                <w:bCs/>
                <w:color w:val="000000" w:themeColor="text1"/>
                <w:szCs w:val="24"/>
              </w:rPr>
            </w:pPr>
          </w:p>
        </w:tc>
      </w:tr>
      <w:tr w:rsidR="00917A1C" w:rsidRPr="00FF7653" w14:paraId="6A2DBA83" w14:textId="77777777" w:rsidTr="00FF7653">
        <w:tc>
          <w:tcPr>
            <w:tcW w:w="1401" w:type="pct"/>
            <w:shd w:val="clear" w:color="auto" w:fill="D0CECE" w:themeFill="background2" w:themeFillShade="E6"/>
          </w:tcPr>
          <w:p w14:paraId="40F06CB3" w14:textId="77777777" w:rsidR="00917A1C" w:rsidRPr="00FF7653" w:rsidRDefault="00917A1C" w:rsidP="00D74358">
            <w:pPr>
              <w:jc w:val="both"/>
              <w:rPr>
                <w:bCs/>
                <w:color w:val="000000" w:themeColor="text1"/>
                <w:szCs w:val="24"/>
              </w:rPr>
            </w:pPr>
            <w:r w:rsidRPr="00FF7653">
              <w:rPr>
                <w:bCs/>
                <w:color w:val="000000" w:themeColor="text1"/>
                <w:szCs w:val="24"/>
              </w:rPr>
              <w:t>Telefono</w:t>
            </w:r>
          </w:p>
        </w:tc>
        <w:tc>
          <w:tcPr>
            <w:tcW w:w="3599" w:type="pct"/>
          </w:tcPr>
          <w:p w14:paraId="6286D888" w14:textId="77777777" w:rsidR="00917A1C" w:rsidRPr="00FF7653" w:rsidRDefault="00917A1C" w:rsidP="00D74358">
            <w:pPr>
              <w:spacing w:line="360" w:lineRule="auto"/>
              <w:jc w:val="both"/>
              <w:rPr>
                <w:b/>
                <w:bCs/>
                <w:color w:val="000000" w:themeColor="text1"/>
                <w:szCs w:val="24"/>
              </w:rPr>
            </w:pPr>
          </w:p>
        </w:tc>
      </w:tr>
      <w:tr w:rsidR="00917A1C" w:rsidRPr="00FF7653" w14:paraId="291D28CA" w14:textId="77777777" w:rsidTr="00FF7653">
        <w:tc>
          <w:tcPr>
            <w:tcW w:w="1401" w:type="pct"/>
            <w:shd w:val="clear" w:color="auto" w:fill="D0CECE" w:themeFill="background2" w:themeFillShade="E6"/>
          </w:tcPr>
          <w:p w14:paraId="251958AB" w14:textId="77777777" w:rsidR="00917A1C" w:rsidRPr="00FF7653" w:rsidRDefault="00917A1C" w:rsidP="00D74358">
            <w:pPr>
              <w:jc w:val="both"/>
              <w:rPr>
                <w:bCs/>
                <w:color w:val="000000" w:themeColor="text1"/>
                <w:szCs w:val="24"/>
              </w:rPr>
            </w:pPr>
            <w:r w:rsidRPr="00FF7653">
              <w:rPr>
                <w:bCs/>
                <w:color w:val="000000" w:themeColor="text1"/>
                <w:szCs w:val="24"/>
              </w:rPr>
              <w:t>Indirizzo e-mail</w:t>
            </w:r>
          </w:p>
        </w:tc>
        <w:tc>
          <w:tcPr>
            <w:tcW w:w="3599" w:type="pct"/>
          </w:tcPr>
          <w:p w14:paraId="586B5809" w14:textId="77777777" w:rsidR="00917A1C" w:rsidRPr="00FF7653" w:rsidRDefault="00917A1C" w:rsidP="00D74358">
            <w:pPr>
              <w:spacing w:line="360" w:lineRule="auto"/>
              <w:jc w:val="both"/>
              <w:rPr>
                <w:b/>
                <w:bCs/>
                <w:color w:val="000000" w:themeColor="text1"/>
                <w:szCs w:val="24"/>
              </w:rPr>
            </w:pPr>
          </w:p>
        </w:tc>
      </w:tr>
      <w:tr w:rsidR="00917A1C" w:rsidRPr="00FF7653" w14:paraId="5F433CDC" w14:textId="77777777" w:rsidTr="00FF7653">
        <w:tc>
          <w:tcPr>
            <w:tcW w:w="1401" w:type="pct"/>
            <w:shd w:val="clear" w:color="auto" w:fill="D0CECE" w:themeFill="background2" w:themeFillShade="E6"/>
          </w:tcPr>
          <w:p w14:paraId="5EB286DA" w14:textId="77777777" w:rsidR="00917A1C" w:rsidRPr="00FF7653" w:rsidRDefault="00917A1C" w:rsidP="00D74358">
            <w:pPr>
              <w:jc w:val="both"/>
              <w:rPr>
                <w:bCs/>
                <w:color w:val="000000" w:themeColor="text1"/>
                <w:szCs w:val="24"/>
              </w:rPr>
            </w:pPr>
            <w:r w:rsidRPr="00FF7653">
              <w:rPr>
                <w:bCs/>
                <w:color w:val="000000" w:themeColor="text1"/>
                <w:szCs w:val="24"/>
              </w:rPr>
              <w:t>Data compilazione del questionario</w:t>
            </w:r>
          </w:p>
        </w:tc>
        <w:tc>
          <w:tcPr>
            <w:tcW w:w="3599" w:type="pct"/>
          </w:tcPr>
          <w:p w14:paraId="01EC3F40" w14:textId="77777777" w:rsidR="00917A1C" w:rsidRPr="00FF7653" w:rsidRDefault="00917A1C" w:rsidP="00D74358">
            <w:pPr>
              <w:spacing w:line="360" w:lineRule="auto"/>
              <w:jc w:val="both"/>
              <w:rPr>
                <w:b/>
                <w:bCs/>
                <w:color w:val="000000" w:themeColor="text1"/>
                <w:szCs w:val="24"/>
              </w:rPr>
            </w:pPr>
          </w:p>
        </w:tc>
      </w:tr>
    </w:tbl>
    <w:p w14:paraId="282DFA87" w14:textId="77777777" w:rsidR="006447C7" w:rsidRPr="00F52E3E" w:rsidRDefault="006447C7" w:rsidP="006447C7">
      <w:pPr>
        <w:rPr>
          <w:sz w:val="12"/>
          <w:szCs w:val="12"/>
        </w:rPr>
      </w:pPr>
    </w:p>
    <w:p w14:paraId="410AF43F" w14:textId="294436E7" w:rsidR="008850A8" w:rsidRDefault="008850A8" w:rsidP="008850A8">
      <w:pPr>
        <w:pStyle w:val="Titolo1"/>
      </w:pPr>
      <w:r>
        <w:t>NOTE PER LA COMPILAZIONE DEL QUESTIONARIO</w:t>
      </w:r>
    </w:p>
    <w:p w14:paraId="2933618A" w14:textId="77777777" w:rsidR="008044E8" w:rsidRDefault="0029706E" w:rsidP="009A7606">
      <w:pPr>
        <w:autoSpaceDE w:val="0"/>
        <w:autoSpaceDN w:val="0"/>
        <w:adjustRightInd w:val="0"/>
        <w:spacing w:before="120" w:after="120"/>
        <w:ind w:left="567" w:right="1045"/>
        <w:jc w:val="both"/>
      </w:pPr>
      <w:r>
        <w:t xml:space="preserve">Oltre ad una iniziale richiesta di </w:t>
      </w:r>
      <w:r w:rsidR="0075583D">
        <w:t xml:space="preserve">informazioni generali dell’Azienda, della disponibilità ad effettuare una sessione di demo della soluzione, nonché di </w:t>
      </w:r>
      <w:r w:rsidR="00D90DCA">
        <w:t xml:space="preserve">una </w:t>
      </w:r>
      <w:r>
        <w:t xml:space="preserve">descrizione </w:t>
      </w:r>
      <w:r w:rsidR="005D05F1">
        <w:t xml:space="preserve">generale di sintesi della soluzione </w:t>
      </w:r>
      <w:r w:rsidR="0001347E">
        <w:t xml:space="preserve">proposta, </w:t>
      </w:r>
      <w:r w:rsidR="00267485">
        <w:t>il questionario è organizzato in un insieme di tabelle che esprimono i requisiti</w:t>
      </w:r>
      <w:r w:rsidR="009A7606">
        <w:t xml:space="preserve"> secondo la seguente classificazione:</w:t>
      </w:r>
    </w:p>
    <w:p w14:paraId="4488A08B" w14:textId="7C61F969" w:rsidR="0001347E" w:rsidRPr="008B28BE" w:rsidRDefault="0001347E" w:rsidP="008044E8">
      <w:pPr>
        <w:numPr>
          <w:ilvl w:val="0"/>
          <w:numId w:val="4"/>
        </w:numPr>
        <w:ind w:left="1418" w:hanging="425"/>
        <w:jc w:val="both"/>
      </w:pPr>
      <w:r w:rsidRPr="008B28BE">
        <w:t>requisiti non funzionali (RNF)</w:t>
      </w:r>
      <w:r w:rsidR="006E6532">
        <w:t>;</w:t>
      </w:r>
    </w:p>
    <w:p w14:paraId="198C33CF" w14:textId="43F8F9B2" w:rsidR="00067165" w:rsidRPr="008B28BE" w:rsidRDefault="00067165" w:rsidP="00694A91">
      <w:pPr>
        <w:numPr>
          <w:ilvl w:val="0"/>
          <w:numId w:val="4"/>
        </w:numPr>
        <w:ind w:left="1418" w:hanging="425"/>
        <w:jc w:val="both"/>
      </w:pPr>
      <w:r w:rsidRPr="008B28BE">
        <w:t>requisiti funzionali (RF)</w:t>
      </w:r>
      <w:r w:rsidR="006E6532">
        <w:t>;</w:t>
      </w:r>
    </w:p>
    <w:p w14:paraId="152200E0" w14:textId="5681D719" w:rsidR="00067165" w:rsidRPr="008B28BE" w:rsidRDefault="00067165" w:rsidP="00694A91">
      <w:pPr>
        <w:numPr>
          <w:ilvl w:val="0"/>
          <w:numId w:val="4"/>
        </w:numPr>
        <w:ind w:left="1418" w:hanging="425"/>
        <w:jc w:val="both"/>
      </w:pPr>
      <w:r w:rsidRPr="008B28BE">
        <w:t>modalità di fornitura del software (</w:t>
      </w:r>
      <w:r>
        <w:t>LSD</w:t>
      </w:r>
      <w:r w:rsidRPr="008B28BE">
        <w:t>)</w:t>
      </w:r>
      <w:r w:rsidR="006E6532">
        <w:t>.</w:t>
      </w:r>
    </w:p>
    <w:p w14:paraId="0D5E32FF" w14:textId="0F8FA4DC" w:rsidR="00067165" w:rsidRPr="008B28BE" w:rsidRDefault="00432ED1" w:rsidP="00694A91">
      <w:pPr>
        <w:autoSpaceDE w:val="0"/>
        <w:autoSpaceDN w:val="0"/>
        <w:adjustRightInd w:val="0"/>
        <w:spacing w:before="120" w:after="120"/>
        <w:ind w:left="567" w:right="1045"/>
        <w:jc w:val="both"/>
      </w:pPr>
      <w:r>
        <w:lastRenderedPageBreak/>
        <w:t>Le</w:t>
      </w:r>
      <w:r w:rsidR="003160A6">
        <w:t xml:space="preserve"> colonne </w:t>
      </w:r>
      <w:r>
        <w:t xml:space="preserve">di tali tabelle </w:t>
      </w:r>
      <w:r w:rsidR="003160A6">
        <w:t>riportano:</w:t>
      </w:r>
    </w:p>
    <w:p w14:paraId="71D71AC7" w14:textId="77777777" w:rsidR="00067165" w:rsidRPr="008B28BE" w:rsidRDefault="00067165" w:rsidP="00BF01E1">
      <w:pPr>
        <w:numPr>
          <w:ilvl w:val="0"/>
          <w:numId w:val="1"/>
        </w:numPr>
        <w:spacing w:after="120"/>
        <w:ind w:left="1276"/>
        <w:jc w:val="both"/>
      </w:pPr>
      <w:r>
        <w:rPr>
          <w:b/>
        </w:rPr>
        <w:t>Modulo funzionale/</w:t>
      </w:r>
      <w:r w:rsidRPr="008B28BE">
        <w:rPr>
          <w:b/>
        </w:rPr>
        <w:t>Gruppo di requisiti</w:t>
      </w:r>
      <w:r>
        <w:rPr>
          <w:b/>
        </w:rPr>
        <w:t xml:space="preserve"> non funzionali</w:t>
      </w:r>
      <w:r w:rsidRPr="008B28BE">
        <w:t>: descrive il raggruppamento logico del requisito. (NON MODIFICARE)</w:t>
      </w:r>
    </w:p>
    <w:p w14:paraId="642B42B2" w14:textId="77777777" w:rsidR="00067165" w:rsidRPr="008B28BE" w:rsidRDefault="00067165" w:rsidP="00BF01E1">
      <w:pPr>
        <w:numPr>
          <w:ilvl w:val="0"/>
          <w:numId w:val="1"/>
        </w:numPr>
        <w:spacing w:after="120"/>
        <w:ind w:left="1276"/>
        <w:jc w:val="both"/>
        <w:rPr>
          <w:b/>
        </w:rPr>
      </w:pPr>
      <w:r w:rsidRPr="008B28BE">
        <w:rPr>
          <w:b/>
        </w:rPr>
        <w:t>ID</w:t>
      </w:r>
      <w:r w:rsidRPr="008B28BE">
        <w:t>: descrive il codice univoco del requisito (NON MODIFICARE)</w:t>
      </w:r>
    </w:p>
    <w:p w14:paraId="6AAA90FC" w14:textId="77777777" w:rsidR="00067165" w:rsidRPr="008B28BE" w:rsidRDefault="00067165" w:rsidP="00BF01E1">
      <w:pPr>
        <w:numPr>
          <w:ilvl w:val="0"/>
          <w:numId w:val="1"/>
        </w:numPr>
        <w:spacing w:after="120"/>
        <w:ind w:left="1276"/>
        <w:jc w:val="both"/>
      </w:pPr>
      <w:r w:rsidRPr="008B28BE">
        <w:rPr>
          <w:b/>
        </w:rPr>
        <w:t>Requisito:</w:t>
      </w:r>
      <w:r w:rsidRPr="008B28BE">
        <w:t xml:space="preserve"> descrive il singolo requisito individuato (NON MODIFICARE)</w:t>
      </w:r>
    </w:p>
    <w:p w14:paraId="73BF66B1" w14:textId="77777777" w:rsidR="00067165" w:rsidRPr="008B28BE" w:rsidRDefault="00067165" w:rsidP="00BF01E1">
      <w:pPr>
        <w:numPr>
          <w:ilvl w:val="0"/>
          <w:numId w:val="1"/>
        </w:numPr>
        <w:spacing w:after="120"/>
        <w:ind w:left="1276"/>
        <w:jc w:val="both"/>
        <w:rPr>
          <w:b/>
        </w:rPr>
      </w:pPr>
      <w:r w:rsidRPr="008B28BE">
        <w:rPr>
          <w:b/>
        </w:rPr>
        <w:t xml:space="preserve">Requisito soddisfatto: </w:t>
      </w:r>
      <w:r w:rsidRPr="008B28BE">
        <w:t>indica la percentuale di copertura del requisito da parte della soluzione proposta nella versione attualmente disponibile (COMPILARE). La percentuale di copertura deve essere indicata secondo la scala di valori nel seguito riportata.</w:t>
      </w:r>
    </w:p>
    <w:p w14:paraId="10D38BF7" w14:textId="77777777" w:rsidR="00067165" w:rsidRPr="008B28BE" w:rsidRDefault="00067165" w:rsidP="00067165">
      <w:pPr>
        <w:spacing w:after="120"/>
        <w:ind w:left="720"/>
        <w:jc w:val="both"/>
        <w:rPr>
          <w:sz w:val="8"/>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5"/>
        <w:gridCol w:w="5957"/>
      </w:tblGrid>
      <w:tr w:rsidR="00067165" w:rsidRPr="008B28BE" w14:paraId="5EF19CE5" w14:textId="77777777" w:rsidTr="00B77483">
        <w:trPr>
          <w:tblHeader/>
          <w:jc w:val="center"/>
        </w:trPr>
        <w:tc>
          <w:tcPr>
            <w:tcW w:w="5095" w:type="dxa"/>
            <w:shd w:val="clear" w:color="auto" w:fill="D9E2F3"/>
          </w:tcPr>
          <w:p w14:paraId="1EAD395B" w14:textId="77777777" w:rsidR="00067165" w:rsidRPr="008B28BE" w:rsidRDefault="00067165" w:rsidP="00D74358">
            <w:pPr>
              <w:spacing w:before="60" w:after="60"/>
              <w:jc w:val="center"/>
              <w:rPr>
                <w:b/>
                <w:bCs/>
                <w:szCs w:val="24"/>
              </w:rPr>
            </w:pPr>
            <w:r w:rsidRPr="008B28BE">
              <w:rPr>
                <w:b/>
                <w:bCs/>
                <w:szCs w:val="24"/>
              </w:rPr>
              <w:t>Copertura del requisito nella soluzione proposta</w:t>
            </w:r>
          </w:p>
        </w:tc>
        <w:tc>
          <w:tcPr>
            <w:tcW w:w="5957" w:type="dxa"/>
            <w:shd w:val="clear" w:color="auto" w:fill="D9E2F3"/>
          </w:tcPr>
          <w:p w14:paraId="767E1B7E" w14:textId="77777777" w:rsidR="00067165" w:rsidRPr="008B28BE" w:rsidRDefault="00067165" w:rsidP="00D74358">
            <w:pPr>
              <w:spacing w:before="60" w:after="60"/>
              <w:jc w:val="center"/>
              <w:rPr>
                <w:b/>
                <w:bCs/>
                <w:szCs w:val="24"/>
              </w:rPr>
            </w:pPr>
            <w:r w:rsidRPr="008B28BE">
              <w:rPr>
                <w:b/>
                <w:bCs/>
                <w:szCs w:val="24"/>
              </w:rPr>
              <w:t>Legenda</w:t>
            </w:r>
          </w:p>
        </w:tc>
      </w:tr>
      <w:tr w:rsidR="00067165" w:rsidRPr="008B28BE" w14:paraId="1399742F" w14:textId="77777777" w:rsidTr="00B77483">
        <w:trPr>
          <w:jc w:val="center"/>
        </w:trPr>
        <w:tc>
          <w:tcPr>
            <w:tcW w:w="5095" w:type="dxa"/>
          </w:tcPr>
          <w:p w14:paraId="761CDB39" w14:textId="77777777" w:rsidR="00067165" w:rsidRPr="008B28BE" w:rsidRDefault="00067165" w:rsidP="00D74358">
            <w:pPr>
              <w:spacing w:before="60" w:after="60"/>
              <w:jc w:val="center"/>
              <w:rPr>
                <w:szCs w:val="24"/>
              </w:rPr>
            </w:pPr>
            <w:r w:rsidRPr="008B28BE">
              <w:rPr>
                <w:szCs w:val="24"/>
              </w:rPr>
              <w:t>0%</w:t>
            </w:r>
          </w:p>
        </w:tc>
        <w:tc>
          <w:tcPr>
            <w:tcW w:w="5957" w:type="dxa"/>
          </w:tcPr>
          <w:p w14:paraId="4C131856" w14:textId="77777777" w:rsidR="00067165" w:rsidRPr="008B28BE" w:rsidRDefault="00067165" w:rsidP="00D74358">
            <w:pPr>
              <w:spacing w:before="60" w:after="60"/>
              <w:rPr>
                <w:szCs w:val="24"/>
              </w:rPr>
            </w:pPr>
            <w:r w:rsidRPr="008B28BE">
              <w:rPr>
                <w:szCs w:val="24"/>
              </w:rPr>
              <w:t>Requisito non disponibile</w:t>
            </w:r>
          </w:p>
        </w:tc>
      </w:tr>
      <w:tr w:rsidR="00067165" w:rsidRPr="008B28BE" w14:paraId="70602A93" w14:textId="77777777" w:rsidTr="00B77483">
        <w:trPr>
          <w:jc w:val="center"/>
        </w:trPr>
        <w:tc>
          <w:tcPr>
            <w:tcW w:w="5095" w:type="dxa"/>
          </w:tcPr>
          <w:p w14:paraId="010AF9DB" w14:textId="77777777" w:rsidR="00067165" w:rsidRPr="008B28BE" w:rsidRDefault="00067165" w:rsidP="00D74358">
            <w:pPr>
              <w:spacing w:before="60" w:after="60"/>
              <w:jc w:val="center"/>
              <w:rPr>
                <w:szCs w:val="24"/>
              </w:rPr>
            </w:pPr>
            <w:r w:rsidRPr="008B28BE">
              <w:rPr>
                <w:szCs w:val="24"/>
              </w:rPr>
              <w:t xml:space="preserve">25% </w:t>
            </w:r>
          </w:p>
        </w:tc>
        <w:tc>
          <w:tcPr>
            <w:tcW w:w="5957" w:type="dxa"/>
          </w:tcPr>
          <w:p w14:paraId="1D2004AD" w14:textId="77777777" w:rsidR="00067165" w:rsidRPr="008B28BE" w:rsidRDefault="00067165" w:rsidP="00D74358">
            <w:pPr>
              <w:spacing w:before="60" w:after="60"/>
              <w:rPr>
                <w:szCs w:val="24"/>
              </w:rPr>
            </w:pPr>
            <w:r w:rsidRPr="008B28BE">
              <w:rPr>
                <w:szCs w:val="24"/>
              </w:rPr>
              <w:t>Requisito disponibile in maniera parziale</w:t>
            </w:r>
            <w:r>
              <w:rPr>
                <w:szCs w:val="24"/>
              </w:rPr>
              <w:t xml:space="preserve"> per circa il 25%</w:t>
            </w:r>
          </w:p>
        </w:tc>
      </w:tr>
      <w:tr w:rsidR="00067165" w:rsidRPr="008B28BE" w14:paraId="2F1D5378" w14:textId="77777777" w:rsidTr="00B77483">
        <w:trPr>
          <w:jc w:val="center"/>
        </w:trPr>
        <w:tc>
          <w:tcPr>
            <w:tcW w:w="5095" w:type="dxa"/>
          </w:tcPr>
          <w:p w14:paraId="344E4AEB" w14:textId="77777777" w:rsidR="00067165" w:rsidRPr="008B28BE" w:rsidRDefault="00067165" w:rsidP="00D74358">
            <w:pPr>
              <w:spacing w:before="60" w:after="60"/>
              <w:jc w:val="center"/>
              <w:rPr>
                <w:szCs w:val="24"/>
              </w:rPr>
            </w:pPr>
            <w:r w:rsidRPr="008B28BE">
              <w:rPr>
                <w:szCs w:val="24"/>
              </w:rPr>
              <w:t>50%</w:t>
            </w:r>
          </w:p>
        </w:tc>
        <w:tc>
          <w:tcPr>
            <w:tcW w:w="5957" w:type="dxa"/>
          </w:tcPr>
          <w:p w14:paraId="3A9CDED5" w14:textId="77777777" w:rsidR="00067165" w:rsidRPr="008B28BE" w:rsidRDefault="00067165" w:rsidP="00D74358">
            <w:pPr>
              <w:spacing w:before="60" w:after="60"/>
              <w:rPr>
                <w:szCs w:val="24"/>
              </w:rPr>
            </w:pPr>
            <w:r w:rsidRPr="008B28BE">
              <w:rPr>
                <w:szCs w:val="24"/>
              </w:rPr>
              <w:t>Requisito disponibile in maniera parziale</w:t>
            </w:r>
            <w:r>
              <w:rPr>
                <w:szCs w:val="24"/>
              </w:rPr>
              <w:t xml:space="preserve"> per circa il 50%</w:t>
            </w:r>
          </w:p>
        </w:tc>
      </w:tr>
      <w:tr w:rsidR="00067165" w:rsidRPr="008B28BE" w14:paraId="272CC36B" w14:textId="77777777" w:rsidTr="00B77483">
        <w:trPr>
          <w:jc w:val="center"/>
        </w:trPr>
        <w:tc>
          <w:tcPr>
            <w:tcW w:w="5095" w:type="dxa"/>
          </w:tcPr>
          <w:p w14:paraId="1317DE04" w14:textId="77777777" w:rsidR="00067165" w:rsidRPr="008B28BE" w:rsidRDefault="00067165" w:rsidP="00D74358">
            <w:pPr>
              <w:spacing w:before="60" w:after="60"/>
              <w:jc w:val="center"/>
              <w:rPr>
                <w:szCs w:val="24"/>
              </w:rPr>
            </w:pPr>
            <w:r w:rsidRPr="008B28BE">
              <w:rPr>
                <w:szCs w:val="24"/>
              </w:rPr>
              <w:t>75%</w:t>
            </w:r>
          </w:p>
        </w:tc>
        <w:tc>
          <w:tcPr>
            <w:tcW w:w="5957" w:type="dxa"/>
          </w:tcPr>
          <w:p w14:paraId="15ACF481" w14:textId="53F75D0E" w:rsidR="00067165" w:rsidRPr="008B28BE" w:rsidRDefault="00067165" w:rsidP="00D74358">
            <w:pPr>
              <w:spacing w:before="60" w:after="60"/>
              <w:rPr>
                <w:szCs w:val="24"/>
              </w:rPr>
            </w:pPr>
            <w:r w:rsidRPr="008B28BE">
              <w:rPr>
                <w:szCs w:val="24"/>
              </w:rPr>
              <w:t>Requisito disponibile in maniera parziale</w:t>
            </w:r>
            <w:r>
              <w:rPr>
                <w:szCs w:val="24"/>
              </w:rPr>
              <w:t xml:space="preserve"> per circa il 75%</w:t>
            </w:r>
          </w:p>
        </w:tc>
      </w:tr>
      <w:tr w:rsidR="00067165" w:rsidRPr="008B28BE" w14:paraId="18360FD4" w14:textId="77777777" w:rsidTr="00B77483">
        <w:trPr>
          <w:jc w:val="center"/>
        </w:trPr>
        <w:tc>
          <w:tcPr>
            <w:tcW w:w="5095" w:type="dxa"/>
          </w:tcPr>
          <w:p w14:paraId="7B51AF71" w14:textId="77777777" w:rsidR="00067165" w:rsidRPr="008B28BE" w:rsidRDefault="00067165" w:rsidP="00D74358">
            <w:pPr>
              <w:spacing w:before="60" w:after="60"/>
              <w:jc w:val="center"/>
              <w:rPr>
                <w:szCs w:val="24"/>
              </w:rPr>
            </w:pPr>
            <w:r w:rsidRPr="008B28BE">
              <w:rPr>
                <w:szCs w:val="24"/>
              </w:rPr>
              <w:t>100%</w:t>
            </w:r>
          </w:p>
        </w:tc>
        <w:tc>
          <w:tcPr>
            <w:tcW w:w="5957" w:type="dxa"/>
          </w:tcPr>
          <w:p w14:paraId="07C47E83" w14:textId="77777777" w:rsidR="00067165" w:rsidRPr="008B28BE" w:rsidRDefault="00067165" w:rsidP="00D74358">
            <w:pPr>
              <w:spacing w:before="60" w:after="60"/>
              <w:rPr>
                <w:szCs w:val="24"/>
              </w:rPr>
            </w:pPr>
            <w:r w:rsidRPr="008B28BE">
              <w:rPr>
                <w:szCs w:val="24"/>
              </w:rPr>
              <w:t>Requisito disponibile in maniera totale</w:t>
            </w:r>
          </w:p>
        </w:tc>
      </w:tr>
    </w:tbl>
    <w:p w14:paraId="6D0A003E" w14:textId="77777777" w:rsidR="00067165" w:rsidRPr="00F52E3E" w:rsidRDefault="00067165" w:rsidP="00067165">
      <w:pPr>
        <w:spacing w:after="120"/>
        <w:jc w:val="both"/>
        <w:rPr>
          <w:sz w:val="16"/>
          <w:szCs w:val="16"/>
        </w:rPr>
      </w:pPr>
    </w:p>
    <w:p w14:paraId="33B84EA0" w14:textId="77777777" w:rsidR="00067165" w:rsidRPr="008B28BE" w:rsidRDefault="00067165" w:rsidP="000D0940">
      <w:pPr>
        <w:ind w:left="1276"/>
        <w:jc w:val="both"/>
      </w:pPr>
      <w:r w:rsidRPr="008B28BE">
        <w:t>Nel caso sia impostata la percentuale a 0% la soluzione si intenderà non rispondente alle esigenze descritte; nel caso sia impostata a 100% dovrà soddisfare appieno la copertura del requisito.</w:t>
      </w:r>
    </w:p>
    <w:p w14:paraId="40AD0C98" w14:textId="77777777" w:rsidR="00067165" w:rsidRPr="00CB75EE" w:rsidRDefault="00067165" w:rsidP="000D0940">
      <w:pPr>
        <w:ind w:left="1276"/>
        <w:jc w:val="both"/>
      </w:pPr>
      <w:r w:rsidRPr="008B28BE">
        <w:t xml:space="preserve">Laddove viene espressa una percentuale </w:t>
      </w:r>
      <w:r>
        <w:t xml:space="preserve">del </w:t>
      </w:r>
      <w:r w:rsidRPr="008B28BE">
        <w:t xml:space="preserve">25%, 50% e 75% è necessario indicare nelle </w:t>
      </w:r>
      <w:r w:rsidRPr="008B28BE">
        <w:rPr>
          <w:b/>
        </w:rPr>
        <w:t>Note</w:t>
      </w:r>
      <w:r w:rsidRPr="008B28BE">
        <w:t xml:space="preserve"> </w:t>
      </w:r>
      <w:r w:rsidRPr="008545A4">
        <w:rPr>
          <w:u w:val="single"/>
        </w:rPr>
        <w:t>quali siano le eventuali non rispondenze</w:t>
      </w:r>
      <w:r w:rsidRPr="008B28BE">
        <w:t xml:space="preserve"> e quindi gli interventi da effettuare per raggiungere </w:t>
      </w:r>
      <w:r w:rsidRPr="00CB75EE">
        <w:t>l</w:t>
      </w:r>
      <w:r>
        <w:t>’</w:t>
      </w:r>
      <w:r w:rsidRPr="00CB75EE">
        <w:t>esaustività del requisito. In questo caso lo sforzo di evoluzione del software deve poi essere considerato anche nell</w:t>
      </w:r>
      <w:r>
        <w:t>’</w:t>
      </w:r>
      <w:r w:rsidRPr="00CB75EE">
        <w:t>indicazione sia dei tempi in cui la soluzione potrebbe essere messa a disposizione sia nella richiesta di stima economica eventualmente funzionale alla definizione di una ipotetica base d</w:t>
      </w:r>
      <w:r>
        <w:t>’</w:t>
      </w:r>
      <w:r w:rsidRPr="00CB75EE">
        <w:t>asta (qualora non venga considerato un investimento della ditta).</w:t>
      </w:r>
    </w:p>
    <w:p w14:paraId="49C8ED19" w14:textId="77777777" w:rsidR="00067165" w:rsidRPr="008B28BE" w:rsidRDefault="00067165" w:rsidP="00BF01E1">
      <w:pPr>
        <w:numPr>
          <w:ilvl w:val="0"/>
          <w:numId w:val="2"/>
        </w:numPr>
        <w:spacing w:before="120" w:after="120"/>
        <w:ind w:left="1276" w:hanging="357"/>
        <w:jc w:val="both"/>
      </w:pPr>
      <w:r w:rsidRPr="00825CD2">
        <w:rPr>
          <w:b/>
        </w:rPr>
        <w:t>Note</w:t>
      </w:r>
      <w:r w:rsidRPr="00825CD2">
        <w:t>: spazio da utilizzare per fornire precisazioni esplicative rispetto al soddisfacimento del requisito, soprattutto qualora la relativa percentuale sia diversa</w:t>
      </w:r>
      <w:r w:rsidRPr="008B28BE">
        <w:t xml:space="preserve"> da 0% o da 100%.</w:t>
      </w:r>
    </w:p>
    <w:p w14:paraId="21522D40" w14:textId="49116A08" w:rsidR="00DE36D6" w:rsidRPr="002D095C" w:rsidRDefault="002D095C" w:rsidP="009F1DEF">
      <w:pPr>
        <w:shd w:val="clear" w:color="auto" w:fill="E7E6E6" w:themeFill="background2"/>
        <w:autoSpaceDE w:val="0"/>
        <w:autoSpaceDN w:val="0"/>
        <w:adjustRightInd w:val="0"/>
        <w:spacing w:before="120" w:after="120"/>
        <w:ind w:left="567" w:right="-2"/>
        <w:jc w:val="center"/>
        <w:rPr>
          <w:b/>
          <w:bCs/>
        </w:rPr>
      </w:pPr>
      <w:r w:rsidRPr="002D095C">
        <w:rPr>
          <w:b/>
          <w:bCs/>
        </w:rPr>
        <w:lastRenderedPageBreak/>
        <w:t>QUESTIONARIO</w:t>
      </w:r>
    </w:p>
    <w:p w14:paraId="06847930" w14:textId="12901AA2" w:rsidR="00B440D3" w:rsidRDefault="00B440D3" w:rsidP="00B440D3">
      <w:pPr>
        <w:pStyle w:val="Titolo1"/>
      </w:pPr>
      <w:r>
        <w:t>INFORMAZIONI GENERALI DELL’AZIENDA</w:t>
      </w:r>
    </w:p>
    <w:p w14:paraId="65DF3712" w14:textId="77777777" w:rsidR="007E15F8" w:rsidRPr="007E15F8" w:rsidRDefault="007E15F8" w:rsidP="007E15F8"/>
    <w:p w14:paraId="5CEAD60B" w14:textId="249AD31E" w:rsidR="007E15F8" w:rsidRDefault="007E15F8" w:rsidP="007E15F8">
      <w:pPr>
        <w:ind w:left="709"/>
        <w:jc w:val="both"/>
      </w:pPr>
      <w:r>
        <w:t>Fatturat</w:t>
      </w:r>
      <w:r w:rsidRPr="00370741">
        <w:t>o globale minimo annuo riferito a ciascuno degli ultimi n. 3 esercizi finanziari (201</w:t>
      </w:r>
      <w:r>
        <w:t>9</w:t>
      </w:r>
      <w:r w:rsidRPr="00370741">
        <w:t>-20</w:t>
      </w:r>
      <w:r>
        <w:t>20</w:t>
      </w:r>
      <w:r w:rsidRPr="00370741">
        <w:t>-20</w:t>
      </w:r>
      <w:r>
        <w:t>21</w:t>
      </w:r>
      <w:r w:rsidRPr="00370741">
        <w:t>).</w:t>
      </w:r>
    </w:p>
    <w:p w14:paraId="23E53A63" w14:textId="77777777" w:rsidR="007E15F8" w:rsidRDefault="007E15F8" w:rsidP="007E15F8">
      <w:pPr>
        <w:ind w:left="709"/>
        <w:jc w:val="both"/>
      </w:pPr>
    </w:p>
    <w:tbl>
      <w:tblPr>
        <w:tblStyle w:val="Grigliatabella"/>
        <w:tblW w:w="0" w:type="auto"/>
        <w:tblInd w:w="704" w:type="dxa"/>
        <w:tblLook w:val="04A0" w:firstRow="1" w:lastRow="0" w:firstColumn="1" w:lastColumn="0" w:noHBand="0" w:noVBand="1"/>
      </w:tblPr>
      <w:tblGrid>
        <w:gridCol w:w="13892"/>
      </w:tblGrid>
      <w:tr w:rsidR="007E15F8" w14:paraId="183D234B" w14:textId="77777777" w:rsidTr="004A7D56">
        <w:trPr>
          <w:trHeight w:val="1084"/>
        </w:trPr>
        <w:tc>
          <w:tcPr>
            <w:tcW w:w="13892" w:type="dxa"/>
          </w:tcPr>
          <w:p w14:paraId="382255AA" w14:textId="77777777" w:rsidR="007E15F8" w:rsidRDefault="007E15F8" w:rsidP="007E15F8">
            <w:pPr>
              <w:ind w:left="458"/>
              <w:jc w:val="both"/>
            </w:pPr>
          </w:p>
        </w:tc>
      </w:tr>
    </w:tbl>
    <w:p w14:paraId="7C7FA120" w14:textId="77777777" w:rsidR="007E15F8" w:rsidRDefault="007E15F8" w:rsidP="007E15F8">
      <w:pPr>
        <w:jc w:val="both"/>
      </w:pPr>
    </w:p>
    <w:p w14:paraId="47554142" w14:textId="0F231900" w:rsidR="007E15F8" w:rsidRDefault="007E15F8" w:rsidP="007E15F8">
      <w:pPr>
        <w:ind w:left="709"/>
        <w:jc w:val="both"/>
      </w:pPr>
      <w:r w:rsidRPr="0095219F">
        <w:t xml:space="preserve">Fatturato specifico di impresa per servizi analoghi a quelli oggetto di consultazione, riferito a ciascuno degli ultimi n. 3 esercizi </w:t>
      </w:r>
      <w:r w:rsidRPr="001B3A6C">
        <w:t>finanziari (</w:t>
      </w:r>
      <w:r w:rsidR="00D70C1A" w:rsidRPr="00370741">
        <w:t>201</w:t>
      </w:r>
      <w:r w:rsidR="00D70C1A">
        <w:t>9</w:t>
      </w:r>
      <w:r w:rsidR="00D70C1A" w:rsidRPr="00370741">
        <w:t>-20</w:t>
      </w:r>
      <w:r w:rsidR="00D70C1A">
        <w:t>20</w:t>
      </w:r>
      <w:r w:rsidR="00D70C1A" w:rsidRPr="00370741">
        <w:t>-20</w:t>
      </w:r>
      <w:r w:rsidR="00D70C1A">
        <w:t>21</w:t>
      </w:r>
      <w:r w:rsidRPr="001B3A6C">
        <w:t>)</w:t>
      </w:r>
      <w:r w:rsidRPr="0095219F">
        <w:t xml:space="preserve"> in favore di Enti pubblic</w:t>
      </w:r>
      <w:r w:rsidRPr="001B3A6C">
        <w:t>i.</w:t>
      </w:r>
    </w:p>
    <w:p w14:paraId="3385CC00" w14:textId="77777777" w:rsidR="007E15F8" w:rsidRPr="0095219F" w:rsidRDefault="007E15F8" w:rsidP="007E15F8">
      <w:pPr>
        <w:ind w:left="709"/>
        <w:jc w:val="both"/>
      </w:pPr>
    </w:p>
    <w:tbl>
      <w:tblPr>
        <w:tblStyle w:val="Grigliatabella"/>
        <w:tblW w:w="0" w:type="auto"/>
        <w:tblInd w:w="704" w:type="dxa"/>
        <w:tblLook w:val="04A0" w:firstRow="1" w:lastRow="0" w:firstColumn="1" w:lastColumn="0" w:noHBand="0" w:noVBand="1"/>
      </w:tblPr>
      <w:tblGrid>
        <w:gridCol w:w="13892"/>
      </w:tblGrid>
      <w:tr w:rsidR="007E15F8" w14:paraId="46F9381C" w14:textId="77777777" w:rsidTr="004A7D56">
        <w:trPr>
          <w:trHeight w:val="1144"/>
        </w:trPr>
        <w:tc>
          <w:tcPr>
            <w:tcW w:w="13892" w:type="dxa"/>
          </w:tcPr>
          <w:p w14:paraId="2CB56BE7" w14:textId="77777777" w:rsidR="007E15F8" w:rsidRDefault="007E15F8" w:rsidP="00EA096B">
            <w:pPr>
              <w:jc w:val="both"/>
              <w:rPr>
                <w:highlight w:val="yellow"/>
              </w:rPr>
            </w:pPr>
          </w:p>
        </w:tc>
      </w:tr>
    </w:tbl>
    <w:p w14:paraId="4E8D22CD" w14:textId="77777777" w:rsidR="00AB1878" w:rsidRDefault="00AB1878" w:rsidP="007E15F8">
      <w:pPr>
        <w:jc w:val="both"/>
      </w:pPr>
    </w:p>
    <w:p w14:paraId="7B22F493" w14:textId="77777777" w:rsidR="00AB1878" w:rsidRDefault="00AB1878" w:rsidP="007E15F8">
      <w:pPr>
        <w:jc w:val="both"/>
      </w:pPr>
    </w:p>
    <w:p w14:paraId="61EA770A" w14:textId="3DC0D14B" w:rsidR="007E15F8" w:rsidRDefault="00AB1878" w:rsidP="00AB1878">
      <w:pPr>
        <w:ind w:left="709"/>
        <w:jc w:val="both"/>
      </w:pPr>
      <w:r>
        <w:t>Riportare</w:t>
      </w:r>
      <w:r w:rsidR="007E15F8">
        <w:t xml:space="preserve"> nella tabella sottostante, i dati di dettaglio relativi agli Enti pubblici in favore dei quali l’Operatore economico abbia erogato i servizi in argomento negli ultimi n. 3 </w:t>
      </w:r>
      <w:r w:rsidR="007E15F8" w:rsidRPr="0095219F">
        <w:t xml:space="preserve">esercizi </w:t>
      </w:r>
      <w:r w:rsidR="007E15F8" w:rsidRPr="00EC41D9">
        <w:t>finanziari (201</w:t>
      </w:r>
      <w:r w:rsidR="005F73C8">
        <w:t>9</w:t>
      </w:r>
      <w:r w:rsidR="007E15F8" w:rsidRPr="00EC41D9">
        <w:t>-20</w:t>
      </w:r>
      <w:r w:rsidR="005F73C8">
        <w:t>20</w:t>
      </w:r>
      <w:r w:rsidR="007E15F8" w:rsidRPr="00EC41D9">
        <w:t>-20</w:t>
      </w:r>
      <w:r w:rsidR="005F73C8">
        <w:t>21</w:t>
      </w:r>
      <w:r w:rsidR="007E15F8" w:rsidRPr="00EC41D9">
        <w:t>),</w:t>
      </w:r>
      <w:r w:rsidR="007E15F8">
        <w:t xml:space="preserve"> completando le celle indicate e aggiungendo eventuali ulteriori righe.</w:t>
      </w:r>
    </w:p>
    <w:p w14:paraId="48CC7FEC" w14:textId="77777777" w:rsidR="00AB1878" w:rsidRDefault="00AB1878" w:rsidP="00AB1878">
      <w:pPr>
        <w:ind w:left="709"/>
        <w:jc w:val="both"/>
      </w:pPr>
    </w:p>
    <w:tbl>
      <w:tblPr>
        <w:tblStyle w:val="Grigliatabella"/>
        <w:tblW w:w="4810" w:type="pct"/>
        <w:tblInd w:w="704" w:type="dxa"/>
        <w:tblLook w:val="04A0" w:firstRow="1" w:lastRow="0" w:firstColumn="1" w:lastColumn="0" w:noHBand="0" w:noVBand="1"/>
      </w:tblPr>
      <w:tblGrid>
        <w:gridCol w:w="644"/>
        <w:gridCol w:w="3327"/>
        <w:gridCol w:w="3466"/>
        <w:gridCol w:w="3905"/>
        <w:gridCol w:w="2828"/>
      </w:tblGrid>
      <w:tr w:rsidR="00AB1878" w:rsidRPr="00737EB8" w14:paraId="286B33FA" w14:textId="77777777" w:rsidTr="00AB1878">
        <w:tc>
          <w:tcPr>
            <w:tcW w:w="227" w:type="pct"/>
            <w:shd w:val="clear" w:color="auto" w:fill="767171" w:themeFill="background2" w:themeFillShade="80"/>
          </w:tcPr>
          <w:p w14:paraId="7AE5B7E9" w14:textId="77777777" w:rsidR="007E15F8" w:rsidRPr="00554581" w:rsidRDefault="007E15F8" w:rsidP="00EA096B">
            <w:pPr>
              <w:jc w:val="center"/>
              <w:rPr>
                <w:color w:val="FFFFFF" w:themeColor="background1"/>
              </w:rPr>
            </w:pPr>
            <w:r w:rsidRPr="00554581">
              <w:rPr>
                <w:color w:val="FFFFFF" w:themeColor="background1"/>
              </w:rPr>
              <w:t>#</w:t>
            </w:r>
          </w:p>
        </w:tc>
        <w:tc>
          <w:tcPr>
            <w:tcW w:w="1174" w:type="pct"/>
            <w:shd w:val="clear" w:color="auto" w:fill="767171" w:themeFill="background2" w:themeFillShade="80"/>
          </w:tcPr>
          <w:p w14:paraId="59CD5A75" w14:textId="77777777" w:rsidR="007E15F8" w:rsidRPr="00810ACC" w:rsidRDefault="007E15F8" w:rsidP="00EA096B">
            <w:pPr>
              <w:jc w:val="center"/>
              <w:rPr>
                <w:b/>
                <w:bCs/>
                <w:color w:val="FFFFFF" w:themeColor="background1"/>
              </w:rPr>
            </w:pPr>
            <w:r w:rsidRPr="00810ACC">
              <w:rPr>
                <w:b/>
                <w:bCs/>
                <w:color w:val="FFFFFF" w:themeColor="background1"/>
              </w:rPr>
              <w:t>Oggetto</w:t>
            </w:r>
          </w:p>
        </w:tc>
        <w:tc>
          <w:tcPr>
            <w:tcW w:w="1223" w:type="pct"/>
            <w:shd w:val="clear" w:color="auto" w:fill="767171" w:themeFill="background2" w:themeFillShade="80"/>
          </w:tcPr>
          <w:p w14:paraId="36141B3D" w14:textId="77777777" w:rsidR="007E15F8" w:rsidRPr="00810ACC" w:rsidRDefault="007E15F8" w:rsidP="00EA096B">
            <w:pPr>
              <w:jc w:val="center"/>
              <w:rPr>
                <w:b/>
                <w:bCs/>
                <w:color w:val="FFFFFF" w:themeColor="background1"/>
              </w:rPr>
            </w:pPr>
            <w:r w:rsidRPr="00810ACC">
              <w:rPr>
                <w:b/>
                <w:bCs/>
                <w:color w:val="FFFFFF" w:themeColor="background1"/>
              </w:rPr>
              <w:t>Ente</w:t>
            </w:r>
          </w:p>
        </w:tc>
        <w:tc>
          <w:tcPr>
            <w:tcW w:w="1378" w:type="pct"/>
            <w:shd w:val="clear" w:color="auto" w:fill="767171" w:themeFill="background2" w:themeFillShade="80"/>
          </w:tcPr>
          <w:p w14:paraId="3C65B9BE" w14:textId="77777777" w:rsidR="007E15F8" w:rsidRPr="00810ACC" w:rsidRDefault="007E15F8" w:rsidP="00EA096B">
            <w:pPr>
              <w:jc w:val="center"/>
              <w:rPr>
                <w:b/>
                <w:bCs/>
                <w:color w:val="FFFFFF" w:themeColor="background1"/>
              </w:rPr>
            </w:pPr>
            <w:r w:rsidRPr="00810ACC">
              <w:rPr>
                <w:b/>
                <w:bCs/>
                <w:color w:val="FFFFFF" w:themeColor="background1"/>
              </w:rPr>
              <w:t>Durata</w:t>
            </w:r>
          </w:p>
        </w:tc>
        <w:tc>
          <w:tcPr>
            <w:tcW w:w="998" w:type="pct"/>
            <w:shd w:val="clear" w:color="auto" w:fill="767171" w:themeFill="background2" w:themeFillShade="80"/>
          </w:tcPr>
          <w:p w14:paraId="25938BE9" w14:textId="77777777" w:rsidR="007E15F8" w:rsidRPr="00810ACC" w:rsidRDefault="007E15F8" w:rsidP="00EA096B">
            <w:pPr>
              <w:jc w:val="center"/>
              <w:rPr>
                <w:b/>
                <w:bCs/>
                <w:color w:val="FFFFFF" w:themeColor="background1"/>
              </w:rPr>
            </w:pPr>
            <w:r w:rsidRPr="00810ACC">
              <w:rPr>
                <w:b/>
                <w:bCs/>
                <w:color w:val="FFFFFF" w:themeColor="background1"/>
              </w:rPr>
              <w:t>Valore</w:t>
            </w:r>
          </w:p>
        </w:tc>
      </w:tr>
      <w:tr w:rsidR="007E15F8" w:rsidRPr="00737EB8" w14:paraId="1EC5FF62" w14:textId="77777777" w:rsidTr="00AB1878">
        <w:tc>
          <w:tcPr>
            <w:tcW w:w="227" w:type="pct"/>
            <w:shd w:val="clear" w:color="auto" w:fill="D0CECE" w:themeFill="background2" w:themeFillShade="E6"/>
            <w:vAlign w:val="center"/>
          </w:tcPr>
          <w:p w14:paraId="33B5B87E" w14:textId="77777777" w:rsidR="007E15F8" w:rsidRPr="00554581" w:rsidRDefault="007E15F8" w:rsidP="00EA096B">
            <w:pPr>
              <w:jc w:val="center"/>
            </w:pPr>
            <w:r w:rsidRPr="00554581">
              <w:t>1</w:t>
            </w:r>
          </w:p>
        </w:tc>
        <w:tc>
          <w:tcPr>
            <w:tcW w:w="1174" w:type="pct"/>
          </w:tcPr>
          <w:p w14:paraId="5D7375DD" w14:textId="77777777" w:rsidR="007E15F8" w:rsidRPr="00554581" w:rsidRDefault="007E15F8" w:rsidP="00EA096B">
            <w:pPr>
              <w:jc w:val="both"/>
            </w:pPr>
          </w:p>
        </w:tc>
        <w:tc>
          <w:tcPr>
            <w:tcW w:w="1223" w:type="pct"/>
          </w:tcPr>
          <w:p w14:paraId="317D930D" w14:textId="77777777" w:rsidR="007E15F8" w:rsidRPr="00554581" w:rsidRDefault="007E15F8" w:rsidP="00EA096B">
            <w:pPr>
              <w:jc w:val="both"/>
            </w:pPr>
          </w:p>
        </w:tc>
        <w:tc>
          <w:tcPr>
            <w:tcW w:w="1378" w:type="pct"/>
          </w:tcPr>
          <w:p w14:paraId="397F258D" w14:textId="77777777" w:rsidR="007E15F8" w:rsidRPr="00554581" w:rsidRDefault="007E15F8" w:rsidP="00EA096B">
            <w:pPr>
              <w:jc w:val="both"/>
            </w:pPr>
          </w:p>
        </w:tc>
        <w:tc>
          <w:tcPr>
            <w:tcW w:w="998" w:type="pct"/>
          </w:tcPr>
          <w:p w14:paraId="5DD0652B" w14:textId="77777777" w:rsidR="007E15F8" w:rsidRPr="00554581" w:rsidRDefault="007E15F8" w:rsidP="00EA096B">
            <w:pPr>
              <w:jc w:val="both"/>
            </w:pPr>
          </w:p>
        </w:tc>
      </w:tr>
      <w:tr w:rsidR="007E15F8" w:rsidRPr="00737EB8" w14:paraId="7BBFD5CA" w14:textId="77777777" w:rsidTr="00AB1878">
        <w:tc>
          <w:tcPr>
            <w:tcW w:w="227" w:type="pct"/>
            <w:shd w:val="clear" w:color="auto" w:fill="D0CECE" w:themeFill="background2" w:themeFillShade="E6"/>
            <w:vAlign w:val="center"/>
          </w:tcPr>
          <w:p w14:paraId="2CE3277F" w14:textId="77777777" w:rsidR="007E15F8" w:rsidRPr="00554581" w:rsidRDefault="007E15F8" w:rsidP="00EA096B">
            <w:pPr>
              <w:jc w:val="center"/>
            </w:pPr>
            <w:r w:rsidRPr="00554581">
              <w:t>2</w:t>
            </w:r>
          </w:p>
        </w:tc>
        <w:tc>
          <w:tcPr>
            <w:tcW w:w="1174" w:type="pct"/>
          </w:tcPr>
          <w:p w14:paraId="216F0543" w14:textId="77777777" w:rsidR="007E15F8" w:rsidRPr="00554581" w:rsidRDefault="007E15F8" w:rsidP="00EA096B">
            <w:pPr>
              <w:jc w:val="both"/>
            </w:pPr>
          </w:p>
        </w:tc>
        <w:tc>
          <w:tcPr>
            <w:tcW w:w="1223" w:type="pct"/>
          </w:tcPr>
          <w:p w14:paraId="3B2991D0" w14:textId="77777777" w:rsidR="007E15F8" w:rsidRPr="00554581" w:rsidRDefault="007E15F8" w:rsidP="00EA096B">
            <w:pPr>
              <w:jc w:val="both"/>
            </w:pPr>
          </w:p>
        </w:tc>
        <w:tc>
          <w:tcPr>
            <w:tcW w:w="1378" w:type="pct"/>
          </w:tcPr>
          <w:p w14:paraId="44CBB46D" w14:textId="77777777" w:rsidR="007E15F8" w:rsidRPr="00554581" w:rsidRDefault="007E15F8" w:rsidP="00EA096B">
            <w:pPr>
              <w:jc w:val="both"/>
            </w:pPr>
          </w:p>
        </w:tc>
        <w:tc>
          <w:tcPr>
            <w:tcW w:w="998" w:type="pct"/>
          </w:tcPr>
          <w:p w14:paraId="55D58799" w14:textId="77777777" w:rsidR="007E15F8" w:rsidRPr="00554581" w:rsidRDefault="007E15F8" w:rsidP="00EA096B">
            <w:pPr>
              <w:jc w:val="both"/>
            </w:pPr>
          </w:p>
        </w:tc>
      </w:tr>
      <w:tr w:rsidR="007E15F8" w14:paraId="27E8F31D" w14:textId="77777777" w:rsidTr="00AB1878">
        <w:tc>
          <w:tcPr>
            <w:tcW w:w="227" w:type="pct"/>
            <w:shd w:val="clear" w:color="auto" w:fill="D0CECE" w:themeFill="background2" w:themeFillShade="E6"/>
            <w:vAlign w:val="center"/>
          </w:tcPr>
          <w:p w14:paraId="0979A517" w14:textId="77777777" w:rsidR="007E15F8" w:rsidRPr="00554581" w:rsidRDefault="007E15F8" w:rsidP="00EA096B">
            <w:pPr>
              <w:jc w:val="center"/>
            </w:pPr>
            <w:r w:rsidRPr="00554581">
              <w:t>3</w:t>
            </w:r>
          </w:p>
        </w:tc>
        <w:tc>
          <w:tcPr>
            <w:tcW w:w="1174" w:type="pct"/>
          </w:tcPr>
          <w:p w14:paraId="1ABF1CD4" w14:textId="77777777" w:rsidR="007E15F8" w:rsidRPr="00554581" w:rsidRDefault="007E15F8" w:rsidP="00EA096B">
            <w:pPr>
              <w:jc w:val="both"/>
            </w:pPr>
          </w:p>
        </w:tc>
        <w:tc>
          <w:tcPr>
            <w:tcW w:w="1223" w:type="pct"/>
          </w:tcPr>
          <w:p w14:paraId="30C1B0B5" w14:textId="77777777" w:rsidR="007E15F8" w:rsidRPr="00554581" w:rsidRDefault="007E15F8" w:rsidP="00EA096B">
            <w:pPr>
              <w:jc w:val="both"/>
            </w:pPr>
          </w:p>
        </w:tc>
        <w:tc>
          <w:tcPr>
            <w:tcW w:w="1378" w:type="pct"/>
          </w:tcPr>
          <w:p w14:paraId="11A4D25E" w14:textId="77777777" w:rsidR="007E15F8" w:rsidRPr="00554581" w:rsidRDefault="007E15F8" w:rsidP="00EA096B">
            <w:pPr>
              <w:jc w:val="both"/>
            </w:pPr>
          </w:p>
        </w:tc>
        <w:tc>
          <w:tcPr>
            <w:tcW w:w="998" w:type="pct"/>
          </w:tcPr>
          <w:p w14:paraId="7B2725FA" w14:textId="77777777" w:rsidR="007E15F8" w:rsidRPr="00554581" w:rsidRDefault="007E15F8" w:rsidP="00EA096B">
            <w:pPr>
              <w:jc w:val="both"/>
            </w:pPr>
          </w:p>
        </w:tc>
      </w:tr>
      <w:tr w:rsidR="007E15F8" w14:paraId="1199EA9A" w14:textId="77777777" w:rsidTr="00AB1878">
        <w:tc>
          <w:tcPr>
            <w:tcW w:w="227" w:type="pct"/>
            <w:shd w:val="clear" w:color="auto" w:fill="D0CECE" w:themeFill="background2" w:themeFillShade="E6"/>
            <w:vAlign w:val="center"/>
          </w:tcPr>
          <w:p w14:paraId="2EC36CCA" w14:textId="77777777" w:rsidR="007E15F8" w:rsidRPr="00554581" w:rsidRDefault="007E15F8" w:rsidP="00EA096B">
            <w:pPr>
              <w:jc w:val="center"/>
            </w:pPr>
            <w:r>
              <w:t>4</w:t>
            </w:r>
          </w:p>
        </w:tc>
        <w:tc>
          <w:tcPr>
            <w:tcW w:w="1174" w:type="pct"/>
          </w:tcPr>
          <w:p w14:paraId="1A313F47" w14:textId="77777777" w:rsidR="007E15F8" w:rsidRPr="00554581" w:rsidRDefault="007E15F8" w:rsidP="00EA096B">
            <w:pPr>
              <w:jc w:val="both"/>
            </w:pPr>
          </w:p>
        </w:tc>
        <w:tc>
          <w:tcPr>
            <w:tcW w:w="1223" w:type="pct"/>
          </w:tcPr>
          <w:p w14:paraId="6E553B9D" w14:textId="77777777" w:rsidR="007E15F8" w:rsidRPr="00554581" w:rsidRDefault="007E15F8" w:rsidP="00EA096B">
            <w:pPr>
              <w:jc w:val="both"/>
            </w:pPr>
          </w:p>
        </w:tc>
        <w:tc>
          <w:tcPr>
            <w:tcW w:w="1378" w:type="pct"/>
          </w:tcPr>
          <w:p w14:paraId="56DCF869" w14:textId="77777777" w:rsidR="007E15F8" w:rsidRPr="00554581" w:rsidRDefault="007E15F8" w:rsidP="00EA096B">
            <w:pPr>
              <w:jc w:val="both"/>
            </w:pPr>
          </w:p>
        </w:tc>
        <w:tc>
          <w:tcPr>
            <w:tcW w:w="998" w:type="pct"/>
          </w:tcPr>
          <w:p w14:paraId="7632B014" w14:textId="77777777" w:rsidR="007E15F8" w:rsidRPr="00554581" w:rsidRDefault="007E15F8" w:rsidP="00EA096B">
            <w:pPr>
              <w:jc w:val="both"/>
            </w:pPr>
          </w:p>
        </w:tc>
      </w:tr>
    </w:tbl>
    <w:p w14:paraId="58C9C8D2" w14:textId="77777777" w:rsidR="007E15F8" w:rsidRDefault="007E15F8" w:rsidP="007E15F8"/>
    <w:p w14:paraId="502A06F1" w14:textId="77777777" w:rsidR="007E15F8" w:rsidRDefault="007E15F8" w:rsidP="00B777F9">
      <w:pPr>
        <w:ind w:left="709"/>
        <w:jc w:val="both"/>
      </w:pPr>
      <w:r w:rsidRPr="00605AF0">
        <w:t>Indicare le certificazioni in possesso</w:t>
      </w:r>
      <w:r>
        <w:t xml:space="preserve"> e in corso di validità </w:t>
      </w:r>
      <w:r w:rsidRPr="00554581">
        <w:t xml:space="preserve">dell’Azienda pertinenti all’ambito in oggetto (ISO, </w:t>
      </w:r>
      <w:r>
        <w:t>q</w:t>
      </w:r>
      <w:r w:rsidRPr="00554581">
        <w:t>ualificazione</w:t>
      </w:r>
      <w:r>
        <w:t xml:space="preserve"> CSP, ecc.).</w:t>
      </w:r>
    </w:p>
    <w:p w14:paraId="4E59E2DC" w14:textId="77777777" w:rsidR="00B777F9" w:rsidRDefault="00B777F9" w:rsidP="00B777F9">
      <w:pPr>
        <w:ind w:left="709"/>
        <w:jc w:val="both"/>
      </w:pPr>
    </w:p>
    <w:tbl>
      <w:tblPr>
        <w:tblStyle w:val="Grigliatabella"/>
        <w:tblW w:w="14175" w:type="dxa"/>
        <w:tblInd w:w="704" w:type="dxa"/>
        <w:tblLook w:val="04A0" w:firstRow="1" w:lastRow="0" w:firstColumn="1" w:lastColumn="0" w:noHBand="0" w:noVBand="1"/>
      </w:tblPr>
      <w:tblGrid>
        <w:gridCol w:w="14175"/>
      </w:tblGrid>
      <w:tr w:rsidR="007E15F8" w14:paraId="311C0917" w14:textId="77777777" w:rsidTr="004A7D56">
        <w:trPr>
          <w:trHeight w:val="1172"/>
        </w:trPr>
        <w:tc>
          <w:tcPr>
            <w:tcW w:w="14175" w:type="dxa"/>
          </w:tcPr>
          <w:p w14:paraId="77591F8B" w14:textId="77777777" w:rsidR="007E15F8" w:rsidRDefault="007E15F8" w:rsidP="00EA096B">
            <w:pPr>
              <w:jc w:val="both"/>
            </w:pPr>
          </w:p>
        </w:tc>
      </w:tr>
    </w:tbl>
    <w:p w14:paraId="60589B45" w14:textId="77777777" w:rsidR="00242159" w:rsidRDefault="00242159" w:rsidP="009F1DEF">
      <w:pPr>
        <w:pStyle w:val="Titolo1"/>
      </w:pPr>
    </w:p>
    <w:p w14:paraId="7BA7B05D" w14:textId="3A8F0729" w:rsidR="004A7D56" w:rsidRDefault="004A7D56" w:rsidP="004A7D56">
      <w:pPr>
        <w:ind w:left="709"/>
        <w:jc w:val="both"/>
      </w:pPr>
      <w:r>
        <w:t xml:space="preserve">Specificare se l’Azienda è accreditata </w:t>
      </w:r>
      <w:r w:rsidR="005F4AD8">
        <w:t xml:space="preserve">sul </w:t>
      </w:r>
      <w:r w:rsidR="002D0A74">
        <w:t>Cloud M</w:t>
      </w:r>
      <w:r w:rsidR="005F4AD8">
        <w:t xml:space="preserve">arket </w:t>
      </w:r>
      <w:r w:rsidR="002D0A74">
        <w:t>P</w:t>
      </w:r>
      <w:r w:rsidR="005F4AD8">
        <w:t xml:space="preserve">lace di </w:t>
      </w:r>
      <w:proofErr w:type="spellStart"/>
      <w:r>
        <w:t>AgID</w:t>
      </w:r>
      <w:proofErr w:type="spellEnd"/>
      <w:r>
        <w:t xml:space="preserve"> </w:t>
      </w:r>
      <w:r w:rsidR="005F4AD8">
        <w:t xml:space="preserve">quale Cloud Service Provider </w:t>
      </w:r>
      <w:r w:rsidR="005156C0">
        <w:t>per l’erogazione di servizi SaaS</w:t>
      </w:r>
    </w:p>
    <w:p w14:paraId="6B25CB3B" w14:textId="77777777" w:rsidR="004A7D56" w:rsidRDefault="004A7D56" w:rsidP="004A7D56">
      <w:pPr>
        <w:ind w:left="709"/>
        <w:jc w:val="both"/>
      </w:pPr>
    </w:p>
    <w:tbl>
      <w:tblPr>
        <w:tblStyle w:val="Grigliatabella"/>
        <w:tblW w:w="14175" w:type="dxa"/>
        <w:tblInd w:w="704" w:type="dxa"/>
        <w:tblLook w:val="04A0" w:firstRow="1" w:lastRow="0" w:firstColumn="1" w:lastColumn="0" w:noHBand="0" w:noVBand="1"/>
      </w:tblPr>
      <w:tblGrid>
        <w:gridCol w:w="14175"/>
      </w:tblGrid>
      <w:tr w:rsidR="004A7D56" w14:paraId="29875F9F" w14:textId="77777777" w:rsidTr="004A7D56">
        <w:trPr>
          <w:trHeight w:val="1444"/>
        </w:trPr>
        <w:tc>
          <w:tcPr>
            <w:tcW w:w="14175" w:type="dxa"/>
          </w:tcPr>
          <w:p w14:paraId="23F2828F" w14:textId="77777777" w:rsidR="004A7D56" w:rsidRDefault="004A7D56" w:rsidP="00F77193">
            <w:pPr>
              <w:jc w:val="both"/>
            </w:pPr>
          </w:p>
        </w:tc>
      </w:tr>
    </w:tbl>
    <w:p w14:paraId="533A6C92" w14:textId="77777777" w:rsidR="004A7D56" w:rsidRDefault="004A7D56" w:rsidP="00D5233F">
      <w:pPr>
        <w:ind w:left="709"/>
        <w:jc w:val="both"/>
      </w:pPr>
    </w:p>
    <w:p w14:paraId="07096925" w14:textId="22E8ACD0" w:rsidR="00D5233F" w:rsidRDefault="00D5233F" w:rsidP="00D5233F">
      <w:pPr>
        <w:ind w:left="709"/>
        <w:jc w:val="both"/>
      </w:pPr>
      <w:r>
        <w:t xml:space="preserve">Specificare se </w:t>
      </w:r>
      <w:r w:rsidR="00096D09">
        <w:t xml:space="preserve">l’Azienda è accreditata </w:t>
      </w:r>
      <w:proofErr w:type="spellStart"/>
      <w:r w:rsidR="00096D09">
        <w:t>AgID</w:t>
      </w:r>
      <w:proofErr w:type="spellEnd"/>
      <w:r w:rsidR="00096D09">
        <w:t xml:space="preserve"> </w:t>
      </w:r>
      <w:r w:rsidR="00DD4354">
        <w:t>per svolgere il servizio di conservazione</w:t>
      </w:r>
    </w:p>
    <w:p w14:paraId="0F135443" w14:textId="77777777" w:rsidR="00D5233F" w:rsidRDefault="00D5233F" w:rsidP="00D5233F">
      <w:pPr>
        <w:ind w:left="709"/>
        <w:jc w:val="both"/>
      </w:pPr>
    </w:p>
    <w:tbl>
      <w:tblPr>
        <w:tblStyle w:val="Grigliatabella"/>
        <w:tblW w:w="14175" w:type="dxa"/>
        <w:tblInd w:w="704" w:type="dxa"/>
        <w:tblLook w:val="04A0" w:firstRow="1" w:lastRow="0" w:firstColumn="1" w:lastColumn="0" w:noHBand="0" w:noVBand="1"/>
      </w:tblPr>
      <w:tblGrid>
        <w:gridCol w:w="14175"/>
      </w:tblGrid>
      <w:tr w:rsidR="00D5233F" w14:paraId="18AB0C3D" w14:textId="77777777" w:rsidTr="004A7D56">
        <w:trPr>
          <w:trHeight w:val="1278"/>
        </w:trPr>
        <w:tc>
          <w:tcPr>
            <w:tcW w:w="14175" w:type="dxa"/>
          </w:tcPr>
          <w:p w14:paraId="73943B12" w14:textId="77777777" w:rsidR="00D5233F" w:rsidRDefault="00D5233F" w:rsidP="004A44BA">
            <w:pPr>
              <w:jc w:val="both"/>
            </w:pPr>
          </w:p>
        </w:tc>
      </w:tr>
    </w:tbl>
    <w:p w14:paraId="6FDC16E0" w14:textId="77777777" w:rsidR="00D5233F" w:rsidRDefault="00D5233F" w:rsidP="00D5233F"/>
    <w:p w14:paraId="579D1CE2" w14:textId="77777777" w:rsidR="00A71F32" w:rsidRPr="00D5233F" w:rsidRDefault="00A71F32" w:rsidP="00D5233F"/>
    <w:p w14:paraId="607842EF" w14:textId="4249841A" w:rsidR="009F1DEF" w:rsidRPr="008B28BE" w:rsidRDefault="009F1DEF" w:rsidP="009F1DEF">
      <w:pPr>
        <w:pStyle w:val="Titolo1"/>
      </w:pPr>
      <w:r w:rsidRPr="008B28BE">
        <w:lastRenderedPageBreak/>
        <w:t xml:space="preserve">DESCRIZIONE IN SINTESI DELLA SOLUZIONE PROPOSTA  </w:t>
      </w:r>
    </w:p>
    <w:p w14:paraId="00ACB168" w14:textId="058F9C3D" w:rsidR="009F1DEF" w:rsidRPr="009F1DEF" w:rsidRDefault="009F1DEF" w:rsidP="009F1DEF">
      <w:pPr>
        <w:spacing w:before="120" w:after="120"/>
        <w:ind w:left="567"/>
        <w:jc w:val="both"/>
        <w:rPr>
          <w:i/>
          <w:color w:val="4472C4" w:themeColor="accent1"/>
        </w:rPr>
      </w:pPr>
      <w:r w:rsidRPr="009F1DEF">
        <w:rPr>
          <w:i/>
          <w:color w:val="4472C4" w:themeColor="accent1"/>
        </w:rPr>
        <w:t xml:space="preserve">Inserire qui una descrizione (min 4 pagine – max 10 pagine) della soluzione proposta e delle tecnologie di riferimento adottate dalla soluzione comprensive di schemi/diagrammi logico e fisico, di tabelle sintetiche riportanti le dipendenze coi system software – software di base per l’esecuzione del software – e risorse hardware fisiche e/o virtuali necessarie per l’erogazione del servizio sulla base dei volumi indicati. Non si richiede qui di indicare le funzionalità della soluzione (che verranno indicate nelle tabelle sottostanti) ma di descrivere il modello. Eventualmente indicare gli elementi integrativi non inclusi nei requisiti funzionali e non funzionali richiesti nella presente indagine. Si richiede anche di dare indicazione delle referenze delle Pubbliche Amministrazioni attualmente utilizzatrici della soluzione.  </w:t>
      </w:r>
    </w:p>
    <w:p w14:paraId="693CABAA" w14:textId="77777777" w:rsidR="00DB12FC" w:rsidRDefault="00DB12FC" w:rsidP="00D84DD2"/>
    <w:p w14:paraId="71E75BD6" w14:textId="77777777" w:rsidR="007C1DC3" w:rsidRDefault="007C1DC3" w:rsidP="00D84DD2"/>
    <w:p w14:paraId="4987A842" w14:textId="77777777" w:rsidR="007C1DC3" w:rsidRDefault="007C1DC3" w:rsidP="00D84DD2"/>
    <w:p w14:paraId="7FDDEC90" w14:textId="48DAB213" w:rsidR="0097236A" w:rsidRDefault="0097236A" w:rsidP="0097236A">
      <w:pPr>
        <w:pStyle w:val="Titolo1"/>
      </w:pPr>
      <w:r w:rsidRPr="00165568">
        <w:t>DISPONIBILIT</w:t>
      </w:r>
      <w:r w:rsidR="00A456D3" w:rsidRPr="00165568">
        <w:rPr>
          <w:rFonts w:hint="eastAsia"/>
        </w:rPr>
        <w:t>À</w:t>
      </w:r>
      <w:r w:rsidR="00A456D3" w:rsidRPr="00165568">
        <w:t xml:space="preserve"> A</w:t>
      </w:r>
      <w:r w:rsidR="002343AF" w:rsidRPr="00165568">
        <w:t>D EFFETTUARE UNA SESSIONE DI DEMO DEL SISTE</w:t>
      </w:r>
      <w:r w:rsidR="00165568" w:rsidRPr="00165568">
        <w:t>MA</w:t>
      </w:r>
      <w:r w:rsidR="00A456D3" w:rsidRPr="00165568">
        <w:t xml:space="preserve"> </w:t>
      </w:r>
    </w:p>
    <w:p w14:paraId="0EEDAC82" w14:textId="61F72AB9" w:rsidR="004E7A6F" w:rsidRPr="004E7A6F" w:rsidRDefault="004E7A6F" w:rsidP="004E7A6F">
      <w:pPr>
        <w:spacing w:before="120" w:after="120"/>
        <w:ind w:left="567"/>
        <w:jc w:val="both"/>
        <w:rPr>
          <w:i/>
          <w:color w:val="4472C4" w:themeColor="accent1"/>
        </w:rPr>
      </w:pPr>
      <w:r>
        <w:rPr>
          <w:i/>
          <w:color w:val="4472C4" w:themeColor="accent1"/>
        </w:rPr>
        <w:t xml:space="preserve">Dichiarare la propria </w:t>
      </w:r>
      <w:r w:rsidR="000D6CC6">
        <w:rPr>
          <w:i/>
          <w:color w:val="4472C4" w:themeColor="accent1"/>
        </w:rPr>
        <w:t xml:space="preserve">eventuale </w:t>
      </w:r>
      <w:r>
        <w:rPr>
          <w:i/>
          <w:color w:val="4472C4" w:themeColor="accent1"/>
        </w:rPr>
        <w:t xml:space="preserve">disponibilità ad </w:t>
      </w:r>
      <w:r w:rsidR="00290209">
        <w:rPr>
          <w:i/>
          <w:color w:val="4472C4" w:themeColor="accent1"/>
        </w:rPr>
        <w:t>effettuare</w:t>
      </w:r>
      <w:r>
        <w:rPr>
          <w:i/>
          <w:color w:val="4472C4" w:themeColor="accent1"/>
        </w:rPr>
        <w:t xml:space="preserve"> una sessione di demo del </w:t>
      </w:r>
      <w:r w:rsidR="002D268C">
        <w:rPr>
          <w:i/>
          <w:color w:val="4472C4" w:themeColor="accent1"/>
        </w:rPr>
        <w:t xml:space="preserve">sistema, </w:t>
      </w:r>
      <w:r w:rsidR="00E80C44">
        <w:rPr>
          <w:i/>
          <w:color w:val="4472C4" w:themeColor="accent1"/>
        </w:rPr>
        <w:t>indicativamente</w:t>
      </w:r>
      <w:r w:rsidR="002D268C">
        <w:rPr>
          <w:i/>
          <w:color w:val="4472C4" w:themeColor="accent1"/>
        </w:rPr>
        <w:t xml:space="preserve"> nel corso del mese di </w:t>
      </w:r>
      <w:r w:rsidR="00137C0D">
        <w:rPr>
          <w:i/>
          <w:color w:val="4472C4" w:themeColor="accent1"/>
        </w:rPr>
        <w:t>febbraio</w:t>
      </w:r>
      <w:r w:rsidR="002D268C">
        <w:rPr>
          <w:i/>
          <w:color w:val="4472C4" w:themeColor="accent1"/>
        </w:rPr>
        <w:t xml:space="preserve"> 202</w:t>
      </w:r>
      <w:r w:rsidR="00137C0D">
        <w:rPr>
          <w:i/>
          <w:color w:val="4472C4" w:themeColor="accent1"/>
        </w:rPr>
        <w:t>3</w:t>
      </w:r>
      <w:r w:rsidR="00E80C44">
        <w:rPr>
          <w:i/>
          <w:color w:val="4472C4" w:themeColor="accent1"/>
        </w:rPr>
        <w:t xml:space="preserve"> tramite sistemi di </w:t>
      </w:r>
      <w:proofErr w:type="spellStart"/>
      <w:r w:rsidR="00E80C44">
        <w:rPr>
          <w:i/>
          <w:color w:val="4472C4" w:themeColor="accent1"/>
        </w:rPr>
        <w:t>webconference</w:t>
      </w:r>
      <w:proofErr w:type="spellEnd"/>
      <w:r w:rsidR="00284CD8">
        <w:rPr>
          <w:i/>
          <w:color w:val="4472C4" w:themeColor="accent1"/>
        </w:rPr>
        <w:t>.</w:t>
      </w:r>
    </w:p>
    <w:p w14:paraId="3FBBDC58" w14:textId="77777777" w:rsidR="0097236A" w:rsidRDefault="0097236A" w:rsidP="00D84DD2"/>
    <w:p w14:paraId="30BA99AF" w14:textId="77777777" w:rsidR="0097236A" w:rsidRDefault="0097236A" w:rsidP="00D84DD2"/>
    <w:p w14:paraId="6EAC5DCD" w14:textId="77777777" w:rsidR="0097236A" w:rsidRDefault="0097236A" w:rsidP="00D84DD2"/>
    <w:p w14:paraId="0AA37026" w14:textId="77777777" w:rsidR="007C1DC3" w:rsidRDefault="007C1DC3" w:rsidP="00D84DD2"/>
    <w:p w14:paraId="3F09855D" w14:textId="77777777" w:rsidR="007C1DC3" w:rsidRDefault="007C1DC3" w:rsidP="00D84DD2"/>
    <w:p w14:paraId="2ED338A0" w14:textId="77777777" w:rsidR="007C1DC3" w:rsidRDefault="007C1DC3" w:rsidP="00D84DD2"/>
    <w:p w14:paraId="69530893" w14:textId="77777777" w:rsidR="007C1DC3" w:rsidRDefault="007C1DC3" w:rsidP="00D84DD2"/>
    <w:p w14:paraId="1F90EF89" w14:textId="77777777" w:rsidR="007C1DC3" w:rsidRDefault="007C1DC3" w:rsidP="00D84DD2"/>
    <w:p w14:paraId="0367E7AD" w14:textId="77777777" w:rsidR="007C1DC3" w:rsidRDefault="007C1DC3" w:rsidP="00D84DD2"/>
    <w:p w14:paraId="71342779" w14:textId="77777777" w:rsidR="007C1DC3" w:rsidRDefault="007C1DC3" w:rsidP="00D84DD2"/>
    <w:p w14:paraId="0FCA340B" w14:textId="77777777" w:rsidR="007C1DC3" w:rsidRDefault="007C1DC3" w:rsidP="00D84DD2"/>
    <w:p w14:paraId="09AF6846" w14:textId="77777777" w:rsidR="007C1DC3" w:rsidRDefault="007C1DC3" w:rsidP="00D84DD2"/>
    <w:p w14:paraId="3AB250C2" w14:textId="77777777" w:rsidR="00DB12FC" w:rsidRPr="0007401C" w:rsidRDefault="00DB12FC" w:rsidP="00DB12FC">
      <w:pPr>
        <w:pStyle w:val="Titolo1"/>
      </w:pPr>
      <w:r w:rsidRPr="0007401C">
        <w:lastRenderedPageBreak/>
        <w:t xml:space="preserve">REQUISITI NON FUNZIONALI </w:t>
      </w:r>
    </w:p>
    <w:p w14:paraId="65D0E430" w14:textId="77777777" w:rsidR="00DB12FC" w:rsidRDefault="00DB12FC" w:rsidP="00A93534">
      <w:pPr>
        <w:spacing w:beforeLines="60" w:before="144" w:after="120"/>
        <w:ind w:left="567"/>
        <w:jc w:val="both"/>
        <w:rPr>
          <w:bCs/>
          <w:szCs w:val="24"/>
        </w:rPr>
      </w:pPr>
      <w:r w:rsidRPr="007A5ACF">
        <w:rPr>
          <w:bCs/>
          <w:szCs w:val="24"/>
        </w:rPr>
        <w:t xml:space="preserve">I requisiti non funzionali includono requisiti tecnici, architetturali e infrastrutturali. </w:t>
      </w:r>
    </w:p>
    <w:p w14:paraId="65B78754" w14:textId="79A842C3" w:rsidR="00461978" w:rsidRDefault="00461978" w:rsidP="00461978">
      <w:pPr>
        <w:spacing w:after="120"/>
        <w:ind w:left="567"/>
        <w:jc w:val="both"/>
      </w:pPr>
      <w:r w:rsidRPr="002C40E2">
        <w:rPr>
          <w:b/>
          <w:szCs w:val="22"/>
        </w:rPr>
        <w:t>Nota bene</w:t>
      </w:r>
      <w:r w:rsidRPr="002C40E2">
        <w:rPr>
          <w:szCs w:val="22"/>
        </w:rPr>
        <w:t xml:space="preserve">: Alcune voci relative ai requisiti </w:t>
      </w:r>
      <w:r w:rsidR="00D84DD2">
        <w:rPr>
          <w:szCs w:val="22"/>
        </w:rPr>
        <w:t>esposti</w:t>
      </w:r>
      <w:r w:rsidRPr="002C40E2">
        <w:rPr>
          <w:szCs w:val="22"/>
        </w:rPr>
        <w:t xml:space="preserve"> presentano talvolta sovrapposizioni fra loro, ma sono funzionali alla migliore comprensione delle caratteristiche della soluzione proposta.</w:t>
      </w:r>
    </w:p>
    <w:tbl>
      <w:tblPr>
        <w:tblW w:w="481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195"/>
        <w:gridCol w:w="6323"/>
        <w:gridCol w:w="1341"/>
        <w:gridCol w:w="3269"/>
      </w:tblGrid>
      <w:tr w:rsidR="00A93534" w:rsidRPr="003A6FA0" w14:paraId="69BA5DCF" w14:textId="77777777" w:rsidTr="00A93534">
        <w:trPr>
          <w:tblHeader/>
        </w:trPr>
        <w:tc>
          <w:tcPr>
            <w:tcW w:w="722" w:type="pct"/>
            <w:shd w:val="clear" w:color="auto" w:fill="D9E2F3"/>
            <w:vAlign w:val="center"/>
            <w:hideMark/>
          </w:tcPr>
          <w:p w14:paraId="19CEEABE" w14:textId="77777777" w:rsidR="00A93534" w:rsidRPr="003A6FA0" w:rsidRDefault="00A93534" w:rsidP="007D6906">
            <w:pPr>
              <w:spacing w:before="60" w:after="60"/>
              <w:rPr>
                <w:b/>
                <w:bCs/>
                <w:sz w:val="22"/>
                <w:szCs w:val="22"/>
              </w:rPr>
            </w:pPr>
            <w:r w:rsidRPr="003A6FA0">
              <w:rPr>
                <w:b/>
                <w:bCs/>
                <w:sz w:val="22"/>
                <w:szCs w:val="22"/>
              </w:rPr>
              <w:t>Gruppo requisiti non funzionali</w:t>
            </w:r>
          </w:p>
        </w:tc>
        <w:tc>
          <w:tcPr>
            <w:tcW w:w="421" w:type="pct"/>
            <w:shd w:val="clear" w:color="auto" w:fill="D9E2F3"/>
            <w:vAlign w:val="center"/>
            <w:hideMark/>
          </w:tcPr>
          <w:p w14:paraId="321044AE" w14:textId="77777777" w:rsidR="00A93534" w:rsidRPr="0070181A" w:rsidRDefault="00A93534" w:rsidP="007D6906">
            <w:pPr>
              <w:spacing w:before="60" w:after="60"/>
              <w:jc w:val="center"/>
              <w:rPr>
                <w:b/>
                <w:bCs/>
                <w:sz w:val="22"/>
                <w:szCs w:val="22"/>
              </w:rPr>
            </w:pPr>
            <w:r w:rsidRPr="0070181A">
              <w:rPr>
                <w:b/>
                <w:bCs/>
                <w:sz w:val="22"/>
                <w:szCs w:val="22"/>
              </w:rPr>
              <w:t>ID</w:t>
            </w:r>
          </w:p>
        </w:tc>
        <w:tc>
          <w:tcPr>
            <w:tcW w:w="2230" w:type="pct"/>
            <w:shd w:val="clear" w:color="auto" w:fill="D9E2F3"/>
            <w:vAlign w:val="center"/>
            <w:hideMark/>
          </w:tcPr>
          <w:p w14:paraId="35278FE4" w14:textId="77777777" w:rsidR="00A93534" w:rsidRPr="003A6FA0" w:rsidRDefault="00A93534" w:rsidP="007D6906">
            <w:pPr>
              <w:spacing w:before="60" w:after="60"/>
              <w:jc w:val="both"/>
              <w:rPr>
                <w:b/>
                <w:bCs/>
                <w:sz w:val="22"/>
                <w:szCs w:val="22"/>
              </w:rPr>
            </w:pPr>
            <w:r w:rsidRPr="003A6FA0">
              <w:rPr>
                <w:b/>
                <w:bCs/>
                <w:sz w:val="22"/>
                <w:szCs w:val="22"/>
              </w:rPr>
              <w:t>Requisito tecnico, architetturale, infrastrutturale e non funzionale (RNF)</w:t>
            </w:r>
          </w:p>
        </w:tc>
        <w:tc>
          <w:tcPr>
            <w:tcW w:w="473" w:type="pct"/>
            <w:shd w:val="clear" w:color="auto" w:fill="D9E2F3"/>
            <w:vAlign w:val="center"/>
            <w:hideMark/>
          </w:tcPr>
          <w:p w14:paraId="188EE01F" w14:textId="77777777" w:rsidR="00A93534" w:rsidRPr="003A6FA0" w:rsidRDefault="00A93534" w:rsidP="007D6906">
            <w:pPr>
              <w:spacing w:before="60" w:after="60"/>
              <w:jc w:val="both"/>
              <w:rPr>
                <w:b/>
                <w:bCs/>
                <w:sz w:val="22"/>
                <w:szCs w:val="22"/>
              </w:rPr>
            </w:pPr>
            <w:r w:rsidRPr="003A6FA0">
              <w:rPr>
                <w:b/>
                <w:bCs/>
                <w:sz w:val="22"/>
                <w:szCs w:val="22"/>
              </w:rPr>
              <w:t>Requisito soddisfatto</w:t>
            </w:r>
          </w:p>
        </w:tc>
        <w:tc>
          <w:tcPr>
            <w:tcW w:w="1153" w:type="pct"/>
            <w:shd w:val="clear" w:color="auto" w:fill="D9E2F3"/>
            <w:vAlign w:val="center"/>
            <w:hideMark/>
          </w:tcPr>
          <w:p w14:paraId="3C38CA6C" w14:textId="77777777" w:rsidR="00A93534" w:rsidRPr="003A6FA0" w:rsidRDefault="00A93534" w:rsidP="007D6906">
            <w:pPr>
              <w:spacing w:before="60" w:after="60"/>
              <w:jc w:val="both"/>
              <w:rPr>
                <w:b/>
                <w:bCs/>
                <w:sz w:val="22"/>
                <w:szCs w:val="22"/>
              </w:rPr>
            </w:pPr>
            <w:r w:rsidRPr="003A6FA0">
              <w:rPr>
                <w:b/>
                <w:bCs/>
                <w:sz w:val="22"/>
                <w:szCs w:val="22"/>
              </w:rPr>
              <w:t xml:space="preserve">Note </w:t>
            </w:r>
          </w:p>
        </w:tc>
      </w:tr>
      <w:tr w:rsidR="000B00D5" w:rsidRPr="003A6FA0" w14:paraId="6DDF0C41" w14:textId="77777777" w:rsidTr="00345D2C">
        <w:tc>
          <w:tcPr>
            <w:tcW w:w="722" w:type="pct"/>
            <w:shd w:val="clear" w:color="auto" w:fill="auto"/>
            <w:vAlign w:val="center"/>
          </w:tcPr>
          <w:p w14:paraId="2585A2B1" w14:textId="77777777" w:rsidR="000B00D5" w:rsidRPr="00774058" w:rsidRDefault="000B00D5" w:rsidP="00345D2C">
            <w:pPr>
              <w:spacing w:before="60" w:after="60"/>
              <w:rPr>
                <w:b/>
                <w:bCs/>
                <w:sz w:val="22"/>
                <w:szCs w:val="22"/>
              </w:rPr>
            </w:pPr>
            <w:proofErr w:type="spellStart"/>
            <w:r w:rsidRPr="00774058">
              <w:rPr>
                <w:rFonts w:ascii="Calibri" w:hAnsi="Calibri" w:cs="Calibri"/>
                <w:b/>
                <w:bCs/>
                <w:color w:val="000000"/>
              </w:rPr>
              <w:t>Documentation</w:t>
            </w:r>
            <w:proofErr w:type="spellEnd"/>
          </w:p>
        </w:tc>
        <w:tc>
          <w:tcPr>
            <w:tcW w:w="421" w:type="pct"/>
            <w:shd w:val="clear" w:color="auto" w:fill="auto"/>
            <w:vAlign w:val="center"/>
          </w:tcPr>
          <w:p w14:paraId="12BF26E3" w14:textId="24410E66" w:rsidR="000B00D5" w:rsidRPr="00774058" w:rsidRDefault="00443AAF" w:rsidP="00345D2C">
            <w:pPr>
              <w:jc w:val="center"/>
              <w:rPr>
                <w:rFonts w:ascii="Calibri" w:hAnsi="Calibri" w:cs="Calibri"/>
                <w:b/>
                <w:bCs/>
                <w:color w:val="000000"/>
              </w:rPr>
            </w:pPr>
            <w:r>
              <w:rPr>
                <w:rFonts w:ascii="Calibri" w:hAnsi="Calibri" w:cs="Calibri"/>
                <w:b/>
                <w:bCs/>
                <w:color w:val="000000"/>
              </w:rPr>
              <w:t>RNF1</w:t>
            </w:r>
          </w:p>
        </w:tc>
        <w:tc>
          <w:tcPr>
            <w:tcW w:w="2230" w:type="pct"/>
            <w:shd w:val="clear" w:color="auto" w:fill="auto"/>
            <w:vAlign w:val="center"/>
          </w:tcPr>
          <w:p w14:paraId="4A4389FD" w14:textId="77777777" w:rsidR="000B00D5" w:rsidRPr="00774058" w:rsidRDefault="000B00D5" w:rsidP="00345D2C">
            <w:pPr>
              <w:jc w:val="both"/>
              <w:rPr>
                <w:color w:val="000000"/>
                <w:sz w:val="22"/>
                <w:szCs w:val="22"/>
              </w:rPr>
            </w:pPr>
            <w:r w:rsidRPr="00774058">
              <w:rPr>
                <w:color w:val="000000"/>
                <w:sz w:val="22"/>
                <w:szCs w:val="22"/>
              </w:rPr>
              <w:t>Internamente alla documentazione sono indicate chiaramente le caratteristiche tecniche minime della postazione di lavoro lato utente necessarie per l'accesso al sistema (Sistemi Operativi, Browser, Plug-in, ecc.).</w:t>
            </w:r>
          </w:p>
        </w:tc>
        <w:tc>
          <w:tcPr>
            <w:tcW w:w="473" w:type="pct"/>
            <w:shd w:val="clear" w:color="auto" w:fill="auto"/>
            <w:noWrap/>
            <w:vAlign w:val="center"/>
          </w:tcPr>
          <w:p w14:paraId="1C11793E" w14:textId="77777777" w:rsidR="000B00D5" w:rsidRPr="007A5ACF" w:rsidRDefault="000B00D5" w:rsidP="00345D2C">
            <w:pPr>
              <w:spacing w:before="60" w:after="60"/>
              <w:jc w:val="both"/>
              <w:rPr>
                <w:sz w:val="22"/>
                <w:szCs w:val="22"/>
              </w:rPr>
            </w:pPr>
          </w:p>
        </w:tc>
        <w:tc>
          <w:tcPr>
            <w:tcW w:w="1153" w:type="pct"/>
            <w:shd w:val="clear" w:color="auto" w:fill="auto"/>
            <w:noWrap/>
            <w:vAlign w:val="center"/>
          </w:tcPr>
          <w:p w14:paraId="6564FA31" w14:textId="77777777" w:rsidR="000B00D5" w:rsidRPr="007A5ACF" w:rsidRDefault="000B00D5" w:rsidP="00345D2C">
            <w:pPr>
              <w:spacing w:before="60" w:after="60"/>
              <w:jc w:val="both"/>
              <w:rPr>
                <w:sz w:val="22"/>
                <w:szCs w:val="22"/>
              </w:rPr>
            </w:pPr>
          </w:p>
        </w:tc>
      </w:tr>
      <w:tr w:rsidR="000B00D5" w:rsidRPr="003A6FA0" w14:paraId="7EB6CC64" w14:textId="77777777" w:rsidTr="00345D2C">
        <w:tc>
          <w:tcPr>
            <w:tcW w:w="722" w:type="pct"/>
            <w:shd w:val="clear" w:color="auto" w:fill="auto"/>
            <w:vAlign w:val="center"/>
          </w:tcPr>
          <w:p w14:paraId="20E60D61" w14:textId="77777777" w:rsidR="000B00D5" w:rsidRPr="00774058" w:rsidRDefault="000B00D5" w:rsidP="00345D2C">
            <w:pPr>
              <w:spacing w:before="60" w:after="60"/>
              <w:rPr>
                <w:b/>
                <w:bCs/>
                <w:sz w:val="22"/>
                <w:szCs w:val="22"/>
              </w:rPr>
            </w:pPr>
            <w:proofErr w:type="spellStart"/>
            <w:r w:rsidRPr="00774058">
              <w:rPr>
                <w:rFonts w:ascii="Calibri" w:hAnsi="Calibri" w:cs="Calibri"/>
                <w:b/>
                <w:bCs/>
                <w:color w:val="000000"/>
              </w:rPr>
              <w:t>Documentation</w:t>
            </w:r>
            <w:proofErr w:type="spellEnd"/>
          </w:p>
        </w:tc>
        <w:tc>
          <w:tcPr>
            <w:tcW w:w="421" w:type="pct"/>
            <w:shd w:val="clear" w:color="auto" w:fill="auto"/>
            <w:vAlign w:val="center"/>
          </w:tcPr>
          <w:p w14:paraId="349C0E24" w14:textId="6C663C20" w:rsidR="000B00D5" w:rsidRPr="00774058" w:rsidRDefault="00443AAF" w:rsidP="00345D2C">
            <w:pPr>
              <w:jc w:val="center"/>
              <w:rPr>
                <w:rFonts w:ascii="Calibri" w:hAnsi="Calibri" w:cs="Calibri"/>
                <w:b/>
                <w:bCs/>
                <w:color w:val="000000"/>
              </w:rPr>
            </w:pPr>
            <w:r>
              <w:rPr>
                <w:rFonts w:ascii="Calibri" w:hAnsi="Calibri" w:cs="Calibri"/>
                <w:b/>
                <w:bCs/>
                <w:color w:val="000000"/>
              </w:rPr>
              <w:t>RNF2</w:t>
            </w:r>
          </w:p>
        </w:tc>
        <w:tc>
          <w:tcPr>
            <w:tcW w:w="2230" w:type="pct"/>
            <w:shd w:val="clear" w:color="auto" w:fill="auto"/>
            <w:vAlign w:val="center"/>
          </w:tcPr>
          <w:p w14:paraId="61D754FE" w14:textId="77777777" w:rsidR="000B00D5" w:rsidRPr="00774058" w:rsidRDefault="000B00D5" w:rsidP="00345D2C">
            <w:pPr>
              <w:jc w:val="both"/>
              <w:rPr>
                <w:color w:val="000000"/>
                <w:sz w:val="22"/>
                <w:szCs w:val="22"/>
              </w:rPr>
            </w:pPr>
            <w:r w:rsidRPr="00774058">
              <w:rPr>
                <w:color w:val="000000"/>
                <w:sz w:val="22"/>
                <w:szCs w:val="22"/>
              </w:rPr>
              <w:t xml:space="preserve">Internamento alla documentazione o al sito on-line è presente la roadmap di evoluzione della soluzione con indicazione chiara </w:t>
            </w:r>
            <w:proofErr w:type="gramStart"/>
            <w:r w:rsidRPr="00774058">
              <w:rPr>
                <w:color w:val="000000"/>
                <w:sz w:val="22"/>
                <w:szCs w:val="22"/>
              </w:rPr>
              <w:t>delle features</w:t>
            </w:r>
            <w:proofErr w:type="gramEnd"/>
            <w:r w:rsidRPr="00774058">
              <w:rPr>
                <w:color w:val="000000"/>
                <w:sz w:val="22"/>
                <w:szCs w:val="22"/>
              </w:rPr>
              <w:t xml:space="preserve"> realizzate o previste e delle date di rilascio e ritiro di ogni singola versione.</w:t>
            </w:r>
          </w:p>
        </w:tc>
        <w:tc>
          <w:tcPr>
            <w:tcW w:w="473" w:type="pct"/>
            <w:shd w:val="clear" w:color="auto" w:fill="auto"/>
            <w:noWrap/>
            <w:vAlign w:val="center"/>
          </w:tcPr>
          <w:p w14:paraId="1CE46CEB" w14:textId="77777777" w:rsidR="000B00D5" w:rsidRPr="007A5ACF" w:rsidRDefault="000B00D5" w:rsidP="00345D2C">
            <w:pPr>
              <w:spacing w:before="60" w:after="60"/>
              <w:jc w:val="both"/>
              <w:rPr>
                <w:sz w:val="22"/>
                <w:szCs w:val="22"/>
              </w:rPr>
            </w:pPr>
          </w:p>
        </w:tc>
        <w:tc>
          <w:tcPr>
            <w:tcW w:w="1153" w:type="pct"/>
            <w:shd w:val="clear" w:color="auto" w:fill="auto"/>
            <w:noWrap/>
            <w:vAlign w:val="center"/>
          </w:tcPr>
          <w:p w14:paraId="02332248" w14:textId="77777777" w:rsidR="000B00D5" w:rsidRPr="007A5ACF" w:rsidRDefault="000B00D5" w:rsidP="00345D2C">
            <w:pPr>
              <w:spacing w:before="60" w:after="60"/>
              <w:jc w:val="both"/>
              <w:rPr>
                <w:sz w:val="22"/>
                <w:szCs w:val="22"/>
              </w:rPr>
            </w:pPr>
          </w:p>
        </w:tc>
      </w:tr>
      <w:tr w:rsidR="003960FD" w:rsidRPr="003A6FA0" w14:paraId="6E55D73E" w14:textId="77777777" w:rsidTr="00345D2C">
        <w:tc>
          <w:tcPr>
            <w:tcW w:w="722" w:type="pct"/>
            <w:shd w:val="clear" w:color="auto" w:fill="auto"/>
            <w:vAlign w:val="center"/>
          </w:tcPr>
          <w:p w14:paraId="09DAF064" w14:textId="77777777" w:rsidR="003960FD" w:rsidRPr="00774058" w:rsidRDefault="003960FD" w:rsidP="00345D2C">
            <w:pPr>
              <w:spacing w:before="60" w:after="60"/>
              <w:rPr>
                <w:rFonts w:ascii="Calibri" w:hAnsi="Calibri" w:cs="Calibri"/>
                <w:b/>
                <w:bCs/>
                <w:color w:val="000000"/>
              </w:rPr>
            </w:pPr>
            <w:r w:rsidRPr="00774058">
              <w:rPr>
                <w:rFonts w:ascii="Calibri" w:hAnsi="Calibri" w:cs="Calibri"/>
                <w:b/>
                <w:bCs/>
                <w:color w:val="000000"/>
              </w:rPr>
              <w:t>Deployment</w:t>
            </w:r>
          </w:p>
        </w:tc>
        <w:tc>
          <w:tcPr>
            <w:tcW w:w="421" w:type="pct"/>
            <w:shd w:val="clear" w:color="auto" w:fill="auto"/>
            <w:vAlign w:val="center"/>
          </w:tcPr>
          <w:p w14:paraId="2F44E50D" w14:textId="0A3F9E3B" w:rsidR="003960FD" w:rsidRPr="00774058" w:rsidRDefault="00443AAF" w:rsidP="00345D2C">
            <w:pPr>
              <w:jc w:val="center"/>
              <w:rPr>
                <w:rFonts w:ascii="Calibri" w:hAnsi="Calibri" w:cs="Calibri"/>
                <w:b/>
                <w:bCs/>
                <w:color w:val="000000"/>
              </w:rPr>
            </w:pPr>
            <w:r>
              <w:rPr>
                <w:rFonts w:ascii="Calibri" w:hAnsi="Calibri" w:cs="Calibri"/>
                <w:b/>
                <w:bCs/>
                <w:color w:val="000000"/>
              </w:rPr>
              <w:t>RNF3</w:t>
            </w:r>
          </w:p>
        </w:tc>
        <w:tc>
          <w:tcPr>
            <w:tcW w:w="2230" w:type="pct"/>
            <w:shd w:val="clear" w:color="auto" w:fill="auto"/>
            <w:vAlign w:val="center"/>
          </w:tcPr>
          <w:p w14:paraId="0113EA76" w14:textId="77777777" w:rsidR="003960FD" w:rsidRPr="00774058" w:rsidRDefault="003960FD" w:rsidP="00345D2C">
            <w:pPr>
              <w:jc w:val="both"/>
              <w:rPr>
                <w:color w:val="000000"/>
                <w:sz w:val="22"/>
                <w:szCs w:val="22"/>
              </w:rPr>
            </w:pPr>
            <w:r w:rsidRPr="00774058">
              <w:rPr>
                <w:color w:val="000000"/>
                <w:sz w:val="22"/>
                <w:szCs w:val="22"/>
              </w:rPr>
              <w:t>La soluzione è basata su una architettura web-</w:t>
            </w:r>
            <w:proofErr w:type="spellStart"/>
            <w:r w:rsidRPr="00774058">
              <w:rPr>
                <w:color w:val="000000"/>
                <w:sz w:val="22"/>
                <w:szCs w:val="22"/>
              </w:rPr>
              <w:t>based</w:t>
            </w:r>
            <w:proofErr w:type="spellEnd"/>
            <w:r w:rsidRPr="00774058">
              <w:rPr>
                <w:color w:val="000000"/>
                <w:sz w:val="22"/>
                <w:szCs w:val="22"/>
              </w:rPr>
              <w:t xml:space="preserve"> n-</w:t>
            </w:r>
            <w:proofErr w:type="spellStart"/>
            <w:r w:rsidRPr="00774058">
              <w:rPr>
                <w:color w:val="000000"/>
                <w:sz w:val="22"/>
                <w:szCs w:val="22"/>
              </w:rPr>
              <w:t>tier</w:t>
            </w:r>
            <w:proofErr w:type="spellEnd"/>
            <w:r w:rsidRPr="00774058">
              <w:rPr>
                <w:color w:val="000000"/>
                <w:sz w:val="22"/>
                <w:szCs w:val="22"/>
              </w:rPr>
              <w:t>.</w:t>
            </w:r>
          </w:p>
        </w:tc>
        <w:tc>
          <w:tcPr>
            <w:tcW w:w="473" w:type="pct"/>
            <w:shd w:val="clear" w:color="auto" w:fill="auto"/>
            <w:noWrap/>
            <w:vAlign w:val="center"/>
          </w:tcPr>
          <w:p w14:paraId="74164FF6" w14:textId="77777777" w:rsidR="003960FD" w:rsidRPr="007A5ACF" w:rsidRDefault="003960FD" w:rsidP="00345D2C">
            <w:pPr>
              <w:spacing w:before="60" w:after="60"/>
              <w:jc w:val="both"/>
              <w:rPr>
                <w:sz w:val="22"/>
                <w:szCs w:val="22"/>
              </w:rPr>
            </w:pPr>
          </w:p>
        </w:tc>
        <w:tc>
          <w:tcPr>
            <w:tcW w:w="1153" w:type="pct"/>
            <w:shd w:val="clear" w:color="auto" w:fill="auto"/>
            <w:noWrap/>
            <w:vAlign w:val="center"/>
          </w:tcPr>
          <w:p w14:paraId="170678D2" w14:textId="77777777" w:rsidR="003960FD" w:rsidRPr="007A5ACF" w:rsidRDefault="003960FD" w:rsidP="00345D2C">
            <w:pPr>
              <w:spacing w:before="60" w:after="60"/>
              <w:jc w:val="both"/>
              <w:rPr>
                <w:sz w:val="22"/>
                <w:szCs w:val="22"/>
              </w:rPr>
            </w:pPr>
          </w:p>
        </w:tc>
      </w:tr>
      <w:tr w:rsidR="003960FD" w:rsidRPr="003A6FA0" w14:paraId="17B78D7D" w14:textId="77777777" w:rsidTr="00345D2C">
        <w:tc>
          <w:tcPr>
            <w:tcW w:w="722" w:type="pct"/>
            <w:shd w:val="clear" w:color="auto" w:fill="auto"/>
            <w:vAlign w:val="center"/>
          </w:tcPr>
          <w:p w14:paraId="6E2F663F" w14:textId="77777777" w:rsidR="003960FD" w:rsidRPr="00774058" w:rsidRDefault="003960FD" w:rsidP="00345D2C">
            <w:pPr>
              <w:spacing w:before="60" w:after="60"/>
              <w:rPr>
                <w:rFonts w:ascii="Calibri" w:hAnsi="Calibri" w:cs="Calibri"/>
                <w:b/>
                <w:bCs/>
                <w:color w:val="000000"/>
              </w:rPr>
            </w:pPr>
            <w:r w:rsidRPr="00774058">
              <w:rPr>
                <w:rFonts w:ascii="Calibri" w:hAnsi="Calibri" w:cs="Calibri"/>
                <w:b/>
                <w:bCs/>
                <w:color w:val="000000"/>
              </w:rPr>
              <w:t>Deployment</w:t>
            </w:r>
          </w:p>
        </w:tc>
        <w:tc>
          <w:tcPr>
            <w:tcW w:w="421" w:type="pct"/>
            <w:shd w:val="clear" w:color="auto" w:fill="auto"/>
            <w:vAlign w:val="center"/>
          </w:tcPr>
          <w:p w14:paraId="2B72817D" w14:textId="0AB8E514" w:rsidR="003960FD" w:rsidRPr="00774058" w:rsidRDefault="00443AAF" w:rsidP="00345D2C">
            <w:pPr>
              <w:jc w:val="center"/>
              <w:rPr>
                <w:rFonts w:ascii="Calibri" w:hAnsi="Calibri" w:cs="Calibri"/>
                <w:b/>
                <w:bCs/>
                <w:color w:val="000000"/>
              </w:rPr>
            </w:pPr>
            <w:r>
              <w:rPr>
                <w:rFonts w:ascii="Calibri" w:hAnsi="Calibri" w:cs="Calibri"/>
                <w:b/>
                <w:bCs/>
                <w:color w:val="000000"/>
              </w:rPr>
              <w:t>RNF4</w:t>
            </w:r>
          </w:p>
        </w:tc>
        <w:tc>
          <w:tcPr>
            <w:tcW w:w="2230" w:type="pct"/>
            <w:shd w:val="clear" w:color="auto" w:fill="auto"/>
            <w:vAlign w:val="center"/>
          </w:tcPr>
          <w:p w14:paraId="62DE62F6" w14:textId="77777777" w:rsidR="003960FD" w:rsidRPr="00774058" w:rsidRDefault="003960FD" w:rsidP="00345D2C">
            <w:pPr>
              <w:jc w:val="both"/>
              <w:rPr>
                <w:color w:val="000000"/>
                <w:sz w:val="22"/>
                <w:szCs w:val="22"/>
              </w:rPr>
            </w:pPr>
            <w:r w:rsidRPr="00774058">
              <w:rPr>
                <w:color w:val="000000"/>
                <w:sz w:val="22"/>
                <w:szCs w:val="22"/>
              </w:rPr>
              <w:t>La soluzione adotta stili architetturali quali SOA/WOA/REST/</w:t>
            </w:r>
            <w:proofErr w:type="spellStart"/>
            <w:r w:rsidRPr="00774058">
              <w:rPr>
                <w:color w:val="000000"/>
                <w:sz w:val="22"/>
                <w:szCs w:val="22"/>
              </w:rPr>
              <w:t>Microservices</w:t>
            </w:r>
            <w:proofErr w:type="spellEnd"/>
            <w:r w:rsidRPr="00774058">
              <w:rPr>
                <w:color w:val="000000"/>
                <w:sz w:val="22"/>
                <w:szCs w:val="22"/>
              </w:rPr>
              <w:t>/</w:t>
            </w:r>
            <w:proofErr w:type="spellStart"/>
            <w:r w:rsidRPr="00774058">
              <w:rPr>
                <w:color w:val="000000"/>
                <w:sz w:val="22"/>
                <w:szCs w:val="22"/>
              </w:rPr>
              <w:t>WebAPI</w:t>
            </w:r>
            <w:proofErr w:type="spellEnd"/>
            <w:r w:rsidRPr="00774058">
              <w:rPr>
                <w:color w:val="000000"/>
                <w:sz w:val="22"/>
                <w:szCs w:val="22"/>
              </w:rPr>
              <w:t>.</w:t>
            </w:r>
          </w:p>
        </w:tc>
        <w:tc>
          <w:tcPr>
            <w:tcW w:w="473" w:type="pct"/>
            <w:shd w:val="clear" w:color="auto" w:fill="auto"/>
            <w:noWrap/>
            <w:vAlign w:val="center"/>
          </w:tcPr>
          <w:p w14:paraId="08876D4F" w14:textId="77777777" w:rsidR="003960FD" w:rsidRPr="007A5ACF" w:rsidRDefault="003960FD" w:rsidP="00345D2C">
            <w:pPr>
              <w:spacing w:before="60" w:after="60"/>
              <w:jc w:val="both"/>
              <w:rPr>
                <w:sz w:val="22"/>
                <w:szCs w:val="22"/>
              </w:rPr>
            </w:pPr>
          </w:p>
        </w:tc>
        <w:tc>
          <w:tcPr>
            <w:tcW w:w="1153" w:type="pct"/>
            <w:shd w:val="clear" w:color="auto" w:fill="auto"/>
            <w:noWrap/>
            <w:vAlign w:val="center"/>
          </w:tcPr>
          <w:p w14:paraId="4E791F6E" w14:textId="77777777" w:rsidR="003960FD" w:rsidRPr="007A5ACF" w:rsidRDefault="003960FD" w:rsidP="00345D2C">
            <w:pPr>
              <w:spacing w:before="60" w:after="60"/>
              <w:jc w:val="both"/>
              <w:rPr>
                <w:sz w:val="22"/>
                <w:szCs w:val="22"/>
              </w:rPr>
            </w:pPr>
          </w:p>
        </w:tc>
      </w:tr>
      <w:tr w:rsidR="003960FD" w:rsidRPr="003A6FA0" w14:paraId="430A373D" w14:textId="77777777" w:rsidTr="00345D2C">
        <w:tc>
          <w:tcPr>
            <w:tcW w:w="722" w:type="pct"/>
            <w:shd w:val="clear" w:color="auto" w:fill="auto"/>
            <w:vAlign w:val="center"/>
          </w:tcPr>
          <w:p w14:paraId="77BBB5AB" w14:textId="77777777" w:rsidR="003960FD" w:rsidRPr="00774058" w:rsidRDefault="003960FD" w:rsidP="00345D2C">
            <w:pPr>
              <w:spacing w:before="60" w:after="60"/>
              <w:rPr>
                <w:rFonts w:ascii="Calibri" w:hAnsi="Calibri" w:cs="Calibri"/>
                <w:b/>
                <w:bCs/>
                <w:color w:val="000000"/>
              </w:rPr>
            </w:pPr>
            <w:r w:rsidRPr="00774058">
              <w:rPr>
                <w:rFonts w:ascii="Calibri" w:hAnsi="Calibri" w:cs="Calibri"/>
                <w:b/>
                <w:bCs/>
                <w:color w:val="000000"/>
              </w:rPr>
              <w:t>Deployment</w:t>
            </w:r>
          </w:p>
        </w:tc>
        <w:tc>
          <w:tcPr>
            <w:tcW w:w="421" w:type="pct"/>
            <w:shd w:val="clear" w:color="auto" w:fill="auto"/>
            <w:vAlign w:val="center"/>
          </w:tcPr>
          <w:p w14:paraId="77356956" w14:textId="0B5D8382" w:rsidR="003960FD" w:rsidRPr="00774058" w:rsidRDefault="00443AAF" w:rsidP="00345D2C">
            <w:pPr>
              <w:jc w:val="center"/>
              <w:rPr>
                <w:rFonts w:ascii="Calibri" w:hAnsi="Calibri" w:cs="Calibri"/>
                <w:b/>
                <w:bCs/>
                <w:color w:val="000000"/>
              </w:rPr>
            </w:pPr>
            <w:r>
              <w:rPr>
                <w:rFonts w:ascii="Calibri" w:hAnsi="Calibri" w:cs="Calibri"/>
                <w:b/>
                <w:bCs/>
                <w:color w:val="000000"/>
              </w:rPr>
              <w:t>RNF5</w:t>
            </w:r>
          </w:p>
        </w:tc>
        <w:tc>
          <w:tcPr>
            <w:tcW w:w="2230" w:type="pct"/>
            <w:shd w:val="clear" w:color="auto" w:fill="auto"/>
            <w:vAlign w:val="center"/>
          </w:tcPr>
          <w:p w14:paraId="57171123" w14:textId="77777777" w:rsidR="003960FD" w:rsidRPr="00774058" w:rsidRDefault="003960FD" w:rsidP="00345D2C">
            <w:pPr>
              <w:jc w:val="both"/>
              <w:rPr>
                <w:color w:val="000000"/>
                <w:sz w:val="22"/>
                <w:szCs w:val="22"/>
              </w:rPr>
            </w:pPr>
            <w:r w:rsidRPr="00774058">
              <w:rPr>
                <w:color w:val="000000"/>
                <w:sz w:val="22"/>
                <w:szCs w:val="22"/>
              </w:rPr>
              <w:t>La Soluzione prevede la possibilità di gestire in modo flessibile processi, ruoli e regole di business attraverso configurazioni di moduli o System Software dedicati senza necessariamente intervenire sul codice sorgente.</w:t>
            </w:r>
          </w:p>
        </w:tc>
        <w:tc>
          <w:tcPr>
            <w:tcW w:w="473" w:type="pct"/>
            <w:shd w:val="clear" w:color="auto" w:fill="auto"/>
            <w:noWrap/>
            <w:vAlign w:val="center"/>
          </w:tcPr>
          <w:p w14:paraId="2AF94029" w14:textId="77777777" w:rsidR="003960FD" w:rsidRPr="007A5ACF" w:rsidRDefault="003960FD" w:rsidP="00345D2C">
            <w:pPr>
              <w:spacing w:before="60" w:after="60"/>
              <w:jc w:val="both"/>
              <w:rPr>
                <w:sz w:val="22"/>
                <w:szCs w:val="22"/>
              </w:rPr>
            </w:pPr>
          </w:p>
        </w:tc>
        <w:tc>
          <w:tcPr>
            <w:tcW w:w="1153" w:type="pct"/>
            <w:shd w:val="clear" w:color="auto" w:fill="auto"/>
            <w:noWrap/>
            <w:vAlign w:val="center"/>
          </w:tcPr>
          <w:p w14:paraId="371F3392" w14:textId="77777777" w:rsidR="003960FD" w:rsidRPr="007A5ACF" w:rsidRDefault="003960FD" w:rsidP="00345D2C">
            <w:pPr>
              <w:spacing w:before="60" w:after="60"/>
              <w:jc w:val="both"/>
              <w:rPr>
                <w:sz w:val="22"/>
                <w:szCs w:val="22"/>
              </w:rPr>
            </w:pPr>
          </w:p>
        </w:tc>
      </w:tr>
      <w:tr w:rsidR="003960FD" w:rsidRPr="003A6FA0" w14:paraId="3F4F6B61" w14:textId="77777777" w:rsidTr="00345D2C">
        <w:tc>
          <w:tcPr>
            <w:tcW w:w="722" w:type="pct"/>
            <w:shd w:val="clear" w:color="auto" w:fill="auto"/>
            <w:vAlign w:val="center"/>
          </w:tcPr>
          <w:p w14:paraId="79F5F8C5" w14:textId="77777777" w:rsidR="003960FD" w:rsidRPr="00774058" w:rsidRDefault="003960FD" w:rsidP="00345D2C">
            <w:pPr>
              <w:spacing w:before="60" w:after="60"/>
              <w:rPr>
                <w:rFonts w:ascii="Calibri" w:hAnsi="Calibri" w:cs="Calibri"/>
                <w:b/>
                <w:bCs/>
                <w:color w:val="000000"/>
              </w:rPr>
            </w:pPr>
            <w:r w:rsidRPr="00774058">
              <w:rPr>
                <w:rFonts w:ascii="Calibri" w:hAnsi="Calibri" w:cs="Calibri"/>
                <w:b/>
                <w:bCs/>
                <w:color w:val="000000"/>
              </w:rPr>
              <w:t>Deployment</w:t>
            </w:r>
          </w:p>
        </w:tc>
        <w:tc>
          <w:tcPr>
            <w:tcW w:w="421" w:type="pct"/>
            <w:shd w:val="clear" w:color="auto" w:fill="auto"/>
            <w:vAlign w:val="center"/>
          </w:tcPr>
          <w:p w14:paraId="6C55A70F" w14:textId="72A3BB78" w:rsidR="003960FD" w:rsidRPr="00774058" w:rsidRDefault="00443AAF" w:rsidP="00345D2C">
            <w:pPr>
              <w:jc w:val="center"/>
              <w:rPr>
                <w:rFonts w:ascii="Calibri" w:hAnsi="Calibri" w:cs="Calibri"/>
                <w:b/>
                <w:bCs/>
                <w:color w:val="000000"/>
              </w:rPr>
            </w:pPr>
            <w:r>
              <w:rPr>
                <w:rFonts w:ascii="Calibri" w:hAnsi="Calibri" w:cs="Calibri"/>
                <w:b/>
                <w:bCs/>
                <w:color w:val="000000"/>
              </w:rPr>
              <w:t>RNF6</w:t>
            </w:r>
          </w:p>
        </w:tc>
        <w:tc>
          <w:tcPr>
            <w:tcW w:w="2230" w:type="pct"/>
            <w:shd w:val="clear" w:color="auto" w:fill="auto"/>
            <w:vAlign w:val="center"/>
          </w:tcPr>
          <w:p w14:paraId="2CF6D047" w14:textId="77777777" w:rsidR="003960FD" w:rsidRPr="00774058" w:rsidRDefault="003960FD" w:rsidP="00345D2C">
            <w:pPr>
              <w:jc w:val="both"/>
              <w:rPr>
                <w:color w:val="000000"/>
                <w:sz w:val="22"/>
                <w:szCs w:val="22"/>
              </w:rPr>
            </w:pPr>
            <w:r w:rsidRPr="00774058">
              <w:rPr>
                <w:color w:val="000000"/>
                <w:sz w:val="22"/>
                <w:szCs w:val="22"/>
              </w:rPr>
              <w:t>La soluzione prevede l'utilizzo di script di installazione automatici per l'upgrade del software da una versione alla successiva.</w:t>
            </w:r>
          </w:p>
        </w:tc>
        <w:tc>
          <w:tcPr>
            <w:tcW w:w="473" w:type="pct"/>
            <w:shd w:val="clear" w:color="auto" w:fill="auto"/>
            <w:noWrap/>
            <w:vAlign w:val="center"/>
          </w:tcPr>
          <w:p w14:paraId="13A107F1" w14:textId="77777777" w:rsidR="003960FD" w:rsidRPr="007A5ACF" w:rsidRDefault="003960FD" w:rsidP="00345D2C">
            <w:pPr>
              <w:spacing w:before="60" w:after="60"/>
              <w:jc w:val="both"/>
              <w:rPr>
                <w:sz w:val="22"/>
                <w:szCs w:val="22"/>
              </w:rPr>
            </w:pPr>
          </w:p>
        </w:tc>
        <w:tc>
          <w:tcPr>
            <w:tcW w:w="1153" w:type="pct"/>
            <w:shd w:val="clear" w:color="auto" w:fill="auto"/>
            <w:noWrap/>
            <w:vAlign w:val="center"/>
          </w:tcPr>
          <w:p w14:paraId="23BA5B5B" w14:textId="77777777" w:rsidR="003960FD" w:rsidRPr="007A5ACF" w:rsidRDefault="003960FD" w:rsidP="00345D2C">
            <w:pPr>
              <w:spacing w:before="60" w:after="60"/>
              <w:jc w:val="both"/>
              <w:rPr>
                <w:sz w:val="22"/>
                <w:szCs w:val="22"/>
              </w:rPr>
            </w:pPr>
          </w:p>
        </w:tc>
      </w:tr>
      <w:tr w:rsidR="003960FD" w:rsidRPr="003A6FA0" w14:paraId="4992CEAC" w14:textId="77777777" w:rsidTr="00345D2C">
        <w:tc>
          <w:tcPr>
            <w:tcW w:w="722" w:type="pct"/>
            <w:shd w:val="clear" w:color="auto" w:fill="auto"/>
            <w:vAlign w:val="center"/>
          </w:tcPr>
          <w:p w14:paraId="64D7405A" w14:textId="77777777" w:rsidR="003960FD" w:rsidRPr="00774058" w:rsidRDefault="003960FD" w:rsidP="00345D2C">
            <w:pPr>
              <w:spacing w:before="60" w:after="60"/>
              <w:rPr>
                <w:rFonts w:ascii="Calibri" w:hAnsi="Calibri" w:cs="Calibri"/>
                <w:b/>
                <w:bCs/>
                <w:color w:val="000000"/>
              </w:rPr>
            </w:pPr>
            <w:r w:rsidRPr="00774058">
              <w:rPr>
                <w:rFonts w:ascii="Calibri" w:hAnsi="Calibri" w:cs="Calibri"/>
                <w:b/>
                <w:bCs/>
                <w:color w:val="000000"/>
              </w:rPr>
              <w:t>Deployment</w:t>
            </w:r>
          </w:p>
        </w:tc>
        <w:tc>
          <w:tcPr>
            <w:tcW w:w="421" w:type="pct"/>
            <w:shd w:val="clear" w:color="auto" w:fill="auto"/>
            <w:vAlign w:val="center"/>
          </w:tcPr>
          <w:p w14:paraId="30CCADEA" w14:textId="76D2AB49" w:rsidR="003960FD" w:rsidRPr="00774058" w:rsidRDefault="00443AAF" w:rsidP="00345D2C">
            <w:pPr>
              <w:jc w:val="center"/>
              <w:rPr>
                <w:rFonts w:ascii="Calibri" w:hAnsi="Calibri" w:cs="Calibri"/>
                <w:b/>
                <w:bCs/>
                <w:color w:val="000000"/>
              </w:rPr>
            </w:pPr>
            <w:r>
              <w:rPr>
                <w:rFonts w:ascii="Calibri" w:hAnsi="Calibri" w:cs="Calibri"/>
                <w:b/>
                <w:bCs/>
                <w:color w:val="000000"/>
              </w:rPr>
              <w:t>RNF7</w:t>
            </w:r>
          </w:p>
        </w:tc>
        <w:tc>
          <w:tcPr>
            <w:tcW w:w="2230" w:type="pct"/>
            <w:shd w:val="clear" w:color="auto" w:fill="auto"/>
            <w:vAlign w:val="center"/>
          </w:tcPr>
          <w:p w14:paraId="3738AF18" w14:textId="77777777" w:rsidR="003960FD" w:rsidRPr="00774058" w:rsidRDefault="003960FD" w:rsidP="00345D2C">
            <w:pPr>
              <w:jc w:val="both"/>
              <w:rPr>
                <w:color w:val="000000"/>
                <w:sz w:val="22"/>
                <w:szCs w:val="22"/>
              </w:rPr>
            </w:pPr>
            <w:r w:rsidRPr="00774058">
              <w:rPr>
                <w:color w:val="000000"/>
                <w:sz w:val="22"/>
                <w:szCs w:val="22"/>
              </w:rPr>
              <w:t xml:space="preserve">Le nuove release e patch del software garantiscono la "backward </w:t>
            </w:r>
            <w:proofErr w:type="spellStart"/>
            <w:r w:rsidRPr="00774058">
              <w:rPr>
                <w:color w:val="000000"/>
                <w:sz w:val="22"/>
                <w:szCs w:val="22"/>
              </w:rPr>
              <w:t>compatibility</w:t>
            </w:r>
            <w:proofErr w:type="spellEnd"/>
            <w:r w:rsidRPr="00774058">
              <w:rPr>
                <w:color w:val="000000"/>
                <w:sz w:val="22"/>
                <w:szCs w:val="22"/>
              </w:rPr>
              <w:t>".</w:t>
            </w:r>
          </w:p>
        </w:tc>
        <w:tc>
          <w:tcPr>
            <w:tcW w:w="473" w:type="pct"/>
            <w:shd w:val="clear" w:color="auto" w:fill="auto"/>
            <w:noWrap/>
            <w:vAlign w:val="center"/>
          </w:tcPr>
          <w:p w14:paraId="14A1F155" w14:textId="77777777" w:rsidR="003960FD" w:rsidRPr="007A5ACF" w:rsidRDefault="003960FD" w:rsidP="00345D2C">
            <w:pPr>
              <w:spacing w:before="60" w:after="60"/>
              <w:jc w:val="both"/>
              <w:rPr>
                <w:sz w:val="22"/>
                <w:szCs w:val="22"/>
              </w:rPr>
            </w:pPr>
          </w:p>
        </w:tc>
        <w:tc>
          <w:tcPr>
            <w:tcW w:w="1153" w:type="pct"/>
            <w:shd w:val="clear" w:color="auto" w:fill="auto"/>
            <w:noWrap/>
            <w:vAlign w:val="center"/>
          </w:tcPr>
          <w:p w14:paraId="23B3F38B" w14:textId="77777777" w:rsidR="003960FD" w:rsidRPr="007A5ACF" w:rsidRDefault="003960FD" w:rsidP="00345D2C">
            <w:pPr>
              <w:spacing w:before="60" w:after="60"/>
              <w:jc w:val="both"/>
              <w:rPr>
                <w:sz w:val="22"/>
                <w:szCs w:val="22"/>
              </w:rPr>
            </w:pPr>
          </w:p>
        </w:tc>
      </w:tr>
      <w:tr w:rsidR="003960FD" w:rsidRPr="003A6FA0" w14:paraId="2A5D8DF2" w14:textId="77777777" w:rsidTr="00345D2C">
        <w:tc>
          <w:tcPr>
            <w:tcW w:w="722" w:type="pct"/>
            <w:shd w:val="clear" w:color="auto" w:fill="auto"/>
            <w:vAlign w:val="center"/>
          </w:tcPr>
          <w:p w14:paraId="200F78A6" w14:textId="77777777" w:rsidR="003960FD" w:rsidRPr="00774058" w:rsidRDefault="003960FD" w:rsidP="00345D2C">
            <w:pPr>
              <w:spacing w:before="60" w:after="60"/>
              <w:rPr>
                <w:rFonts w:ascii="Calibri" w:hAnsi="Calibri" w:cs="Calibri"/>
                <w:b/>
                <w:bCs/>
                <w:color w:val="000000"/>
              </w:rPr>
            </w:pPr>
            <w:r w:rsidRPr="00774058">
              <w:rPr>
                <w:rFonts w:ascii="Calibri" w:hAnsi="Calibri" w:cs="Calibri"/>
                <w:b/>
                <w:bCs/>
                <w:color w:val="000000"/>
              </w:rPr>
              <w:t>Deployment</w:t>
            </w:r>
          </w:p>
        </w:tc>
        <w:tc>
          <w:tcPr>
            <w:tcW w:w="421" w:type="pct"/>
            <w:shd w:val="clear" w:color="auto" w:fill="auto"/>
            <w:vAlign w:val="center"/>
          </w:tcPr>
          <w:p w14:paraId="0C943BD2" w14:textId="674D72F5" w:rsidR="003960FD" w:rsidRPr="00774058" w:rsidRDefault="00443AAF" w:rsidP="00345D2C">
            <w:pPr>
              <w:jc w:val="center"/>
              <w:rPr>
                <w:rFonts w:ascii="Calibri" w:hAnsi="Calibri" w:cs="Calibri"/>
                <w:b/>
                <w:bCs/>
                <w:color w:val="000000"/>
              </w:rPr>
            </w:pPr>
            <w:r>
              <w:rPr>
                <w:rFonts w:ascii="Calibri" w:hAnsi="Calibri" w:cs="Calibri"/>
                <w:b/>
                <w:bCs/>
                <w:color w:val="000000"/>
              </w:rPr>
              <w:t>RNF8</w:t>
            </w:r>
          </w:p>
        </w:tc>
        <w:tc>
          <w:tcPr>
            <w:tcW w:w="2230" w:type="pct"/>
            <w:shd w:val="clear" w:color="auto" w:fill="auto"/>
            <w:vAlign w:val="center"/>
          </w:tcPr>
          <w:p w14:paraId="2DC78DA7" w14:textId="77777777" w:rsidR="003960FD" w:rsidRPr="00774058" w:rsidRDefault="003960FD" w:rsidP="00345D2C">
            <w:pPr>
              <w:jc w:val="both"/>
              <w:rPr>
                <w:color w:val="000000"/>
                <w:sz w:val="22"/>
                <w:szCs w:val="22"/>
              </w:rPr>
            </w:pPr>
            <w:proofErr w:type="gramStart"/>
            <w:r w:rsidRPr="00774058">
              <w:rPr>
                <w:color w:val="000000"/>
                <w:sz w:val="22"/>
                <w:szCs w:val="22"/>
              </w:rPr>
              <w:t>E’</w:t>
            </w:r>
            <w:proofErr w:type="gramEnd"/>
            <w:r w:rsidRPr="00774058">
              <w:rPr>
                <w:color w:val="000000"/>
                <w:sz w:val="22"/>
                <w:szCs w:val="22"/>
              </w:rPr>
              <w:t xml:space="preserve"> presente un workflow con interfaccia grafica (stile grafo), di facile gestione, con il quale costruire e implementare i processi gestiti, in </w:t>
            </w:r>
            <w:r w:rsidRPr="00774058">
              <w:rPr>
                <w:color w:val="000000"/>
                <w:sz w:val="22"/>
                <w:szCs w:val="22"/>
              </w:rPr>
              <w:lastRenderedPageBreak/>
              <w:t>grado di suggerire chi deve fare cosa, come e quando, a disposizione di ciascuna area applicativa richiesta</w:t>
            </w:r>
          </w:p>
        </w:tc>
        <w:tc>
          <w:tcPr>
            <w:tcW w:w="473" w:type="pct"/>
            <w:shd w:val="clear" w:color="auto" w:fill="auto"/>
            <w:noWrap/>
            <w:vAlign w:val="center"/>
          </w:tcPr>
          <w:p w14:paraId="5B921981" w14:textId="77777777" w:rsidR="003960FD" w:rsidRPr="007A5ACF" w:rsidRDefault="003960FD" w:rsidP="00345D2C">
            <w:pPr>
              <w:spacing w:before="60" w:after="60"/>
              <w:jc w:val="both"/>
              <w:rPr>
                <w:sz w:val="22"/>
                <w:szCs w:val="22"/>
              </w:rPr>
            </w:pPr>
          </w:p>
        </w:tc>
        <w:tc>
          <w:tcPr>
            <w:tcW w:w="1153" w:type="pct"/>
            <w:shd w:val="clear" w:color="auto" w:fill="auto"/>
            <w:noWrap/>
            <w:vAlign w:val="center"/>
          </w:tcPr>
          <w:p w14:paraId="0EE961E7" w14:textId="77777777" w:rsidR="003960FD" w:rsidRPr="007A5ACF" w:rsidRDefault="003960FD" w:rsidP="00345D2C">
            <w:pPr>
              <w:spacing w:before="60" w:after="60"/>
              <w:jc w:val="both"/>
              <w:rPr>
                <w:sz w:val="22"/>
                <w:szCs w:val="22"/>
              </w:rPr>
            </w:pPr>
          </w:p>
        </w:tc>
      </w:tr>
      <w:tr w:rsidR="00B07545" w:rsidRPr="003A6FA0" w14:paraId="150075B0" w14:textId="77777777" w:rsidTr="00345D2C">
        <w:tc>
          <w:tcPr>
            <w:tcW w:w="722" w:type="pct"/>
            <w:shd w:val="clear" w:color="auto" w:fill="auto"/>
            <w:vAlign w:val="center"/>
          </w:tcPr>
          <w:p w14:paraId="2B000FD3" w14:textId="77777777" w:rsidR="00B07545" w:rsidRPr="00774058" w:rsidRDefault="00B07545" w:rsidP="00345D2C">
            <w:pPr>
              <w:spacing w:before="60" w:after="60"/>
              <w:rPr>
                <w:rFonts w:ascii="Calibri" w:hAnsi="Calibri" w:cs="Calibri"/>
                <w:b/>
                <w:bCs/>
                <w:color w:val="000000"/>
              </w:rPr>
            </w:pPr>
            <w:proofErr w:type="spellStart"/>
            <w:r w:rsidRPr="00774058">
              <w:rPr>
                <w:rFonts w:ascii="Calibri" w:hAnsi="Calibri" w:cs="Calibri"/>
                <w:b/>
                <w:bCs/>
                <w:color w:val="000000"/>
              </w:rPr>
              <w:t>Extensibility</w:t>
            </w:r>
            <w:proofErr w:type="spellEnd"/>
          </w:p>
        </w:tc>
        <w:tc>
          <w:tcPr>
            <w:tcW w:w="421" w:type="pct"/>
            <w:shd w:val="clear" w:color="auto" w:fill="auto"/>
            <w:vAlign w:val="center"/>
          </w:tcPr>
          <w:p w14:paraId="3C6BCAD3" w14:textId="3164012A" w:rsidR="00B07545" w:rsidRPr="00774058" w:rsidRDefault="00443AAF" w:rsidP="00345D2C">
            <w:pPr>
              <w:jc w:val="center"/>
              <w:rPr>
                <w:rFonts w:ascii="Calibri" w:hAnsi="Calibri" w:cs="Calibri"/>
                <w:b/>
                <w:bCs/>
                <w:color w:val="000000"/>
              </w:rPr>
            </w:pPr>
            <w:r>
              <w:rPr>
                <w:rFonts w:ascii="Calibri" w:hAnsi="Calibri" w:cs="Calibri"/>
                <w:b/>
                <w:bCs/>
                <w:color w:val="000000"/>
              </w:rPr>
              <w:t>RNF9</w:t>
            </w:r>
          </w:p>
        </w:tc>
        <w:tc>
          <w:tcPr>
            <w:tcW w:w="2230" w:type="pct"/>
            <w:shd w:val="clear" w:color="auto" w:fill="auto"/>
            <w:vAlign w:val="center"/>
          </w:tcPr>
          <w:p w14:paraId="0E50CAD6" w14:textId="77777777" w:rsidR="00B07545" w:rsidRPr="00774058" w:rsidRDefault="00B07545" w:rsidP="00345D2C">
            <w:pPr>
              <w:jc w:val="both"/>
              <w:rPr>
                <w:color w:val="000000"/>
                <w:sz w:val="22"/>
                <w:szCs w:val="22"/>
              </w:rPr>
            </w:pPr>
            <w:r w:rsidRPr="00774058">
              <w:rPr>
                <w:color w:val="000000"/>
                <w:sz w:val="22"/>
                <w:szCs w:val="22"/>
              </w:rPr>
              <w:t xml:space="preserve">La soluzione è modulare (Building </w:t>
            </w:r>
            <w:proofErr w:type="spellStart"/>
            <w:r w:rsidRPr="00774058">
              <w:rPr>
                <w:color w:val="000000"/>
                <w:sz w:val="22"/>
                <w:szCs w:val="22"/>
              </w:rPr>
              <w:t>Blocks</w:t>
            </w:r>
            <w:proofErr w:type="spellEnd"/>
            <w:r w:rsidRPr="00774058">
              <w:rPr>
                <w:color w:val="000000"/>
                <w:sz w:val="22"/>
                <w:szCs w:val="22"/>
              </w:rPr>
              <w:t>) così da permettere l’estensione delle funzionalità attraverso l’implementazione, oppure l'attivazione e l'integrazione di moduli aggiuntivi anche in tempi differenti</w:t>
            </w:r>
          </w:p>
        </w:tc>
        <w:tc>
          <w:tcPr>
            <w:tcW w:w="473" w:type="pct"/>
            <w:shd w:val="clear" w:color="auto" w:fill="auto"/>
            <w:noWrap/>
            <w:vAlign w:val="center"/>
          </w:tcPr>
          <w:p w14:paraId="4C822079" w14:textId="77777777" w:rsidR="00B07545" w:rsidRPr="007A5ACF" w:rsidRDefault="00B07545" w:rsidP="00345D2C">
            <w:pPr>
              <w:spacing w:before="60" w:after="60"/>
              <w:jc w:val="both"/>
              <w:rPr>
                <w:sz w:val="22"/>
                <w:szCs w:val="22"/>
              </w:rPr>
            </w:pPr>
          </w:p>
        </w:tc>
        <w:tc>
          <w:tcPr>
            <w:tcW w:w="1153" w:type="pct"/>
            <w:shd w:val="clear" w:color="auto" w:fill="auto"/>
            <w:noWrap/>
            <w:vAlign w:val="center"/>
          </w:tcPr>
          <w:p w14:paraId="3724ACA8" w14:textId="77777777" w:rsidR="00B07545" w:rsidRPr="007A5ACF" w:rsidRDefault="00B07545" w:rsidP="00345D2C">
            <w:pPr>
              <w:spacing w:before="60" w:after="60"/>
              <w:jc w:val="both"/>
              <w:rPr>
                <w:sz w:val="22"/>
                <w:szCs w:val="22"/>
              </w:rPr>
            </w:pPr>
          </w:p>
        </w:tc>
      </w:tr>
      <w:tr w:rsidR="00B07545" w:rsidRPr="003A6FA0" w14:paraId="36CBE4D7" w14:textId="77777777" w:rsidTr="00345D2C">
        <w:tc>
          <w:tcPr>
            <w:tcW w:w="722" w:type="pct"/>
            <w:shd w:val="clear" w:color="auto" w:fill="auto"/>
            <w:vAlign w:val="center"/>
          </w:tcPr>
          <w:p w14:paraId="4DAF8D72" w14:textId="77777777" w:rsidR="00B07545" w:rsidRPr="00774058" w:rsidRDefault="00B07545" w:rsidP="00345D2C">
            <w:pPr>
              <w:spacing w:before="60" w:after="60"/>
              <w:rPr>
                <w:rFonts w:ascii="Calibri" w:hAnsi="Calibri" w:cs="Calibri"/>
                <w:b/>
                <w:bCs/>
                <w:color w:val="000000"/>
              </w:rPr>
            </w:pPr>
            <w:proofErr w:type="spellStart"/>
            <w:r w:rsidRPr="00774058">
              <w:rPr>
                <w:rFonts w:ascii="Calibri" w:hAnsi="Calibri" w:cs="Calibri"/>
                <w:b/>
                <w:bCs/>
                <w:color w:val="000000"/>
              </w:rPr>
              <w:t>Extensibility</w:t>
            </w:r>
            <w:proofErr w:type="spellEnd"/>
          </w:p>
        </w:tc>
        <w:tc>
          <w:tcPr>
            <w:tcW w:w="421" w:type="pct"/>
            <w:shd w:val="clear" w:color="auto" w:fill="auto"/>
            <w:vAlign w:val="center"/>
          </w:tcPr>
          <w:p w14:paraId="62D22435" w14:textId="648D7296" w:rsidR="00B07545" w:rsidRPr="00774058" w:rsidRDefault="00443AAF" w:rsidP="00345D2C">
            <w:pPr>
              <w:jc w:val="center"/>
              <w:rPr>
                <w:rFonts w:ascii="Calibri" w:hAnsi="Calibri" w:cs="Calibri"/>
                <w:b/>
                <w:bCs/>
                <w:color w:val="000000"/>
              </w:rPr>
            </w:pPr>
            <w:r>
              <w:rPr>
                <w:rFonts w:ascii="Calibri" w:hAnsi="Calibri" w:cs="Calibri"/>
                <w:b/>
                <w:bCs/>
                <w:color w:val="000000"/>
              </w:rPr>
              <w:t>RNF10</w:t>
            </w:r>
          </w:p>
        </w:tc>
        <w:tc>
          <w:tcPr>
            <w:tcW w:w="2230" w:type="pct"/>
            <w:shd w:val="clear" w:color="auto" w:fill="auto"/>
            <w:vAlign w:val="center"/>
          </w:tcPr>
          <w:p w14:paraId="32C3DE45" w14:textId="77777777" w:rsidR="00B07545" w:rsidRPr="00774058" w:rsidRDefault="00B07545" w:rsidP="00345D2C">
            <w:pPr>
              <w:jc w:val="both"/>
              <w:rPr>
                <w:color w:val="000000"/>
                <w:sz w:val="22"/>
                <w:szCs w:val="22"/>
              </w:rPr>
            </w:pPr>
            <w:r w:rsidRPr="00774058">
              <w:rPr>
                <w:color w:val="000000"/>
                <w:sz w:val="22"/>
                <w:szCs w:val="22"/>
              </w:rPr>
              <w:t xml:space="preserve">La soluzione è flessibile, ovvero è configurabile l'attivazione dei moduli funzionali (Building </w:t>
            </w:r>
            <w:proofErr w:type="spellStart"/>
            <w:r w:rsidRPr="00774058">
              <w:rPr>
                <w:color w:val="000000"/>
                <w:sz w:val="22"/>
                <w:szCs w:val="22"/>
              </w:rPr>
              <w:t>Blocks</w:t>
            </w:r>
            <w:proofErr w:type="spellEnd"/>
            <w:r w:rsidRPr="00774058">
              <w:rPr>
                <w:color w:val="000000"/>
                <w:sz w:val="22"/>
                <w:szCs w:val="22"/>
              </w:rPr>
              <w:t xml:space="preserve">) tramite file di configurazione o </w:t>
            </w:r>
            <w:proofErr w:type="spellStart"/>
            <w:r w:rsidRPr="00774058">
              <w:rPr>
                <w:color w:val="000000"/>
                <w:sz w:val="22"/>
                <w:szCs w:val="22"/>
              </w:rPr>
              <w:t>wizard</w:t>
            </w:r>
            <w:proofErr w:type="spellEnd"/>
            <w:r w:rsidRPr="00774058">
              <w:rPr>
                <w:color w:val="000000"/>
                <w:sz w:val="22"/>
                <w:szCs w:val="22"/>
              </w:rPr>
              <w:t xml:space="preserve"> grafico per l'impostazione dei parametri, senza richiedere ulteriori attività di sviluppo o </w:t>
            </w:r>
            <w:proofErr w:type="spellStart"/>
            <w:r w:rsidRPr="00774058">
              <w:rPr>
                <w:color w:val="000000"/>
                <w:sz w:val="22"/>
                <w:szCs w:val="22"/>
              </w:rPr>
              <w:t>deploy</w:t>
            </w:r>
            <w:proofErr w:type="spellEnd"/>
            <w:r w:rsidRPr="00774058">
              <w:rPr>
                <w:color w:val="000000"/>
                <w:sz w:val="22"/>
                <w:szCs w:val="22"/>
              </w:rPr>
              <w:t>,</w:t>
            </w:r>
          </w:p>
        </w:tc>
        <w:tc>
          <w:tcPr>
            <w:tcW w:w="473" w:type="pct"/>
            <w:shd w:val="clear" w:color="auto" w:fill="auto"/>
            <w:noWrap/>
            <w:vAlign w:val="center"/>
          </w:tcPr>
          <w:p w14:paraId="1F32CED1" w14:textId="77777777" w:rsidR="00B07545" w:rsidRPr="007A5ACF" w:rsidRDefault="00B07545" w:rsidP="00345D2C">
            <w:pPr>
              <w:spacing w:before="60" w:after="60"/>
              <w:jc w:val="both"/>
              <w:rPr>
                <w:sz w:val="22"/>
                <w:szCs w:val="22"/>
              </w:rPr>
            </w:pPr>
          </w:p>
        </w:tc>
        <w:tc>
          <w:tcPr>
            <w:tcW w:w="1153" w:type="pct"/>
            <w:shd w:val="clear" w:color="auto" w:fill="auto"/>
            <w:noWrap/>
            <w:vAlign w:val="center"/>
          </w:tcPr>
          <w:p w14:paraId="7B34E1EB" w14:textId="77777777" w:rsidR="00B07545" w:rsidRPr="007A5ACF" w:rsidRDefault="00B07545" w:rsidP="00345D2C">
            <w:pPr>
              <w:spacing w:before="60" w:after="60"/>
              <w:jc w:val="both"/>
              <w:rPr>
                <w:sz w:val="22"/>
                <w:szCs w:val="22"/>
              </w:rPr>
            </w:pPr>
          </w:p>
        </w:tc>
      </w:tr>
      <w:tr w:rsidR="00B07545" w:rsidRPr="003A6FA0" w14:paraId="423ABCD0" w14:textId="77777777" w:rsidTr="00345D2C">
        <w:tc>
          <w:tcPr>
            <w:tcW w:w="722" w:type="pct"/>
            <w:shd w:val="clear" w:color="auto" w:fill="auto"/>
            <w:vAlign w:val="center"/>
          </w:tcPr>
          <w:p w14:paraId="4716D84F" w14:textId="77777777" w:rsidR="00B07545" w:rsidRPr="00774058" w:rsidRDefault="00B07545" w:rsidP="00345D2C">
            <w:pPr>
              <w:spacing w:before="60" w:after="60"/>
              <w:rPr>
                <w:rFonts w:ascii="Calibri" w:hAnsi="Calibri" w:cs="Calibri"/>
                <w:b/>
                <w:bCs/>
                <w:color w:val="000000"/>
              </w:rPr>
            </w:pPr>
            <w:proofErr w:type="spellStart"/>
            <w:r w:rsidRPr="00774058">
              <w:rPr>
                <w:rFonts w:ascii="Calibri" w:hAnsi="Calibri" w:cs="Calibri"/>
                <w:b/>
                <w:bCs/>
                <w:color w:val="000000"/>
              </w:rPr>
              <w:t>Extensibility</w:t>
            </w:r>
            <w:proofErr w:type="spellEnd"/>
          </w:p>
        </w:tc>
        <w:tc>
          <w:tcPr>
            <w:tcW w:w="421" w:type="pct"/>
            <w:shd w:val="clear" w:color="auto" w:fill="auto"/>
            <w:vAlign w:val="center"/>
          </w:tcPr>
          <w:p w14:paraId="52751E1F" w14:textId="2171C587" w:rsidR="00B07545" w:rsidRPr="00774058" w:rsidRDefault="00443AAF" w:rsidP="00345D2C">
            <w:pPr>
              <w:jc w:val="center"/>
              <w:rPr>
                <w:rFonts w:ascii="Calibri" w:hAnsi="Calibri" w:cs="Calibri"/>
                <w:b/>
                <w:bCs/>
                <w:color w:val="000000"/>
              </w:rPr>
            </w:pPr>
            <w:r>
              <w:rPr>
                <w:rFonts w:ascii="Calibri" w:hAnsi="Calibri" w:cs="Calibri"/>
                <w:b/>
                <w:bCs/>
                <w:color w:val="000000"/>
              </w:rPr>
              <w:t>RNF1</w:t>
            </w:r>
          </w:p>
        </w:tc>
        <w:tc>
          <w:tcPr>
            <w:tcW w:w="2230" w:type="pct"/>
            <w:shd w:val="clear" w:color="auto" w:fill="auto"/>
            <w:vAlign w:val="center"/>
          </w:tcPr>
          <w:p w14:paraId="721179C7" w14:textId="77777777" w:rsidR="00B07545" w:rsidRPr="00774058" w:rsidRDefault="00B07545" w:rsidP="00345D2C">
            <w:pPr>
              <w:jc w:val="both"/>
              <w:rPr>
                <w:color w:val="000000"/>
                <w:sz w:val="22"/>
                <w:szCs w:val="22"/>
              </w:rPr>
            </w:pPr>
            <w:r w:rsidRPr="00774058">
              <w:rPr>
                <w:color w:val="000000"/>
                <w:sz w:val="22"/>
                <w:szCs w:val="22"/>
              </w:rPr>
              <w:t>I moduli sono integrati e/o interoperabili tra loro.</w:t>
            </w:r>
          </w:p>
        </w:tc>
        <w:tc>
          <w:tcPr>
            <w:tcW w:w="473" w:type="pct"/>
            <w:shd w:val="clear" w:color="auto" w:fill="auto"/>
            <w:noWrap/>
            <w:vAlign w:val="center"/>
          </w:tcPr>
          <w:p w14:paraId="2379C46D" w14:textId="77777777" w:rsidR="00B07545" w:rsidRPr="007A5ACF" w:rsidRDefault="00B07545" w:rsidP="00345D2C">
            <w:pPr>
              <w:spacing w:before="60" w:after="60"/>
              <w:jc w:val="both"/>
              <w:rPr>
                <w:sz w:val="22"/>
                <w:szCs w:val="22"/>
              </w:rPr>
            </w:pPr>
          </w:p>
        </w:tc>
        <w:tc>
          <w:tcPr>
            <w:tcW w:w="1153" w:type="pct"/>
            <w:shd w:val="clear" w:color="auto" w:fill="auto"/>
            <w:noWrap/>
            <w:vAlign w:val="center"/>
          </w:tcPr>
          <w:p w14:paraId="11714A44" w14:textId="77777777" w:rsidR="00B07545" w:rsidRPr="007A5ACF" w:rsidRDefault="00B07545" w:rsidP="00345D2C">
            <w:pPr>
              <w:spacing w:before="60" w:after="60"/>
              <w:jc w:val="both"/>
              <w:rPr>
                <w:sz w:val="22"/>
                <w:szCs w:val="22"/>
              </w:rPr>
            </w:pPr>
          </w:p>
        </w:tc>
      </w:tr>
      <w:tr w:rsidR="00CD4842" w:rsidRPr="003A6FA0" w14:paraId="21933A27" w14:textId="77777777" w:rsidTr="00345D2C">
        <w:tc>
          <w:tcPr>
            <w:tcW w:w="722" w:type="pct"/>
            <w:shd w:val="clear" w:color="auto" w:fill="auto"/>
            <w:vAlign w:val="center"/>
          </w:tcPr>
          <w:p w14:paraId="52A30F15" w14:textId="77777777" w:rsidR="00CD4842" w:rsidRPr="00774058" w:rsidRDefault="00CD4842" w:rsidP="00345D2C">
            <w:pPr>
              <w:spacing w:before="60" w:after="60"/>
              <w:rPr>
                <w:rFonts w:ascii="Calibri" w:hAnsi="Calibri" w:cs="Calibri"/>
                <w:b/>
                <w:bCs/>
                <w:color w:val="000000"/>
              </w:rPr>
            </w:pPr>
            <w:r w:rsidRPr="00774058">
              <w:rPr>
                <w:rFonts w:ascii="Calibri" w:hAnsi="Calibri" w:cs="Calibri"/>
                <w:b/>
                <w:bCs/>
                <w:color w:val="000000"/>
              </w:rPr>
              <w:t xml:space="preserve">Network </w:t>
            </w:r>
            <w:proofErr w:type="spellStart"/>
            <w:r w:rsidRPr="00774058">
              <w:rPr>
                <w:rFonts w:ascii="Calibri" w:hAnsi="Calibri" w:cs="Calibri"/>
                <w:b/>
                <w:bCs/>
                <w:color w:val="000000"/>
              </w:rPr>
              <w:t>Topology</w:t>
            </w:r>
            <w:proofErr w:type="spellEnd"/>
          </w:p>
        </w:tc>
        <w:tc>
          <w:tcPr>
            <w:tcW w:w="421" w:type="pct"/>
            <w:shd w:val="clear" w:color="auto" w:fill="auto"/>
            <w:vAlign w:val="center"/>
          </w:tcPr>
          <w:p w14:paraId="54868A12" w14:textId="7C473D50" w:rsidR="00CD4842" w:rsidRPr="00774058" w:rsidRDefault="00C41B35" w:rsidP="00345D2C">
            <w:pPr>
              <w:jc w:val="center"/>
              <w:rPr>
                <w:rFonts w:ascii="Calibri" w:hAnsi="Calibri" w:cs="Calibri"/>
                <w:b/>
                <w:bCs/>
                <w:color w:val="000000"/>
              </w:rPr>
            </w:pPr>
            <w:r>
              <w:rPr>
                <w:rFonts w:ascii="Calibri" w:hAnsi="Calibri" w:cs="Calibri"/>
                <w:b/>
                <w:bCs/>
                <w:color w:val="000000"/>
              </w:rPr>
              <w:t>RNF11</w:t>
            </w:r>
          </w:p>
        </w:tc>
        <w:tc>
          <w:tcPr>
            <w:tcW w:w="2230" w:type="pct"/>
            <w:shd w:val="clear" w:color="auto" w:fill="auto"/>
            <w:vAlign w:val="center"/>
          </w:tcPr>
          <w:p w14:paraId="486BC588" w14:textId="77777777" w:rsidR="00CD4842" w:rsidRPr="00774058" w:rsidRDefault="00CD4842" w:rsidP="00345D2C">
            <w:pPr>
              <w:jc w:val="both"/>
              <w:rPr>
                <w:color w:val="000000"/>
                <w:sz w:val="22"/>
                <w:szCs w:val="22"/>
              </w:rPr>
            </w:pPr>
            <w:r w:rsidRPr="00774058">
              <w:rPr>
                <w:color w:val="000000"/>
                <w:sz w:val="22"/>
                <w:szCs w:val="22"/>
              </w:rPr>
              <w:t>Internamente alla documentazione è presente la rappresentazione dell'infrastruttura di rete comprensiva di diagramma di dettaglio, con la capacità della banda richiesta, la latenza, ecc.</w:t>
            </w:r>
          </w:p>
        </w:tc>
        <w:tc>
          <w:tcPr>
            <w:tcW w:w="473" w:type="pct"/>
            <w:shd w:val="clear" w:color="auto" w:fill="auto"/>
            <w:noWrap/>
            <w:vAlign w:val="center"/>
          </w:tcPr>
          <w:p w14:paraId="6985C8F2" w14:textId="77777777" w:rsidR="00CD4842" w:rsidRPr="007A5ACF" w:rsidRDefault="00CD4842" w:rsidP="00345D2C">
            <w:pPr>
              <w:spacing w:before="60" w:after="60"/>
              <w:jc w:val="both"/>
              <w:rPr>
                <w:sz w:val="22"/>
                <w:szCs w:val="22"/>
              </w:rPr>
            </w:pPr>
          </w:p>
        </w:tc>
        <w:tc>
          <w:tcPr>
            <w:tcW w:w="1153" w:type="pct"/>
            <w:shd w:val="clear" w:color="auto" w:fill="auto"/>
            <w:noWrap/>
            <w:vAlign w:val="center"/>
          </w:tcPr>
          <w:p w14:paraId="4C7AE440" w14:textId="77777777" w:rsidR="00CD4842" w:rsidRPr="007A5ACF" w:rsidRDefault="00CD4842" w:rsidP="00345D2C">
            <w:pPr>
              <w:spacing w:before="60" w:after="60"/>
              <w:jc w:val="both"/>
              <w:rPr>
                <w:sz w:val="22"/>
                <w:szCs w:val="22"/>
              </w:rPr>
            </w:pPr>
          </w:p>
        </w:tc>
      </w:tr>
      <w:tr w:rsidR="00CD4842" w:rsidRPr="003A6FA0" w14:paraId="2274E0F1" w14:textId="77777777" w:rsidTr="00345D2C">
        <w:tc>
          <w:tcPr>
            <w:tcW w:w="722" w:type="pct"/>
            <w:shd w:val="clear" w:color="auto" w:fill="auto"/>
            <w:vAlign w:val="center"/>
          </w:tcPr>
          <w:p w14:paraId="282AA7E9" w14:textId="77777777" w:rsidR="00CD4842" w:rsidRPr="00774058" w:rsidRDefault="00CD4842" w:rsidP="00345D2C">
            <w:pPr>
              <w:spacing w:before="60" w:after="60"/>
              <w:rPr>
                <w:rFonts w:ascii="Calibri" w:hAnsi="Calibri" w:cs="Calibri"/>
                <w:b/>
                <w:bCs/>
                <w:color w:val="000000"/>
              </w:rPr>
            </w:pPr>
            <w:r w:rsidRPr="00774058">
              <w:rPr>
                <w:rFonts w:ascii="Calibri" w:hAnsi="Calibri" w:cs="Calibri"/>
                <w:b/>
                <w:bCs/>
                <w:color w:val="000000"/>
              </w:rPr>
              <w:t xml:space="preserve">Network </w:t>
            </w:r>
            <w:proofErr w:type="spellStart"/>
            <w:r w:rsidRPr="00774058">
              <w:rPr>
                <w:rFonts w:ascii="Calibri" w:hAnsi="Calibri" w:cs="Calibri"/>
                <w:b/>
                <w:bCs/>
                <w:color w:val="000000"/>
              </w:rPr>
              <w:t>Topology</w:t>
            </w:r>
            <w:proofErr w:type="spellEnd"/>
          </w:p>
        </w:tc>
        <w:tc>
          <w:tcPr>
            <w:tcW w:w="421" w:type="pct"/>
            <w:shd w:val="clear" w:color="auto" w:fill="auto"/>
            <w:vAlign w:val="center"/>
          </w:tcPr>
          <w:p w14:paraId="077862E6" w14:textId="540811A9" w:rsidR="00CD4842" w:rsidRPr="00774058" w:rsidRDefault="00C41B35" w:rsidP="00345D2C">
            <w:pPr>
              <w:jc w:val="center"/>
              <w:rPr>
                <w:rFonts w:ascii="Calibri" w:hAnsi="Calibri" w:cs="Calibri"/>
                <w:b/>
                <w:bCs/>
                <w:color w:val="000000"/>
              </w:rPr>
            </w:pPr>
            <w:r>
              <w:rPr>
                <w:rFonts w:ascii="Calibri" w:hAnsi="Calibri" w:cs="Calibri"/>
                <w:b/>
                <w:bCs/>
                <w:color w:val="000000"/>
              </w:rPr>
              <w:t>RNF12</w:t>
            </w:r>
          </w:p>
        </w:tc>
        <w:tc>
          <w:tcPr>
            <w:tcW w:w="2230" w:type="pct"/>
            <w:shd w:val="clear" w:color="auto" w:fill="auto"/>
            <w:vAlign w:val="center"/>
          </w:tcPr>
          <w:p w14:paraId="3076CF72" w14:textId="77777777" w:rsidR="00CD4842" w:rsidRPr="00774058" w:rsidRDefault="00CD4842" w:rsidP="00345D2C">
            <w:pPr>
              <w:jc w:val="both"/>
              <w:rPr>
                <w:color w:val="000000"/>
                <w:sz w:val="22"/>
                <w:szCs w:val="22"/>
              </w:rPr>
            </w:pPr>
            <w:r w:rsidRPr="00774058">
              <w:rPr>
                <w:color w:val="000000"/>
                <w:sz w:val="22"/>
                <w:szCs w:val="22"/>
              </w:rPr>
              <w:t xml:space="preserve">Non è necessaria una configurazione di rete specifica che vincola la topologia architetturale ed il </w:t>
            </w:r>
            <w:proofErr w:type="spellStart"/>
            <w:r w:rsidRPr="00774058">
              <w:rPr>
                <w:color w:val="000000"/>
                <w:sz w:val="22"/>
                <w:szCs w:val="22"/>
              </w:rPr>
              <w:t>deploy</w:t>
            </w:r>
            <w:proofErr w:type="spellEnd"/>
            <w:r w:rsidRPr="00774058">
              <w:rPr>
                <w:color w:val="000000"/>
                <w:sz w:val="22"/>
                <w:szCs w:val="22"/>
              </w:rPr>
              <w:t xml:space="preserve"> della soluzione.</w:t>
            </w:r>
          </w:p>
        </w:tc>
        <w:tc>
          <w:tcPr>
            <w:tcW w:w="473" w:type="pct"/>
            <w:shd w:val="clear" w:color="auto" w:fill="auto"/>
            <w:noWrap/>
            <w:vAlign w:val="center"/>
          </w:tcPr>
          <w:p w14:paraId="5901239A" w14:textId="77777777" w:rsidR="00CD4842" w:rsidRPr="007A5ACF" w:rsidRDefault="00CD4842" w:rsidP="00345D2C">
            <w:pPr>
              <w:spacing w:before="60" w:after="60"/>
              <w:jc w:val="both"/>
              <w:rPr>
                <w:sz w:val="22"/>
                <w:szCs w:val="22"/>
              </w:rPr>
            </w:pPr>
          </w:p>
        </w:tc>
        <w:tc>
          <w:tcPr>
            <w:tcW w:w="1153" w:type="pct"/>
            <w:shd w:val="clear" w:color="auto" w:fill="auto"/>
            <w:noWrap/>
            <w:vAlign w:val="center"/>
          </w:tcPr>
          <w:p w14:paraId="1BBFA6F6" w14:textId="77777777" w:rsidR="00CD4842" w:rsidRPr="007A5ACF" w:rsidRDefault="00CD4842" w:rsidP="00345D2C">
            <w:pPr>
              <w:spacing w:before="60" w:after="60"/>
              <w:jc w:val="both"/>
              <w:rPr>
                <w:sz w:val="22"/>
                <w:szCs w:val="22"/>
              </w:rPr>
            </w:pPr>
          </w:p>
        </w:tc>
      </w:tr>
      <w:tr w:rsidR="00750F1B" w:rsidRPr="003A6FA0" w14:paraId="3C298D57" w14:textId="77777777" w:rsidTr="00A93534">
        <w:tc>
          <w:tcPr>
            <w:tcW w:w="722" w:type="pct"/>
            <w:shd w:val="clear" w:color="auto" w:fill="auto"/>
            <w:vAlign w:val="center"/>
          </w:tcPr>
          <w:p w14:paraId="572FA8D2" w14:textId="604E2532" w:rsidR="00750F1B" w:rsidRPr="00774058" w:rsidRDefault="00E849DD" w:rsidP="007D6906">
            <w:pPr>
              <w:spacing w:before="60" w:after="60"/>
              <w:rPr>
                <w:rFonts w:ascii="Calibri" w:hAnsi="Calibri" w:cs="Calibri"/>
                <w:b/>
                <w:bCs/>
                <w:color w:val="000000"/>
              </w:rPr>
            </w:pPr>
            <w:proofErr w:type="spellStart"/>
            <w:r w:rsidRPr="00774058">
              <w:rPr>
                <w:rFonts w:ascii="Calibri" w:hAnsi="Calibri" w:cs="Calibri"/>
                <w:b/>
                <w:bCs/>
                <w:color w:val="000000"/>
              </w:rPr>
              <w:t>Scalability</w:t>
            </w:r>
            <w:proofErr w:type="spellEnd"/>
            <w:r w:rsidRPr="00774058">
              <w:rPr>
                <w:rFonts w:ascii="Calibri" w:hAnsi="Calibri" w:cs="Calibri"/>
                <w:b/>
                <w:bCs/>
                <w:color w:val="000000"/>
              </w:rPr>
              <w:t xml:space="preserve">, </w:t>
            </w:r>
            <w:proofErr w:type="spellStart"/>
            <w:r w:rsidRPr="00774058">
              <w:rPr>
                <w:rFonts w:ascii="Calibri" w:hAnsi="Calibri" w:cs="Calibri"/>
                <w:b/>
                <w:bCs/>
                <w:color w:val="000000"/>
              </w:rPr>
              <w:t>Availability</w:t>
            </w:r>
            <w:proofErr w:type="spellEnd"/>
            <w:r w:rsidRPr="00774058">
              <w:rPr>
                <w:rFonts w:ascii="Calibri" w:hAnsi="Calibri" w:cs="Calibri"/>
                <w:b/>
                <w:bCs/>
                <w:color w:val="000000"/>
              </w:rPr>
              <w:t xml:space="preserve"> &amp; </w:t>
            </w:r>
            <w:proofErr w:type="spellStart"/>
            <w:r w:rsidRPr="00774058">
              <w:rPr>
                <w:rFonts w:ascii="Calibri" w:hAnsi="Calibri" w:cs="Calibri"/>
                <w:b/>
                <w:bCs/>
                <w:color w:val="000000"/>
              </w:rPr>
              <w:t>Robustness</w:t>
            </w:r>
            <w:proofErr w:type="spellEnd"/>
          </w:p>
        </w:tc>
        <w:tc>
          <w:tcPr>
            <w:tcW w:w="421" w:type="pct"/>
            <w:shd w:val="clear" w:color="auto" w:fill="auto"/>
            <w:vAlign w:val="center"/>
          </w:tcPr>
          <w:p w14:paraId="5A6C709B" w14:textId="549A53F0" w:rsidR="00750F1B" w:rsidRPr="00774058" w:rsidRDefault="00C41B35" w:rsidP="007D6906">
            <w:pPr>
              <w:jc w:val="center"/>
              <w:rPr>
                <w:rFonts w:ascii="Calibri" w:hAnsi="Calibri" w:cs="Calibri"/>
                <w:b/>
                <w:bCs/>
                <w:color w:val="000000"/>
              </w:rPr>
            </w:pPr>
            <w:r>
              <w:rPr>
                <w:rFonts w:ascii="Calibri" w:hAnsi="Calibri" w:cs="Calibri"/>
                <w:b/>
                <w:bCs/>
                <w:color w:val="000000"/>
              </w:rPr>
              <w:t>RNF13</w:t>
            </w:r>
          </w:p>
        </w:tc>
        <w:tc>
          <w:tcPr>
            <w:tcW w:w="2230" w:type="pct"/>
            <w:shd w:val="clear" w:color="auto" w:fill="auto"/>
            <w:vAlign w:val="center"/>
          </w:tcPr>
          <w:p w14:paraId="0D28CEDE" w14:textId="16BFC45B" w:rsidR="00750F1B" w:rsidRPr="00774058" w:rsidRDefault="002C54AE" w:rsidP="007D6906">
            <w:pPr>
              <w:jc w:val="both"/>
              <w:rPr>
                <w:color w:val="000000"/>
                <w:sz w:val="22"/>
                <w:szCs w:val="22"/>
              </w:rPr>
            </w:pPr>
            <w:r w:rsidRPr="00774058">
              <w:rPr>
                <w:color w:val="000000"/>
                <w:sz w:val="22"/>
                <w:szCs w:val="22"/>
              </w:rPr>
              <w:t>La soluzione</w:t>
            </w:r>
            <w:r w:rsidR="006B123C" w:rsidRPr="00774058">
              <w:rPr>
                <w:color w:val="000000"/>
                <w:sz w:val="22"/>
                <w:szCs w:val="22"/>
              </w:rPr>
              <w:t xml:space="preserve"> </w:t>
            </w:r>
            <w:r w:rsidRPr="00774058">
              <w:rPr>
                <w:color w:val="000000"/>
                <w:sz w:val="22"/>
                <w:szCs w:val="22"/>
              </w:rPr>
              <w:t>prevede la possibilità di configurare il sistema per garantire la scalabilità, ovvero la proprietà di un sistema di crescere o decrescere in base alle esigenze e alle necessità</w:t>
            </w:r>
          </w:p>
        </w:tc>
        <w:tc>
          <w:tcPr>
            <w:tcW w:w="473" w:type="pct"/>
            <w:shd w:val="clear" w:color="auto" w:fill="auto"/>
            <w:noWrap/>
            <w:vAlign w:val="center"/>
          </w:tcPr>
          <w:p w14:paraId="7194C4FB" w14:textId="77777777" w:rsidR="00750F1B" w:rsidRPr="007A5ACF" w:rsidRDefault="00750F1B" w:rsidP="007D6906">
            <w:pPr>
              <w:spacing w:before="60" w:after="60"/>
              <w:jc w:val="both"/>
              <w:rPr>
                <w:sz w:val="22"/>
                <w:szCs w:val="22"/>
              </w:rPr>
            </w:pPr>
          </w:p>
        </w:tc>
        <w:tc>
          <w:tcPr>
            <w:tcW w:w="1153" w:type="pct"/>
            <w:shd w:val="clear" w:color="auto" w:fill="auto"/>
            <w:noWrap/>
            <w:vAlign w:val="center"/>
          </w:tcPr>
          <w:p w14:paraId="7355C312" w14:textId="77777777" w:rsidR="00750F1B" w:rsidRPr="007A5ACF" w:rsidRDefault="00750F1B" w:rsidP="007D6906">
            <w:pPr>
              <w:spacing w:before="60" w:after="60"/>
              <w:jc w:val="both"/>
              <w:rPr>
                <w:sz w:val="22"/>
                <w:szCs w:val="22"/>
              </w:rPr>
            </w:pPr>
          </w:p>
        </w:tc>
      </w:tr>
      <w:tr w:rsidR="004437D8" w:rsidRPr="003A6FA0" w14:paraId="41FCFBDB" w14:textId="77777777" w:rsidTr="00A93534">
        <w:tc>
          <w:tcPr>
            <w:tcW w:w="722" w:type="pct"/>
            <w:shd w:val="clear" w:color="auto" w:fill="auto"/>
            <w:vAlign w:val="center"/>
          </w:tcPr>
          <w:p w14:paraId="20254D5E" w14:textId="30F5D1FF" w:rsidR="004437D8" w:rsidRPr="00774058" w:rsidRDefault="00E849DD" w:rsidP="007D6906">
            <w:pPr>
              <w:spacing w:before="60" w:after="60"/>
              <w:rPr>
                <w:rFonts w:ascii="Calibri" w:hAnsi="Calibri" w:cs="Calibri"/>
                <w:b/>
                <w:bCs/>
                <w:color w:val="000000"/>
              </w:rPr>
            </w:pPr>
            <w:proofErr w:type="spellStart"/>
            <w:r w:rsidRPr="00774058">
              <w:rPr>
                <w:rFonts w:ascii="Calibri" w:hAnsi="Calibri" w:cs="Calibri"/>
                <w:b/>
                <w:bCs/>
                <w:color w:val="000000"/>
              </w:rPr>
              <w:t>Scalability</w:t>
            </w:r>
            <w:proofErr w:type="spellEnd"/>
            <w:r w:rsidRPr="00774058">
              <w:rPr>
                <w:rFonts w:ascii="Calibri" w:hAnsi="Calibri" w:cs="Calibri"/>
                <w:b/>
                <w:bCs/>
                <w:color w:val="000000"/>
              </w:rPr>
              <w:t xml:space="preserve">, </w:t>
            </w:r>
            <w:proofErr w:type="spellStart"/>
            <w:r w:rsidRPr="00774058">
              <w:rPr>
                <w:rFonts w:ascii="Calibri" w:hAnsi="Calibri" w:cs="Calibri"/>
                <w:b/>
                <w:bCs/>
                <w:color w:val="000000"/>
              </w:rPr>
              <w:t>Availability</w:t>
            </w:r>
            <w:proofErr w:type="spellEnd"/>
            <w:r w:rsidRPr="00774058">
              <w:rPr>
                <w:rFonts w:ascii="Calibri" w:hAnsi="Calibri" w:cs="Calibri"/>
                <w:b/>
                <w:bCs/>
                <w:color w:val="000000"/>
              </w:rPr>
              <w:t xml:space="preserve"> &amp; </w:t>
            </w:r>
            <w:proofErr w:type="spellStart"/>
            <w:r w:rsidRPr="00774058">
              <w:rPr>
                <w:rFonts w:ascii="Calibri" w:hAnsi="Calibri" w:cs="Calibri"/>
                <w:b/>
                <w:bCs/>
                <w:color w:val="000000"/>
              </w:rPr>
              <w:t>Robustness</w:t>
            </w:r>
            <w:proofErr w:type="spellEnd"/>
          </w:p>
        </w:tc>
        <w:tc>
          <w:tcPr>
            <w:tcW w:w="421" w:type="pct"/>
            <w:shd w:val="clear" w:color="auto" w:fill="auto"/>
            <w:vAlign w:val="center"/>
          </w:tcPr>
          <w:p w14:paraId="5215C792" w14:textId="3F930C55" w:rsidR="004437D8" w:rsidRPr="00774058" w:rsidRDefault="00C41B35" w:rsidP="007D6906">
            <w:pPr>
              <w:jc w:val="center"/>
              <w:rPr>
                <w:rFonts w:ascii="Calibri" w:hAnsi="Calibri" w:cs="Calibri"/>
                <w:b/>
                <w:bCs/>
                <w:color w:val="000000"/>
              </w:rPr>
            </w:pPr>
            <w:r>
              <w:rPr>
                <w:rFonts w:ascii="Calibri" w:hAnsi="Calibri" w:cs="Calibri"/>
                <w:b/>
                <w:bCs/>
                <w:color w:val="000000"/>
              </w:rPr>
              <w:t>RNF14</w:t>
            </w:r>
          </w:p>
        </w:tc>
        <w:tc>
          <w:tcPr>
            <w:tcW w:w="2230" w:type="pct"/>
            <w:shd w:val="clear" w:color="auto" w:fill="auto"/>
            <w:vAlign w:val="center"/>
          </w:tcPr>
          <w:p w14:paraId="289608C4" w14:textId="7F65FE27" w:rsidR="004437D8" w:rsidRPr="00774058" w:rsidRDefault="004437D8" w:rsidP="007D6906">
            <w:pPr>
              <w:jc w:val="both"/>
              <w:rPr>
                <w:color w:val="000000"/>
                <w:sz w:val="22"/>
                <w:szCs w:val="22"/>
              </w:rPr>
            </w:pPr>
            <w:r w:rsidRPr="00774058">
              <w:rPr>
                <w:color w:val="000000"/>
                <w:sz w:val="22"/>
                <w:szCs w:val="22"/>
              </w:rPr>
              <w:t>La soluzione prevede la possibilità di configurare il sistema per garantire l'alta affidabilità del software nella erogazione del servizio anche usufruendo di risorse elaborative aggiuntive se non già disponibili con la scalabilità.</w:t>
            </w:r>
          </w:p>
        </w:tc>
        <w:tc>
          <w:tcPr>
            <w:tcW w:w="473" w:type="pct"/>
            <w:shd w:val="clear" w:color="auto" w:fill="auto"/>
            <w:noWrap/>
            <w:vAlign w:val="center"/>
          </w:tcPr>
          <w:p w14:paraId="1EDB0565" w14:textId="77777777" w:rsidR="004437D8" w:rsidRPr="007A5ACF" w:rsidRDefault="004437D8" w:rsidP="007D6906">
            <w:pPr>
              <w:spacing w:before="60" w:after="60"/>
              <w:jc w:val="both"/>
              <w:rPr>
                <w:sz w:val="22"/>
                <w:szCs w:val="22"/>
              </w:rPr>
            </w:pPr>
          </w:p>
        </w:tc>
        <w:tc>
          <w:tcPr>
            <w:tcW w:w="1153" w:type="pct"/>
            <w:shd w:val="clear" w:color="auto" w:fill="auto"/>
            <w:noWrap/>
            <w:vAlign w:val="center"/>
          </w:tcPr>
          <w:p w14:paraId="536AC463" w14:textId="77777777" w:rsidR="004437D8" w:rsidRPr="007A5ACF" w:rsidRDefault="004437D8" w:rsidP="007D6906">
            <w:pPr>
              <w:spacing w:before="60" w:after="60"/>
              <w:jc w:val="both"/>
              <w:rPr>
                <w:sz w:val="22"/>
                <w:szCs w:val="22"/>
              </w:rPr>
            </w:pPr>
          </w:p>
        </w:tc>
      </w:tr>
      <w:tr w:rsidR="00A93534" w:rsidRPr="003A6FA0" w14:paraId="41DB406D" w14:textId="77777777" w:rsidTr="00A93534">
        <w:tc>
          <w:tcPr>
            <w:tcW w:w="722" w:type="pct"/>
            <w:shd w:val="clear" w:color="auto" w:fill="auto"/>
            <w:vAlign w:val="center"/>
          </w:tcPr>
          <w:p w14:paraId="6BA11886" w14:textId="451E1E19" w:rsidR="00A93534" w:rsidRPr="00774058" w:rsidRDefault="004C73E1" w:rsidP="007D6906">
            <w:pPr>
              <w:spacing w:before="60" w:after="60"/>
              <w:rPr>
                <w:b/>
                <w:bCs/>
                <w:sz w:val="22"/>
                <w:szCs w:val="22"/>
              </w:rPr>
            </w:pPr>
            <w:proofErr w:type="spellStart"/>
            <w:r w:rsidRPr="00774058">
              <w:rPr>
                <w:rFonts w:ascii="Calibri" w:hAnsi="Calibri" w:cs="Calibri"/>
                <w:b/>
                <w:bCs/>
                <w:color w:val="000000"/>
              </w:rPr>
              <w:lastRenderedPageBreak/>
              <w:t>Scalability</w:t>
            </w:r>
            <w:proofErr w:type="spellEnd"/>
            <w:r w:rsidRPr="00774058">
              <w:rPr>
                <w:rFonts w:ascii="Calibri" w:hAnsi="Calibri" w:cs="Calibri"/>
                <w:b/>
                <w:bCs/>
                <w:color w:val="000000"/>
              </w:rPr>
              <w:t xml:space="preserve">, </w:t>
            </w:r>
            <w:proofErr w:type="spellStart"/>
            <w:r w:rsidRPr="00774058">
              <w:rPr>
                <w:rFonts w:ascii="Calibri" w:hAnsi="Calibri" w:cs="Calibri"/>
                <w:b/>
                <w:bCs/>
                <w:color w:val="000000"/>
              </w:rPr>
              <w:t>Availability</w:t>
            </w:r>
            <w:proofErr w:type="spellEnd"/>
            <w:r w:rsidRPr="00774058">
              <w:rPr>
                <w:rFonts w:ascii="Calibri" w:hAnsi="Calibri" w:cs="Calibri"/>
                <w:b/>
                <w:bCs/>
                <w:color w:val="000000"/>
              </w:rPr>
              <w:t xml:space="preserve"> &amp; </w:t>
            </w:r>
            <w:proofErr w:type="spellStart"/>
            <w:r w:rsidRPr="00774058">
              <w:rPr>
                <w:rFonts w:ascii="Calibri" w:hAnsi="Calibri" w:cs="Calibri"/>
                <w:b/>
                <w:bCs/>
                <w:color w:val="000000"/>
              </w:rPr>
              <w:t>Robustness</w:t>
            </w:r>
            <w:proofErr w:type="spellEnd"/>
          </w:p>
        </w:tc>
        <w:tc>
          <w:tcPr>
            <w:tcW w:w="421" w:type="pct"/>
            <w:shd w:val="clear" w:color="auto" w:fill="auto"/>
            <w:vAlign w:val="center"/>
          </w:tcPr>
          <w:p w14:paraId="1E36C7B7" w14:textId="074CF32C" w:rsidR="00A93534" w:rsidRPr="00774058" w:rsidRDefault="00C41B35" w:rsidP="007D6906">
            <w:pPr>
              <w:jc w:val="center"/>
              <w:rPr>
                <w:b/>
                <w:bCs/>
                <w:color w:val="000000"/>
                <w:sz w:val="22"/>
                <w:szCs w:val="22"/>
              </w:rPr>
            </w:pPr>
            <w:r>
              <w:rPr>
                <w:rFonts w:ascii="Calibri" w:hAnsi="Calibri" w:cs="Calibri"/>
                <w:b/>
                <w:bCs/>
                <w:color w:val="000000"/>
              </w:rPr>
              <w:t>RNF15</w:t>
            </w:r>
          </w:p>
        </w:tc>
        <w:tc>
          <w:tcPr>
            <w:tcW w:w="2230" w:type="pct"/>
            <w:shd w:val="clear" w:color="auto" w:fill="auto"/>
            <w:vAlign w:val="center"/>
          </w:tcPr>
          <w:p w14:paraId="369874D9" w14:textId="7FF280E2" w:rsidR="00A93534" w:rsidRPr="00774058" w:rsidRDefault="004E5AD9" w:rsidP="007D6906">
            <w:pPr>
              <w:jc w:val="both"/>
              <w:rPr>
                <w:color w:val="000000"/>
                <w:sz w:val="22"/>
                <w:szCs w:val="22"/>
              </w:rPr>
            </w:pPr>
            <w:r w:rsidRPr="00774058">
              <w:rPr>
                <w:color w:val="000000"/>
                <w:sz w:val="22"/>
                <w:szCs w:val="22"/>
              </w:rPr>
              <w:t>L</w:t>
            </w:r>
            <w:r w:rsidR="009B63FB" w:rsidRPr="00774058">
              <w:rPr>
                <w:color w:val="000000"/>
                <w:sz w:val="22"/>
                <w:szCs w:val="22"/>
              </w:rPr>
              <w:t xml:space="preserve">’impiego della banda di connettività Internet </w:t>
            </w:r>
            <w:r w:rsidR="002C584F" w:rsidRPr="00774058">
              <w:rPr>
                <w:color w:val="000000"/>
                <w:sz w:val="22"/>
                <w:szCs w:val="22"/>
              </w:rPr>
              <w:t>è</w:t>
            </w:r>
            <w:r w:rsidR="008F0952" w:rsidRPr="00774058">
              <w:rPr>
                <w:color w:val="000000"/>
                <w:sz w:val="22"/>
                <w:szCs w:val="22"/>
              </w:rPr>
              <w:t xml:space="preserve"> </w:t>
            </w:r>
            <w:r w:rsidR="009B63FB" w:rsidRPr="00774058">
              <w:rPr>
                <w:color w:val="000000"/>
                <w:sz w:val="22"/>
                <w:szCs w:val="22"/>
              </w:rPr>
              <w:t>contenut</w:t>
            </w:r>
            <w:r w:rsidR="00173393" w:rsidRPr="00774058">
              <w:rPr>
                <w:color w:val="000000"/>
                <w:sz w:val="22"/>
                <w:szCs w:val="22"/>
              </w:rPr>
              <w:t>o</w:t>
            </w:r>
            <w:r w:rsidR="009B63FB" w:rsidRPr="00774058">
              <w:rPr>
                <w:color w:val="000000"/>
                <w:sz w:val="22"/>
                <w:szCs w:val="22"/>
              </w:rPr>
              <w:t xml:space="preserve"> per ogni client che accede al sistema</w:t>
            </w:r>
          </w:p>
        </w:tc>
        <w:tc>
          <w:tcPr>
            <w:tcW w:w="473" w:type="pct"/>
            <w:shd w:val="clear" w:color="auto" w:fill="auto"/>
            <w:noWrap/>
            <w:vAlign w:val="center"/>
          </w:tcPr>
          <w:p w14:paraId="2C9101CE" w14:textId="77777777" w:rsidR="00A93534" w:rsidRPr="007A5ACF" w:rsidRDefault="00A93534" w:rsidP="007D6906">
            <w:pPr>
              <w:spacing w:before="60" w:after="60"/>
              <w:jc w:val="both"/>
              <w:rPr>
                <w:sz w:val="22"/>
                <w:szCs w:val="22"/>
              </w:rPr>
            </w:pPr>
          </w:p>
        </w:tc>
        <w:tc>
          <w:tcPr>
            <w:tcW w:w="1153" w:type="pct"/>
            <w:shd w:val="clear" w:color="auto" w:fill="auto"/>
            <w:noWrap/>
            <w:vAlign w:val="center"/>
          </w:tcPr>
          <w:p w14:paraId="51FF1526" w14:textId="77777777" w:rsidR="00A93534" w:rsidRPr="007A5ACF" w:rsidRDefault="00A93534" w:rsidP="007D6906">
            <w:pPr>
              <w:spacing w:before="60" w:after="60"/>
              <w:jc w:val="both"/>
              <w:rPr>
                <w:sz w:val="22"/>
                <w:szCs w:val="22"/>
              </w:rPr>
            </w:pPr>
          </w:p>
        </w:tc>
      </w:tr>
      <w:tr w:rsidR="008F0952" w:rsidRPr="003A6FA0" w14:paraId="36BD5C5B" w14:textId="77777777" w:rsidTr="00A93534">
        <w:tc>
          <w:tcPr>
            <w:tcW w:w="722" w:type="pct"/>
            <w:shd w:val="clear" w:color="auto" w:fill="auto"/>
            <w:vAlign w:val="center"/>
          </w:tcPr>
          <w:p w14:paraId="1677E82E" w14:textId="2B1BAAA8" w:rsidR="008F0952" w:rsidRPr="00774058" w:rsidRDefault="00741723" w:rsidP="007D6906">
            <w:pPr>
              <w:spacing w:before="60" w:after="60"/>
              <w:rPr>
                <w:rFonts w:ascii="Calibri" w:hAnsi="Calibri" w:cs="Calibri"/>
                <w:b/>
                <w:bCs/>
                <w:color w:val="000000"/>
              </w:rPr>
            </w:pPr>
            <w:proofErr w:type="spellStart"/>
            <w:r w:rsidRPr="00774058">
              <w:rPr>
                <w:rFonts w:ascii="Calibri" w:hAnsi="Calibri" w:cs="Calibri"/>
                <w:b/>
                <w:bCs/>
                <w:color w:val="000000"/>
              </w:rPr>
              <w:t>Scalability</w:t>
            </w:r>
            <w:proofErr w:type="spellEnd"/>
            <w:r w:rsidRPr="00774058">
              <w:rPr>
                <w:rFonts w:ascii="Calibri" w:hAnsi="Calibri" w:cs="Calibri"/>
                <w:b/>
                <w:bCs/>
                <w:color w:val="000000"/>
              </w:rPr>
              <w:t xml:space="preserve">, </w:t>
            </w:r>
            <w:proofErr w:type="spellStart"/>
            <w:r w:rsidRPr="00774058">
              <w:rPr>
                <w:rFonts w:ascii="Calibri" w:hAnsi="Calibri" w:cs="Calibri"/>
                <w:b/>
                <w:bCs/>
                <w:color w:val="000000"/>
              </w:rPr>
              <w:t>Availability</w:t>
            </w:r>
            <w:proofErr w:type="spellEnd"/>
            <w:r w:rsidRPr="00774058">
              <w:rPr>
                <w:rFonts w:ascii="Calibri" w:hAnsi="Calibri" w:cs="Calibri"/>
                <w:b/>
                <w:bCs/>
                <w:color w:val="000000"/>
              </w:rPr>
              <w:t xml:space="preserve"> &amp; </w:t>
            </w:r>
            <w:proofErr w:type="spellStart"/>
            <w:r w:rsidRPr="00774058">
              <w:rPr>
                <w:rFonts w:ascii="Calibri" w:hAnsi="Calibri" w:cs="Calibri"/>
                <w:b/>
                <w:bCs/>
                <w:color w:val="000000"/>
              </w:rPr>
              <w:t>Robustness</w:t>
            </w:r>
            <w:proofErr w:type="spellEnd"/>
          </w:p>
        </w:tc>
        <w:tc>
          <w:tcPr>
            <w:tcW w:w="421" w:type="pct"/>
            <w:shd w:val="clear" w:color="auto" w:fill="auto"/>
            <w:vAlign w:val="center"/>
          </w:tcPr>
          <w:p w14:paraId="1112D8C6" w14:textId="2E198DBE" w:rsidR="008F0952" w:rsidRPr="00774058" w:rsidRDefault="00C41B35" w:rsidP="007D6906">
            <w:pPr>
              <w:jc w:val="center"/>
              <w:rPr>
                <w:rFonts w:ascii="Calibri" w:hAnsi="Calibri" w:cs="Calibri"/>
                <w:b/>
                <w:bCs/>
                <w:color w:val="000000"/>
              </w:rPr>
            </w:pPr>
            <w:r>
              <w:rPr>
                <w:rFonts w:ascii="Calibri" w:hAnsi="Calibri" w:cs="Calibri"/>
                <w:b/>
                <w:bCs/>
                <w:color w:val="000000"/>
              </w:rPr>
              <w:t>RNF16</w:t>
            </w:r>
          </w:p>
        </w:tc>
        <w:tc>
          <w:tcPr>
            <w:tcW w:w="2230" w:type="pct"/>
            <w:shd w:val="clear" w:color="auto" w:fill="auto"/>
            <w:vAlign w:val="center"/>
          </w:tcPr>
          <w:p w14:paraId="1B12CFEA" w14:textId="55DCA19C" w:rsidR="008F0952" w:rsidRPr="00774058" w:rsidRDefault="008F0952" w:rsidP="007D6906">
            <w:pPr>
              <w:jc w:val="both"/>
              <w:rPr>
                <w:color w:val="000000"/>
                <w:sz w:val="22"/>
                <w:szCs w:val="22"/>
              </w:rPr>
            </w:pPr>
            <w:r w:rsidRPr="00774058">
              <w:rPr>
                <w:color w:val="000000"/>
                <w:sz w:val="22"/>
                <w:szCs w:val="22"/>
              </w:rPr>
              <w:t xml:space="preserve">La soluzione </w:t>
            </w:r>
            <w:r w:rsidR="00850420" w:rsidRPr="00774058">
              <w:rPr>
                <w:color w:val="000000"/>
                <w:sz w:val="22"/>
                <w:szCs w:val="22"/>
              </w:rPr>
              <w:t>è</w:t>
            </w:r>
            <w:r w:rsidRPr="00774058">
              <w:rPr>
                <w:color w:val="000000"/>
                <w:sz w:val="22"/>
                <w:szCs w:val="22"/>
              </w:rPr>
              <w:t xml:space="preserve"> unica, totalmente integrata in ogni sua componente con lo scopo di raggiungere un elevato grado d’interazione tra i vari uffici, ottimizzando la gestione dei dati, semplificando i processi e migliorando la comunicazione trai diversi uffici e settori</w:t>
            </w:r>
          </w:p>
        </w:tc>
        <w:tc>
          <w:tcPr>
            <w:tcW w:w="473" w:type="pct"/>
            <w:shd w:val="clear" w:color="auto" w:fill="auto"/>
            <w:noWrap/>
            <w:vAlign w:val="center"/>
          </w:tcPr>
          <w:p w14:paraId="3BBF0F63" w14:textId="77777777" w:rsidR="008F0952" w:rsidRPr="007A5ACF" w:rsidRDefault="008F0952" w:rsidP="007D6906">
            <w:pPr>
              <w:spacing w:before="60" w:after="60"/>
              <w:jc w:val="both"/>
              <w:rPr>
                <w:sz w:val="22"/>
                <w:szCs w:val="22"/>
              </w:rPr>
            </w:pPr>
          </w:p>
        </w:tc>
        <w:tc>
          <w:tcPr>
            <w:tcW w:w="1153" w:type="pct"/>
            <w:shd w:val="clear" w:color="auto" w:fill="auto"/>
            <w:noWrap/>
            <w:vAlign w:val="center"/>
          </w:tcPr>
          <w:p w14:paraId="2BBE1877" w14:textId="77777777" w:rsidR="008F0952" w:rsidRPr="007A5ACF" w:rsidRDefault="008F0952" w:rsidP="007D6906">
            <w:pPr>
              <w:spacing w:before="60" w:after="60"/>
              <w:jc w:val="both"/>
              <w:rPr>
                <w:sz w:val="22"/>
                <w:szCs w:val="22"/>
              </w:rPr>
            </w:pPr>
          </w:p>
        </w:tc>
      </w:tr>
      <w:tr w:rsidR="004C0E4C" w:rsidRPr="003A6FA0" w14:paraId="174761B6" w14:textId="77777777" w:rsidTr="00A93534">
        <w:tc>
          <w:tcPr>
            <w:tcW w:w="722" w:type="pct"/>
            <w:shd w:val="clear" w:color="auto" w:fill="auto"/>
            <w:vAlign w:val="center"/>
          </w:tcPr>
          <w:p w14:paraId="3B1041DC" w14:textId="22AB03F8" w:rsidR="004C0E4C" w:rsidRPr="00774058" w:rsidRDefault="004C0E4C" w:rsidP="004C0E4C">
            <w:pPr>
              <w:spacing w:before="60" w:after="60"/>
              <w:rPr>
                <w:rFonts w:ascii="Calibri" w:hAnsi="Calibri" w:cs="Calibri"/>
                <w:b/>
                <w:bCs/>
                <w:color w:val="000000"/>
              </w:rPr>
            </w:pPr>
            <w:proofErr w:type="spellStart"/>
            <w:r w:rsidRPr="00774058">
              <w:rPr>
                <w:rFonts w:ascii="Calibri" w:hAnsi="Calibri" w:cs="Calibri"/>
                <w:b/>
                <w:bCs/>
                <w:color w:val="000000"/>
              </w:rPr>
              <w:t>Scalability</w:t>
            </w:r>
            <w:proofErr w:type="spellEnd"/>
            <w:r w:rsidRPr="00774058">
              <w:rPr>
                <w:rFonts w:ascii="Calibri" w:hAnsi="Calibri" w:cs="Calibri"/>
                <w:b/>
                <w:bCs/>
                <w:color w:val="000000"/>
              </w:rPr>
              <w:t xml:space="preserve">, </w:t>
            </w:r>
            <w:proofErr w:type="spellStart"/>
            <w:r w:rsidRPr="00774058">
              <w:rPr>
                <w:rFonts w:ascii="Calibri" w:hAnsi="Calibri" w:cs="Calibri"/>
                <w:b/>
                <w:bCs/>
                <w:color w:val="000000"/>
              </w:rPr>
              <w:t>Availability</w:t>
            </w:r>
            <w:proofErr w:type="spellEnd"/>
            <w:r w:rsidRPr="00774058">
              <w:rPr>
                <w:rFonts w:ascii="Calibri" w:hAnsi="Calibri" w:cs="Calibri"/>
                <w:b/>
                <w:bCs/>
                <w:color w:val="000000"/>
              </w:rPr>
              <w:t xml:space="preserve"> &amp; </w:t>
            </w:r>
            <w:proofErr w:type="spellStart"/>
            <w:r w:rsidRPr="00774058">
              <w:rPr>
                <w:rFonts w:ascii="Calibri" w:hAnsi="Calibri" w:cs="Calibri"/>
                <w:b/>
                <w:bCs/>
                <w:color w:val="000000"/>
              </w:rPr>
              <w:t>Robustness</w:t>
            </w:r>
            <w:proofErr w:type="spellEnd"/>
          </w:p>
        </w:tc>
        <w:tc>
          <w:tcPr>
            <w:tcW w:w="421" w:type="pct"/>
            <w:shd w:val="clear" w:color="auto" w:fill="auto"/>
            <w:vAlign w:val="center"/>
          </w:tcPr>
          <w:p w14:paraId="79BB6B16" w14:textId="255F72B0" w:rsidR="004C0E4C" w:rsidRPr="00774058" w:rsidRDefault="00C41B35" w:rsidP="004C0E4C">
            <w:pPr>
              <w:jc w:val="center"/>
              <w:rPr>
                <w:rFonts w:ascii="Calibri" w:hAnsi="Calibri" w:cs="Calibri"/>
                <w:b/>
                <w:bCs/>
                <w:color w:val="000000"/>
              </w:rPr>
            </w:pPr>
            <w:r>
              <w:rPr>
                <w:rFonts w:ascii="Calibri" w:hAnsi="Calibri" w:cs="Calibri"/>
                <w:b/>
                <w:bCs/>
                <w:color w:val="000000"/>
              </w:rPr>
              <w:t>RNF17</w:t>
            </w:r>
          </w:p>
        </w:tc>
        <w:tc>
          <w:tcPr>
            <w:tcW w:w="2230" w:type="pct"/>
            <w:shd w:val="clear" w:color="auto" w:fill="auto"/>
            <w:vAlign w:val="center"/>
          </w:tcPr>
          <w:p w14:paraId="260826DA" w14:textId="495E4AB2" w:rsidR="004C0E4C" w:rsidRPr="00774058" w:rsidRDefault="004C0E4C" w:rsidP="004C0E4C">
            <w:pPr>
              <w:jc w:val="both"/>
              <w:rPr>
                <w:color w:val="000000"/>
                <w:sz w:val="22"/>
                <w:szCs w:val="22"/>
              </w:rPr>
            </w:pPr>
            <w:r w:rsidRPr="00774058">
              <w:rPr>
                <w:color w:val="000000"/>
                <w:sz w:val="22"/>
                <w:szCs w:val="22"/>
              </w:rPr>
              <w:t>L'applicativo consente un'ampia scelta di personalizzazioni per far fronte alle differenti necessità organizzative. Deve essere utilizzata una gestione tabellare di tutte le informazioni e parametri, per consentire interventi da parte dell'operatore in modo immediato, consentendo di modificare i criteri di gestione a seguito di nuove esigenze</w:t>
            </w:r>
          </w:p>
        </w:tc>
        <w:tc>
          <w:tcPr>
            <w:tcW w:w="473" w:type="pct"/>
            <w:shd w:val="clear" w:color="auto" w:fill="auto"/>
            <w:noWrap/>
            <w:vAlign w:val="center"/>
          </w:tcPr>
          <w:p w14:paraId="21C7366A" w14:textId="77777777" w:rsidR="004C0E4C" w:rsidRPr="007A5ACF" w:rsidRDefault="004C0E4C" w:rsidP="004C0E4C">
            <w:pPr>
              <w:spacing w:before="60" w:after="60"/>
              <w:jc w:val="both"/>
              <w:rPr>
                <w:sz w:val="22"/>
                <w:szCs w:val="22"/>
              </w:rPr>
            </w:pPr>
          </w:p>
        </w:tc>
        <w:tc>
          <w:tcPr>
            <w:tcW w:w="1153" w:type="pct"/>
            <w:shd w:val="clear" w:color="auto" w:fill="auto"/>
            <w:noWrap/>
            <w:vAlign w:val="center"/>
          </w:tcPr>
          <w:p w14:paraId="727F4357" w14:textId="77777777" w:rsidR="004C0E4C" w:rsidRPr="007A5ACF" w:rsidRDefault="004C0E4C" w:rsidP="004C0E4C">
            <w:pPr>
              <w:spacing w:before="60" w:after="60"/>
              <w:jc w:val="both"/>
              <w:rPr>
                <w:sz w:val="22"/>
                <w:szCs w:val="22"/>
              </w:rPr>
            </w:pPr>
          </w:p>
        </w:tc>
      </w:tr>
      <w:tr w:rsidR="006511CB" w:rsidRPr="003A6FA0" w14:paraId="38453644" w14:textId="77777777" w:rsidTr="00A93534">
        <w:tc>
          <w:tcPr>
            <w:tcW w:w="722" w:type="pct"/>
            <w:shd w:val="clear" w:color="auto" w:fill="auto"/>
            <w:vAlign w:val="center"/>
          </w:tcPr>
          <w:p w14:paraId="0C143FFF" w14:textId="2AC732BE" w:rsidR="006511CB" w:rsidRPr="00774058" w:rsidRDefault="00F52E2A" w:rsidP="007D6906">
            <w:pPr>
              <w:spacing w:before="60" w:after="60"/>
              <w:rPr>
                <w:rFonts w:ascii="Calibri" w:hAnsi="Calibri" w:cs="Calibri"/>
                <w:b/>
                <w:bCs/>
                <w:color w:val="000000"/>
                <w:lang w:val="en-US"/>
              </w:rPr>
            </w:pPr>
            <w:r w:rsidRPr="00774058">
              <w:rPr>
                <w:rFonts w:ascii="Calibri" w:hAnsi="Calibri" w:cs="Calibri"/>
                <w:b/>
                <w:bCs/>
                <w:color w:val="000000"/>
                <w:lang w:val="en-US"/>
              </w:rPr>
              <w:t xml:space="preserve">Identity, </w:t>
            </w:r>
            <w:proofErr w:type="spellStart"/>
            <w:r w:rsidRPr="00774058">
              <w:rPr>
                <w:rFonts w:ascii="Calibri" w:hAnsi="Calibri" w:cs="Calibri"/>
                <w:b/>
                <w:bCs/>
                <w:color w:val="000000"/>
                <w:lang w:val="en-US"/>
              </w:rPr>
              <w:t>Authenticazione</w:t>
            </w:r>
            <w:proofErr w:type="spellEnd"/>
            <w:r w:rsidRPr="00774058">
              <w:rPr>
                <w:rFonts w:ascii="Calibri" w:hAnsi="Calibri" w:cs="Calibri"/>
                <w:b/>
                <w:bCs/>
                <w:color w:val="000000"/>
                <w:lang w:val="en-US"/>
              </w:rPr>
              <w:t>, Authorization &amp; Access Management</w:t>
            </w:r>
          </w:p>
        </w:tc>
        <w:tc>
          <w:tcPr>
            <w:tcW w:w="421" w:type="pct"/>
            <w:shd w:val="clear" w:color="auto" w:fill="auto"/>
            <w:vAlign w:val="center"/>
          </w:tcPr>
          <w:p w14:paraId="7FE7D02E" w14:textId="59BF9A69" w:rsidR="006511CB" w:rsidRPr="00774058" w:rsidRDefault="00C41B35" w:rsidP="007D6906">
            <w:pPr>
              <w:jc w:val="center"/>
              <w:rPr>
                <w:rFonts w:ascii="Calibri" w:hAnsi="Calibri" w:cs="Calibri"/>
                <w:b/>
                <w:bCs/>
                <w:color w:val="000000"/>
              </w:rPr>
            </w:pPr>
            <w:r>
              <w:rPr>
                <w:rFonts w:ascii="Calibri" w:hAnsi="Calibri" w:cs="Calibri"/>
                <w:b/>
                <w:bCs/>
                <w:color w:val="000000"/>
              </w:rPr>
              <w:t>RNF18</w:t>
            </w:r>
          </w:p>
        </w:tc>
        <w:tc>
          <w:tcPr>
            <w:tcW w:w="2230" w:type="pct"/>
            <w:shd w:val="clear" w:color="auto" w:fill="auto"/>
            <w:vAlign w:val="center"/>
          </w:tcPr>
          <w:p w14:paraId="7B2A7DE7" w14:textId="28C7ECB5" w:rsidR="006511CB" w:rsidRPr="00774058" w:rsidRDefault="00F41061" w:rsidP="007D6906">
            <w:pPr>
              <w:jc w:val="both"/>
              <w:rPr>
                <w:color w:val="000000"/>
                <w:sz w:val="22"/>
                <w:szCs w:val="22"/>
              </w:rPr>
            </w:pPr>
            <w:r w:rsidRPr="00774058">
              <w:rPr>
                <w:color w:val="000000"/>
                <w:sz w:val="22"/>
                <w:szCs w:val="22"/>
              </w:rPr>
              <w:t>La soluzione dispone di un sistema di autenticazione e autorizzazione modulare compatibile con sistemi di autenticazione federata basata sul protocollo SAML2 per gli accessi via web.</w:t>
            </w:r>
          </w:p>
        </w:tc>
        <w:tc>
          <w:tcPr>
            <w:tcW w:w="473" w:type="pct"/>
            <w:shd w:val="clear" w:color="auto" w:fill="auto"/>
            <w:noWrap/>
            <w:vAlign w:val="center"/>
          </w:tcPr>
          <w:p w14:paraId="282CF73D" w14:textId="77777777" w:rsidR="006511CB" w:rsidRPr="007A5ACF" w:rsidRDefault="006511CB" w:rsidP="007D6906">
            <w:pPr>
              <w:spacing w:before="60" w:after="60"/>
              <w:jc w:val="both"/>
              <w:rPr>
                <w:sz w:val="22"/>
                <w:szCs w:val="22"/>
              </w:rPr>
            </w:pPr>
          </w:p>
        </w:tc>
        <w:tc>
          <w:tcPr>
            <w:tcW w:w="1153" w:type="pct"/>
            <w:shd w:val="clear" w:color="auto" w:fill="auto"/>
            <w:noWrap/>
            <w:vAlign w:val="center"/>
          </w:tcPr>
          <w:p w14:paraId="60159D6D" w14:textId="77777777" w:rsidR="006511CB" w:rsidRPr="007A5ACF" w:rsidRDefault="006511CB" w:rsidP="007D6906">
            <w:pPr>
              <w:spacing w:before="60" w:after="60"/>
              <w:jc w:val="both"/>
              <w:rPr>
                <w:sz w:val="22"/>
                <w:szCs w:val="22"/>
              </w:rPr>
            </w:pPr>
          </w:p>
        </w:tc>
      </w:tr>
      <w:tr w:rsidR="00E476A6" w:rsidRPr="003A6FA0" w14:paraId="467C03BA" w14:textId="77777777" w:rsidTr="00A93534">
        <w:tc>
          <w:tcPr>
            <w:tcW w:w="722" w:type="pct"/>
            <w:shd w:val="clear" w:color="auto" w:fill="auto"/>
            <w:vAlign w:val="center"/>
          </w:tcPr>
          <w:p w14:paraId="55BBE84B" w14:textId="45BED3B5" w:rsidR="00E476A6" w:rsidRPr="00774058" w:rsidRDefault="00E476A6" w:rsidP="007D6906">
            <w:pPr>
              <w:spacing w:before="60" w:after="60"/>
              <w:rPr>
                <w:rFonts w:ascii="Calibri" w:hAnsi="Calibri" w:cs="Calibri"/>
                <w:b/>
                <w:bCs/>
                <w:color w:val="000000"/>
                <w:lang w:val="en-US"/>
              </w:rPr>
            </w:pPr>
            <w:r w:rsidRPr="00774058">
              <w:rPr>
                <w:rFonts w:ascii="Calibri" w:hAnsi="Calibri" w:cs="Calibri"/>
                <w:b/>
                <w:bCs/>
                <w:color w:val="000000"/>
                <w:lang w:val="en-US"/>
              </w:rPr>
              <w:t xml:space="preserve">Identity, </w:t>
            </w:r>
            <w:proofErr w:type="spellStart"/>
            <w:r w:rsidRPr="00774058">
              <w:rPr>
                <w:rFonts w:ascii="Calibri" w:hAnsi="Calibri" w:cs="Calibri"/>
                <w:b/>
                <w:bCs/>
                <w:color w:val="000000"/>
                <w:lang w:val="en-US"/>
              </w:rPr>
              <w:t>Authenticazione</w:t>
            </w:r>
            <w:proofErr w:type="spellEnd"/>
            <w:r w:rsidRPr="00774058">
              <w:rPr>
                <w:rFonts w:ascii="Calibri" w:hAnsi="Calibri" w:cs="Calibri"/>
                <w:b/>
                <w:bCs/>
                <w:color w:val="000000"/>
                <w:lang w:val="en-US"/>
              </w:rPr>
              <w:t>, Authorization &amp; Access Management</w:t>
            </w:r>
          </w:p>
        </w:tc>
        <w:tc>
          <w:tcPr>
            <w:tcW w:w="421" w:type="pct"/>
            <w:shd w:val="clear" w:color="auto" w:fill="auto"/>
            <w:vAlign w:val="center"/>
          </w:tcPr>
          <w:p w14:paraId="24CB75A4" w14:textId="054D5ACA" w:rsidR="00E476A6" w:rsidRPr="00774058" w:rsidRDefault="00C41B35" w:rsidP="007D6906">
            <w:pPr>
              <w:jc w:val="center"/>
              <w:rPr>
                <w:rFonts w:ascii="Calibri" w:hAnsi="Calibri" w:cs="Calibri"/>
                <w:b/>
                <w:bCs/>
                <w:color w:val="000000"/>
                <w:lang w:val="en-US"/>
              </w:rPr>
            </w:pPr>
            <w:r>
              <w:rPr>
                <w:rFonts w:ascii="Calibri" w:hAnsi="Calibri" w:cs="Calibri"/>
                <w:b/>
                <w:bCs/>
                <w:color w:val="000000"/>
              </w:rPr>
              <w:t>RNF19</w:t>
            </w:r>
          </w:p>
        </w:tc>
        <w:tc>
          <w:tcPr>
            <w:tcW w:w="2230" w:type="pct"/>
            <w:shd w:val="clear" w:color="auto" w:fill="auto"/>
            <w:vAlign w:val="center"/>
          </w:tcPr>
          <w:p w14:paraId="2C6CD9BD" w14:textId="73651610" w:rsidR="00E476A6" w:rsidRPr="00774058" w:rsidRDefault="00E476A6" w:rsidP="007D6906">
            <w:pPr>
              <w:jc w:val="both"/>
              <w:rPr>
                <w:color w:val="000000"/>
                <w:sz w:val="22"/>
                <w:szCs w:val="22"/>
              </w:rPr>
            </w:pPr>
            <w:r w:rsidRPr="00774058">
              <w:rPr>
                <w:color w:val="000000"/>
                <w:sz w:val="22"/>
                <w:szCs w:val="22"/>
              </w:rPr>
              <w:t>La soluzione prevede almeno la possibilità di accesso applicativo mediante l’utilizzo di credenziali centralizzate gestite tramite protocollo LDAP.</w:t>
            </w:r>
          </w:p>
        </w:tc>
        <w:tc>
          <w:tcPr>
            <w:tcW w:w="473" w:type="pct"/>
            <w:shd w:val="clear" w:color="auto" w:fill="auto"/>
            <w:noWrap/>
            <w:vAlign w:val="center"/>
          </w:tcPr>
          <w:p w14:paraId="66E9F43C" w14:textId="77777777" w:rsidR="00E476A6" w:rsidRPr="007A5ACF" w:rsidRDefault="00E476A6" w:rsidP="007D6906">
            <w:pPr>
              <w:spacing w:before="60" w:after="60"/>
              <w:jc w:val="both"/>
              <w:rPr>
                <w:sz w:val="22"/>
                <w:szCs w:val="22"/>
              </w:rPr>
            </w:pPr>
          </w:p>
        </w:tc>
        <w:tc>
          <w:tcPr>
            <w:tcW w:w="1153" w:type="pct"/>
            <w:shd w:val="clear" w:color="auto" w:fill="auto"/>
            <w:noWrap/>
            <w:vAlign w:val="center"/>
          </w:tcPr>
          <w:p w14:paraId="384B9410" w14:textId="77777777" w:rsidR="00E476A6" w:rsidRPr="007A5ACF" w:rsidRDefault="00E476A6" w:rsidP="007D6906">
            <w:pPr>
              <w:spacing w:before="60" w:after="60"/>
              <w:jc w:val="both"/>
              <w:rPr>
                <w:sz w:val="22"/>
                <w:szCs w:val="22"/>
              </w:rPr>
            </w:pPr>
          </w:p>
        </w:tc>
      </w:tr>
      <w:tr w:rsidR="00733219" w:rsidRPr="003A6FA0" w14:paraId="18D290CC" w14:textId="77777777" w:rsidTr="00A93534">
        <w:tc>
          <w:tcPr>
            <w:tcW w:w="722" w:type="pct"/>
            <w:shd w:val="clear" w:color="auto" w:fill="auto"/>
            <w:vAlign w:val="center"/>
          </w:tcPr>
          <w:p w14:paraId="556BC2D8" w14:textId="6EC52219" w:rsidR="00733219" w:rsidRPr="00774058" w:rsidRDefault="00733219" w:rsidP="007D6906">
            <w:pPr>
              <w:spacing w:before="60" w:after="60"/>
              <w:rPr>
                <w:rFonts w:ascii="Calibri" w:hAnsi="Calibri" w:cs="Calibri"/>
                <w:b/>
                <w:bCs/>
                <w:color w:val="000000"/>
                <w:lang w:val="en-US"/>
              </w:rPr>
            </w:pPr>
            <w:r w:rsidRPr="00774058">
              <w:rPr>
                <w:rFonts w:ascii="Calibri" w:hAnsi="Calibri" w:cs="Calibri"/>
                <w:b/>
                <w:bCs/>
                <w:color w:val="000000"/>
                <w:lang w:val="en-US"/>
              </w:rPr>
              <w:lastRenderedPageBreak/>
              <w:t xml:space="preserve">Identity, </w:t>
            </w:r>
            <w:proofErr w:type="spellStart"/>
            <w:r w:rsidRPr="00774058">
              <w:rPr>
                <w:rFonts w:ascii="Calibri" w:hAnsi="Calibri" w:cs="Calibri"/>
                <w:b/>
                <w:bCs/>
                <w:color w:val="000000"/>
                <w:lang w:val="en-US"/>
              </w:rPr>
              <w:t>Authenticazione</w:t>
            </w:r>
            <w:proofErr w:type="spellEnd"/>
            <w:r w:rsidRPr="00774058">
              <w:rPr>
                <w:rFonts w:ascii="Calibri" w:hAnsi="Calibri" w:cs="Calibri"/>
                <w:b/>
                <w:bCs/>
                <w:color w:val="000000"/>
                <w:lang w:val="en-US"/>
              </w:rPr>
              <w:t>, Authorization &amp; Access Management</w:t>
            </w:r>
          </w:p>
        </w:tc>
        <w:tc>
          <w:tcPr>
            <w:tcW w:w="421" w:type="pct"/>
            <w:shd w:val="clear" w:color="auto" w:fill="auto"/>
            <w:vAlign w:val="center"/>
          </w:tcPr>
          <w:p w14:paraId="221EBB7D" w14:textId="35DCE35F" w:rsidR="00733219" w:rsidRPr="00774058" w:rsidRDefault="00C41B35" w:rsidP="007D6906">
            <w:pPr>
              <w:jc w:val="center"/>
              <w:rPr>
                <w:rFonts w:ascii="Calibri" w:hAnsi="Calibri" w:cs="Calibri"/>
                <w:b/>
                <w:bCs/>
                <w:color w:val="000000"/>
                <w:lang w:val="en-US"/>
              </w:rPr>
            </w:pPr>
            <w:r>
              <w:rPr>
                <w:rFonts w:ascii="Calibri" w:hAnsi="Calibri" w:cs="Calibri"/>
                <w:b/>
                <w:bCs/>
                <w:color w:val="000000"/>
              </w:rPr>
              <w:t>RNF20</w:t>
            </w:r>
          </w:p>
        </w:tc>
        <w:tc>
          <w:tcPr>
            <w:tcW w:w="2230" w:type="pct"/>
            <w:shd w:val="clear" w:color="auto" w:fill="auto"/>
            <w:vAlign w:val="center"/>
          </w:tcPr>
          <w:p w14:paraId="100B727F" w14:textId="246B61AD" w:rsidR="00733219" w:rsidRPr="00774058" w:rsidRDefault="00733219" w:rsidP="007D6906">
            <w:pPr>
              <w:jc w:val="both"/>
              <w:rPr>
                <w:color w:val="000000"/>
                <w:sz w:val="22"/>
                <w:szCs w:val="22"/>
              </w:rPr>
            </w:pPr>
            <w:r w:rsidRPr="00774058">
              <w:rPr>
                <w:color w:val="000000"/>
                <w:sz w:val="22"/>
                <w:szCs w:val="22"/>
              </w:rPr>
              <w:t>La soluzione prevede l'integrazione con Microsoft Active Directory.</w:t>
            </w:r>
          </w:p>
        </w:tc>
        <w:tc>
          <w:tcPr>
            <w:tcW w:w="473" w:type="pct"/>
            <w:shd w:val="clear" w:color="auto" w:fill="auto"/>
            <w:noWrap/>
            <w:vAlign w:val="center"/>
          </w:tcPr>
          <w:p w14:paraId="22341B93" w14:textId="77777777" w:rsidR="00733219" w:rsidRPr="007A5ACF" w:rsidRDefault="00733219" w:rsidP="007D6906">
            <w:pPr>
              <w:spacing w:before="60" w:after="60"/>
              <w:jc w:val="both"/>
              <w:rPr>
                <w:sz w:val="22"/>
                <w:szCs w:val="22"/>
              </w:rPr>
            </w:pPr>
          </w:p>
        </w:tc>
        <w:tc>
          <w:tcPr>
            <w:tcW w:w="1153" w:type="pct"/>
            <w:shd w:val="clear" w:color="auto" w:fill="auto"/>
            <w:noWrap/>
            <w:vAlign w:val="center"/>
          </w:tcPr>
          <w:p w14:paraId="44129B09" w14:textId="77777777" w:rsidR="00733219" w:rsidRPr="007A5ACF" w:rsidRDefault="00733219" w:rsidP="007D6906">
            <w:pPr>
              <w:spacing w:before="60" w:after="60"/>
              <w:jc w:val="both"/>
              <w:rPr>
                <w:sz w:val="22"/>
                <w:szCs w:val="22"/>
              </w:rPr>
            </w:pPr>
          </w:p>
        </w:tc>
      </w:tr>
      <w:tr w:rsidR="00820BD0" w:rsidRPr="003A6FA0" w14:paraId="5FF4116C" w14:textId="77777777" w:rsidTr="00A93534">
        <w:tc>
          <w:tcPr>
            <w:tcW w:w="722" w:type="pct"/>
            <w:shd w:val="clear" w:color="auto" w:fill="auto"/>
            <w:vAlign w:val="center"/>
          </w:tcPr>
          <w:p w14:paraId="2FA1A7FB" w14:textId="6DD07FA7" w:rsidR="00820BD0" w:rsidRPr="00774058" w:rsidRDefault="007428AA" w:rsidP="007D6906">
            <w:pPr>
              <w:spacing w:before="60" w:after="60"/>
              <w:rPr>
                <w:rFonts w:ascii="Calibri" w:hAnsi="Calibri" w:cs="Calibri"/>
                <w:b/>
                <w:bCs/>
                <w:color w:val="000000"/>
                <w:lang w:val="en-US"/>
              </w:rPr>
            </w:pPr>
            <w:r w:rsidRPr="00774058">
              <w:rPr>
                <w:rFonts w:ascii="Calibri" w:hAnsi="Calibri" w:cs="Calibri"/>
                <w:b/>
                <w:bCs/>
                <w:color w:val="000000"/>
                <w:lang w:val="en-US"/>
              </w:rPr>
              <w:t xml:space="preserve">Identity, </w:t>
            </w:r>
            <w:proofErr w:type="spellStart"/>
            <w:r w:rsidRPr="00774058">
              <w:rPr>
                <w:rFonts w:ascii="Calibri" w:hAnsi="Calibri" w:cs="Calibri"/>
                <w:b/>
                <w:bCs/>
                <w:color w:val="000000"/>
                <w:lang w:val="en-US"/>
              </w:rPr>
              <w:t>Authenticazione</w:t>
            </w:r>
            <w:proofErr w:type="spellEnd"/>
            <w:r w:rsidRPr="00774058">
              <w:rPr>
                <w:rFonts w:ascii="Calibri" w:hAnsi="Calibri" w:cs="Calibri"/>
                <w:b/>
                <w:bCs/>
                <w:color w:val="000000"/>
                <w:lang w:val="en-US"/>
              </w:rPr>
              <w:t>, Authorization &amp; Access Management</w:t>
            </w:r>
          </w:p>
        </w:tc>
        <w:tc>
          <w:tcPr>
            <w:tcW w:w="421" w:type="pct"/>
            <w:shd w:val="clear" w:color="auto" w:fill="auto"/>
            <w:vAlign w:val="center"/>
          </w:tcPr>
          <w:p w14:paraId="67B61941" w14:textId="591A6AF5" w:rsidR="00820BD0" w:rsidRPr="00774058" w:rsidRDefault="00C41B35" w:rsidP="007D6906">
            <w:pPr>
              <w:jc w:val="center"/>
              <w:rPr>
                <w:rFonts w:ascii="Calibri" w:hAnsi="Calibri" w:cs="Calibri"/>
                <w:b/>
                <w:bCs/>
                <w:color w:val="000000"/>
                <w:lang w:val="en-US"/>
              </w:rPr>
            </w:pPr>
            <w:r>
              <w:rPr>
                <w:rFonts w:ascii="Calibri" w:hAnsi="Calibri" w:cs="Calibri"/>
                <w:b/>
                <w:bCs/>
                <w:color w:val="000000"/>
              </w:rPr>
              <w:t>RNF21</w:t>
            </w:r>
          </w:p>
        </w:tc>
        <w:tc>
          <w:tcPr>
            <w:tcW w:w="2230" w:type="pct"/>
            <w:shd w:val="clear" w:color="auto" w:fill="auto"/>
            <w:vAlign w:val="center"/>
          </w:tcPr>
          <w:p w14:paraId="4FF3C0FB" w14:textId="0A4F7FA9" w:rsidR="00820BD0" w:rsidRPr="00774058" w:rsidRDefault="007428AA" w:rsidP="007D6906">
            <w:pPr>
              <w:jc w:val="both"/>
              <w:rPr>
                <w:color w:val="000000"/>
                <w:sz w:val="22"/>
                <w:szCs w:val="22"/>
              </w:rPr>
            </w:pPr>
            <w:r w:rsidRPr="00774058">
              <w:rPr>
                <w:color w:val="000000"/>
                <w:sz w:val="22"/>
                <w:szCs w:val="22"/>
              </w:rPr>
              <w:t>La soluzione di autenticazione e autorizzazione integrata gestisce credenziali con gradi di sicurezza adeguati al tipo di trattamento previsto.</w:t>
            </w:r>
          </w:p>
        </w:tc>
        <w:tc>
          <w:tcPr>
            <w:tcW w:w="473" w:type="pct"/>
            <w:shd w:val="clear" w:color="auto" w:fill="auto"/>
            <w:noWrap/>
            <w:vAlign w:val="center"/>
          </w:tcPr>
          <w:p w14:paraId="553F4C60" w14:textId="77777777" w:rsidR="00820BD0" w:rsidRPr="007A5ACF" w:rsidRDefault="00820BD0" w:rsidP="007D6906">
            <w:pPr>
              <w:spacing w:before="60" w:after="60"/>
              <w:jc w:val="both"/>
              <w:rPr>
                <w:sz w:val="22"/>
                <w:szCs w:val="22"/>
              </w:rPr>
            </w:pPr>
          </w:p>
        </w:tc>
        <w:tc>
          <w:tcPr>
            <w:tcW w:w="1153" w:type="pct"/>
            <w:shd w:val="clear" w:color="auto" w:fill="auto"/>
            <w:noWrap/>
            <w:vAlign w:val="center"/>
          </w:tcPr>
          <w:p w14:paraId="7861EDFE" w14:textId="77777777" w:rsidR="00820BD0" w:rsidRPr="007A5ACF" w:rsidRDefault="00820BD0" w:rsidP="007D6906">
            <w:pPr>
              <w:spacing w:before="60" w:after="60"/>
              <w:jc w:val="both"/>
              <w:rPr>
                <w:sz w:val="22"/>
                <w:szCs w:val="22"/>
              </w:rPr>
            </w:pPr>
          </w:p>
        </w:tc>
      </w:tr>
      <w:tr w:rsidR="007428AA" w:rsidRPr="000577A5" w14:paraId="68FC18F7" w14:textId="77777777" w:rsidTr="00A93534">
        <w:tc>
          <w:tcPr>
            <w:tcW w:w="722" w:type="pct"/>
            <w:shd w:val="clear" w:color="auto" w:fill="auto"/>
            <w:vAlign w:val="center"/>
          </w:tcPr>
          <w:p w14:paraId="2D1996B9" w14:textId="7D17AA75" w:rsidR="007428AA" w:rsidRPr="00774058" w:rsidRDefault="007428AA" w:rsidP="007D6906">
            <w:pPr>
              <w:spacing w:before="60" w:after="60"/>
              <w:rPr>
                <w:rFonts w:ascii="Calibri" w:hAnsi="Calibri" w:cs="Calibri"/>
                <w:b/>
                <w:bCs/>
                <w:color w:val="000000"/>
                <w:lang w:val="en-US"/>
              </w:rPr>
            </w:pPr>
            <w:r w:rsidRPr="00774058">
              <w:rPr>
                <w:rFonts w:ascii="Calibri" w:hAnsi="Calibri" w:cs="Calibri"/>
                <w:b/>
                <w:bCs/>
                <w:color w:val="000000"/>
                <w:lang w:val="en-US"/>
              </w:rPr>
              <w:t xml:space="preserve">Identity, </w:t>
            </w:r>
            <w:proofErr w:type="spellStart"/>
            <w:r w:rsidRPr="00774058">
              <w:rPr>
                <w:rFonts w:ascii="Calibri" w:hAnsi="Calibri" w:cs="Calibri"/>
                <w:b/>
                <w:bCs/>
                <w:color w:val="000000"/>
                <w:lang w:val="en-US"/>
              </w:rPr>
              <w:t>Authenticazione</w:t>
            </w:r>
            <w:proofErr w:type="spellEnd"/>
            <w:r w:rsidRPr="00774058">
              <w:rPr>
                <w:rFonts w:ascii="Calibri" w:hAnsi="Calibri" w:cs="Calibri"/>
                <w:b/>
                <w:bCs/>
                <w:color w:val="000000"/>
                <w:lang w:val="en-US"/>
              </w:rPr>
              <w:t>, Authorization &amp; Access Management</w:t>
            </w:r>
          </w:p>
        </w:tc>
        <w:tc>
          <w:tcPr>
            <w:tcW w:w="421" w:type="pct"/>
            <w:shd w:val="clear" w:color="auto" w:fill="auto"/>
            <w:vAlign w:val="center"/>
          </w:tcPr>
          <w:p w14:paraId="49B80355" w14:textId="5FC051FA" w:rsidR="007428AA" w:rsidRPr="00774058" w:rsidRDefault="00C41B35" w:rsidP="007D6906">
            <w:pPr>
              <w:jc w:val="center"/>
              <w:rPr>
                <w:rFonts w:ascii="Calibri" w:hAnsi="Calibri" w:cs="Calibri"/>
                <w:b/>
                <w:bCs/>
                <w:color w:val="000000"/>
                <w:lang w:val="en-US"/>
              </w:rPr>
            </w:pPr>
            <w:r>
              <w:rPr>
                <w:rFonts w:ascii="Calibri" w:hAnsi="Calibri" w:cs="Calibri"/>
                <w:b/>
                <w:bCs/>
                <w:color w:val="000000"/>
              </w:rPr>
              <w:t>RNF22</w:t>
            </w:r>
          </w:p>
        </w:tc>
        <w:tc>
          <w:tcPr>
            <w:tcW w:w="2230" w:type="pct"/>
            <w:shd w:val="clear" w:color="auto" w:fill="auto"/>
            <w:vAlign w:val="center"/>
          </w:tcPr>
          <w:p w14:paraId="3364C2B3" w14:textId="44E06B6D" w:rsidR="007428AA" w:rsidRPr="00774058" w:rsidRDefault="000577A5" w:rsidP="000577A5">
            <w:pPr>
              <w:jc w:val="both"/>
              <w:rPr>
                <w:color w:val="000000"/>
                <w:sz w:val="22"/>
                <w:szCs w:val="22"/>
              </w:rPr>
            </w:pPr>
            <w:r w:rsidRPr="00774058">
              <w:rPr>
                <w:color w:val="000000"/>
                <w:sz w:val="22"/>
                <w:szCs w:val="22"/>
              </w:rPr>
              <w:t>La soluzione prevede l'uso di certificati digitali, PIN, o autenticazione per l'autenticazione dell'utente e/o per i servizi di cooperazione applicativa</w:t>
            </w:r>
          </w:p>
        </w:tc>
        <w:tc>
          <w:tcPr>
            <w:tcW w:w="473" w:type="pct"/>
            <w:shd w:val="clear" w:color="auto" w:fill="auto"/>
            <w:noWrap/>
            <w:vAlign w:val="center"/>
          </w:tcPr>
          <w:p w14:paraId="3B8E194E" w14:textId="77777777" w:rsidR="007428AA" w:rsidRPr="000577A5" w:rsidRDefault="007428AA" w:rsidP="007D6906">
            <w:pPr>
              <w:spacing w:before="60" w:after="60"/>
              <w:jc w:val="both"/>
              <w:rPr>
                <w:sz w:val="22"/>
                <w:szCs w:val="22"/>
              </w:rPr>
            </w:pPr>
          </w:p>
        </w:tc>
        <w:tc>
          <w:tcPr>
            <w:tcW w:w="1153" w:type="pct"/>
            <w:shd w:val="clear" w:color="auto" w:fill="auto"/>
            <w:noWrap/>
            <w:vAlign w:val="center"/>
          </w:tcPr>
          <w:p w14:paraId="556D9BBA" w14:textId="77777777" w:rsidR="007428AA" w:rsidRPr="000577A5" w:rsidRDefault="007428AA" w:rsidP="007D6906">
            <w:pPr>
              <w:spacing w:before="60" w:after="60"/>
              <w:jc w:val="both"/>
              <w:rPr>
                <w:sz w:val="22"/>
                <w:szCs w:val="22"/>
              </w:rPr>
            </w:pPr>
          </w:p>
        </w:tc>
      </w:tr>
      <w:tr w:rsidR="006511CB" w:rsidRPr="003A6FA0" w14:paraId="198C1E7C" w14:textId="77777777" w:rsidTr="00A93534">
        <w:tc>
          <w:tcPr>
            <w:tcW w:w="722" w:type="pct"/>
            <w:shd w:val="clear" w:color="auto" w:fill="auto"/>
            <w:vAlign w:val="center"/>
          </w:tcPr>
          <w:p w14:paraId="3CAA9281" w14:textId="2A729592" w:rsidR="006511CB" w:rsidRPr="00774058" w:rsidRDefault="00CE4860" w:rsidP="007D6906">
            <w:pPr>
              <w:spacing w:before="60" w:after="60"/>
              <w:rPr>
                <w:rFonts w:ascii="Calibri" w:hAnsi="Calibri" w:cs="Calibri"/>
                <w:b/>
                <w:bCs/>
                <w:color w:val="000000"/>
                <w:lang w:val="en-US"/>
              </w:rPr>
            </w:pPr>
            <w:r w:rsidRPr="00774058">
              <w:rPr>
                <w:rFonts w:ascii="Calibri" w:hAnsi="Calibri" w:cs="Calibri"/>
                <w:b/>
                <w:bCs/>
                <w:color w:val="000000"/>
                <w:lang w:val="en-US"/>
              </w:rPr>
              <w:t xml:space="preserve">Identity, </w:t>
            </w:r>
            <w:proofErr w:type="spellStart"/>
            <w:r w:rsidRPr="00774058">
              <w:rPr>
                <w:rFonts w:ascii="Calibri" w:hAnsi="Calibri" w:cs="Calibri"/>
                <w:b/>
                <w:bCs/>
                <w:color w:val="000000"/>
                <w:lang w:val="en-US"/>
              </w:rPr>
              <w:t>Authenticazione</w:t>
            </w:r>
            <w:proofErr w:type="spellEnd"/>
            <w:r w:rsidRPr="00774058">
              <w:rPr>
                <w:rFonts w:ascii="Calibri" w:hAnsi="Calibri" w:cs="Calibri"/>
                <w:b/>
                <w:bCs/>
                <w:color w:val="000000"/>
                <w:lang w:val="en-US"/>
              </w:rPr>
              <w:t>, Authorization &amp; Access Management</w:t>
            </w:r>
          </w:p>
        </w:tc>
        <w:tc>
          <w:tcPr>
            <w:tcW w:w="421" w:type="pct"/>
            <w:shd w:val="clear" w:color="auto" w:fill="auto"/>
            <w:vAlign w:val="center"/>
          </w:tcPr>
          <w:p w14:paraId="76C3381A" w14:textId="7015C753" w:rsidR="006511CB" w:rsidRPr="00774058" w:rsidRDefault="00C41B35" w:rsidP="007D6906">
            <w:pPr>
              <w:jc w:val="center"/>
              <w:rPr>
                <w:rFonts w:ascii="Calibri" w:hAnsi="Calibri" w:cs="Calibri"/>
                <w:b/>
                <w:bCs/>
                <w:color w:val="000000"/>
              </w:rPr>
            </w:pPr>
            <w:r>
              <w:rPr>
                <w:rFonts w:ascii="Calibri" w:hAnsi="Calibri" w:cs="Calibri"/>
                <w:b/>
                <w:bCs/>
                <w:color w:val="000000"/>
              </w:rPr>
              <w:t>RNF23</w:t>
            </w:r>
          </w:p>
        </w:tc>
        <w:tc>
          <w:tcPr>
            <w:tcW w:w="2230" w:type="pct"/>
            <w:shd w:val="clear" w:color="auto" w:fill="auto"/>
            <w:vAlign w:val="center"/>
          </w:tcPr>
          <w:p w14:paraId="3A4C2419" w14:textId="565EDA33" w:rsidR="006511CB" w:rsidRPr="00774058" w:rsidRDefault="001D0802" w:rsidP="007D6906">
            <w:pPr>
              <w:jc w:val="both"/>
              <w:rPr>
                <w:color w:val="000000"/>
                <w:sz w:val="22"/>
                <w:szCs w:val="22"/>
              </w:rPr>
            </w:pPr>
            <w:r w:rsidRPr="00774058">
              <w:rPr>
                <w:color w:val="000000"/>
                <w:sz w:val="22"/>
                <w:szCs w:val="22"/>
              </w:rPr>
              <w:t xml:space="preserve">La soluzione di autenticazione e autorizzazione è totalmente </w:t>
            </w:r>
            <w:proofErr w:type="spellStart"/>
            <w:r w:rsidRPr="00774058">
              <w:rPr>
                <w:color w:val="000000"/>
                <w:sz w:val="22"/>
                <w:szCs w:val="22"/>
              </w:rPr>
              <w:t>compliant</w:t>
            </w:r>
            <w:proofErr w:type="spellEnd"/>
            <w:r w:rsidRPr="00774058">
              <w:rPr>
                <w:color w:val="000000"/>
                <w:sz w:val="22"/>
                <w:szCs w:val="22"/>
              </w:rPr>
              <w:t xml:space="preserve"> ai vincoli di sicurezza applicativa in aderenza alla legge D.lgs.196/2003, al Regolamento UE 679/2016 (detto anche GDPR Privacy) e relativo decreto di attuazione e successivi aggiornamenti, ed al Codice della Amministrazione Digitale.</w:t>
            </w:r>
          </w:p>
        </w:tc>
        <w:tc>
          <w:tcPr>
            <w:tcW w:w="473" w:type="pct"/>
            <w:shd w:val="clear" w:color="auto" w:fill="auto"/>
            <w:noWrap/>
            <w:vAlign w:val="center"/>
          </w:tcPr>
          <w:p w14:paraId="1611A73B" w14:textId="77777777" w:rsidR="006511CB" w:rsidRPr="007A5ACF" w:rsidRDefault="006511CB" w:rsidP="007D6906">
            <w:pPr>
              <w:spacing w:before="60" w:after="60"/>
              <w:jc w:val="both"/>
              <w:rPr>
                <w:sz w:val="22"/>
                <w:szCs w:val="22"/>
              </w:rPr>
            </w:pPr>
          </w:p>
        </w:tc>
        <w:tc>
          <w:tcPr>
            <w:tcW w:w="1153" w:type="pct"/>
            <w:shd w:val="clear" w:color="auto" w:fill="auto"/>
            <w:noWrap/>
            <w:vAlign w:val="center"/>
          </w:tcPr>
          <w:p w14:paraId="3E49353C" w14:textId="77777777" w:rsidR="006511CB" w:rsidRPr="007A5ACF" w:rsidRDefault="006511CB" w:rsidP="007D6906">
            <w:pPr>
              <w:spacing w:before="60" w:after="60"/>
              <w:jc w:val="both"/>
              <w:rPr>
                <w:sz w:val="22"/>
                <w:szCs w:val="22"/>
              </w:rPr>
            </w:pPr>
          </w:p>
        </w:tc>
      </w:tr>
      <w:tr w:rsidR="006511CB" w:rsidRPr="003A6FA0" w14:paraId="26238F61" w14:textId="77777777" w:rsidTr="00A93534">
        <w:tc>
          <w:tcPr>
            <w:tcW w:w="722" w:type="pct"/>
            <w:shd w:val="clear" w:color="auto" w:fill="auto"/>
            <w:vAlign w:val="center"/>
          </w:tcPr>
          <w:p w14:paraId="3796B322" w14:textId="6BD46C01" w:rsidR="006511CB" w:rsidRPr="00774058" w:rsidRDefault="000577A5" w:rsidP="007D6906">
            <w:pPr>
              <w:spacing w:before="60" w:after="60"/>
              <w:rPr>
                <w:rFonts w:ascii="Calibri" w:hAnsi="Calibri" w:cs="Calibri"/>
                <w:b/>
                <w:bCs/>
                <w:color w:val="000000"/>
                <w:lang w:val="en-US"/>
              </w:rPr>
            </w:pPr>
            <w:r w:rsidRPr="00774058">
              <w:rPr>
                <w:rFonts w:ascii="Calibri" w:hAnsi="Calibri" w:cs="Calibri"/>
                <w:b/>
                <w:bCs/>
                <w:color w:val="000000"/>
                <w:lang w:val="en-US"/>
              </w:rPr>
              <w:t xml:space="preserve">Identity, </w:t>
            </w:r>
            <w:proofErr w:type="spellStart"/>
            <w:r w:rsidRPr="00774058">
              <w:rPr>
                <w:rFonts w:ascii="Calibri" w:hAnsi="Calibri" w:cs="Calibri"/>
                <w:b/>
                <w:bCs/>
                <w:color w:val="000000"/>
                <w:lang w:val="en-US"/>
              </w:rPr>
              <w:t>Authenticazione</w:t>
            </w:r>
            <w:proofErr w:type="spellEnd"/>
            <w:r w:rsidRPr="00774058">
              <w:rPr>
                <w:rFonts w:ascii="Calibri" w:hAnsi="Calibri" w:cs="Calibri"/>
                <w:b/>
                <w:bCs/>
                <w:color w:val="000000"/>
                <w:lang w:val="en-US"/>
              </w:rPr>
              <w:t xml:space="preserve">, </w:t>
            </w:r>
            <w:r w:rsidRPr="00774058">
              <w:rPr>
                <w:rFonts w:ascii="Calibri" w:hAnsi="Calibri" w:cs="Calibri"/>
                <w:b/>
                <w:bCs/>
                <w:color w:val="000000"/>
                <w:lang w:val="en-US"/>
              </w:rPr>
              <w:lastRenderedPageBreak/>
              <w:t>Authorization &amp; Access Management</w:t>
            </w:r>
          </w:p>
        </w:tc>
        <w:tc>
          <w:tcPr>
            <w:tcW w:w="421" w:type="pct"/>
            <w:shd w:val="clear" w:color="auto" w:fill="auto"/>
            <w:vAlign w:val="center"/>
          </w:tcPr>
          <w:p w14:paraId="2B62FED0" w14:textId="0E8C9D63" w:rsidR="006511CB" w:rsidRPr="00774058" w:rsidRDefault="00C41B35" w:rsidP="007D6906">
            <w:pPr>
              <w:jc w:val="center"/>
              <w:rPr>
                <w:rFonts w:ascii="Calibri" w:hAnsi="Calibri" w:cs="Calibri"/>
                <w:b/>
                <w:bCs/>
                <w:color w:val="000000"/>
              </w:rPr>
            </w:pPr>
            <w:r>
              <w:rPr>
                <w:rFonts w:ascii="Calibri" w:hAnsi="Calibri" w:cs="Calibri"/>
                <w:b/>
                <w:bCs/>
                <w:color w:val="000000"/>
              </w:rPr>
              <w:lastRenderedPageBreak/>
              <w:t>RNF24</w:t>
            </w:r>
          </w:p>
        </w:tc>
        <w:tc>
          <w:tcPr>
            <w:tcW w:w="2230" w:type="pct"/>
            <w:shd w:val="clear" w:color="auto" w:fill="auto"/>
            <w:vAlign w:val="center"/>
          </w:tcPr>
          <w:p w14:paraId="0FD634C7" w14:textId="1A754872" w:rsidR="006511CB" w:rsidRPr="00774058" w:rsidRDefault="0036679F" w:rsidP="007D6906">
            <w:pPr>
              <w:jc w:val="both"/>
              <w:rPr>
                <w:color w:val="000000"/>
                <w:sz w:val="22"/>
                <w:szCs w:val="22"/>
              </w:rPr>
            </w:pPr>
            <w:r w:rsidRPr="00774058">
              <w:rPr>
                <w:color w:val="000000"/>
                <w:sz w:val="22"/>
                <w:szCs w:val="22"/>
              </w:rPr>
              <w:t>La soluzione di autenticazione e autorizzazione è stata progettata per accettare l'autenticazione tramite credenziali SPID.</w:t>
            </w:r>
          </w:p>
        </w:tc>
        <w:tc>
          <w:tcPr>
            <w:tcW w:w="473" w:type="pct"/>
            <w:shd w:val="clear" w:color="auto" w:fill="auto"/>
            <w:noWrap/>
            <w:vAlign w:val="center"/>
          </w:tcPr>
          <w:p w14:paraId="27B36726" w14:textId="77777777" w:rsidR="006511CB" w:rsidRPr="007A5ACF" w:rsidRDefault="006511CB" w:rsidP="007D6906">
            <w:pPr>
              <w:spacing w:before="60" w:after="60"/>
              <w:jc w:val="both"/>
              <w:rPr>
                <w:sz w:val="22"/>
                <w:szCs w:val="22"/>
              </w:rPr>
            </w:pPr>
          </w:p>
        </w:tc>
        <w:tc>
          <w:tcPr>
            <w:tcW w:w="1153" w:type="pct"/>
            <w:shd w:val="clear" w:color="auto" w:fill="auto"/>
            <w:noWrap/>
            <w:vAlign w:val="center"/>
          </w:tcPr>
          <w:p w14:paraId="2888E0C4" w14:textId="77777777" w:rsidR="006511CB" w:rsidRPr="007A5ACF" w:rsidRDefault="006511CB" w:rsidP="007D6906">
            <w:pPr>
              <w:spacing w:before="60" w:after="60"/>
              <w:jc w:val="both"/>
              <w:rPr>
                <w:sz w:val="22"/>
                <w:szCs w:val="22"/>
              </w:rPr>
            </w:pPr>
          </w:p>
        </w:tc>
      </w:tr>
      <w:tr w:rsidR="006511CB" w:rsidRPr="003A6FA0" w14:paraId="79003D63" w14:textId="77777777" w:rsidTr="00A93534">
        <w:tc>
          <w:tcPr>
            <w:tcW w:w="722" w:type="pct"/>
            <w:shd w:val="clear" w:color="auto" w:fill="auto"/>
            <w:vAlign w:val="center"/>
          </w:tcPr>
          <w:p w14:paraId="71EDA4F2" w14:textId="2A2D7D54" w:rsidR="006511CB" w:rsidRPr="00774058" w:rsidRDefault="00D909AF" w:rsidP="007D6906">
            <w:pPr>
              <w:spacing w:before="60" w:after="60"/>
              <w:rPr>
                <w:rFonts w:ascii="Calibri" w:hAnsi="Calibri" w:cs="Calibri"/>
                <w:b/>
                <w:bCs/>
                <w:color w:val="000000"/>
                <w:lang w:val="en-US"/>
              </w:rPr>
            </w:pPr>
            <w:r w:rsidRPr="00774058">
              <w:rPr>
                <w:rFonts w:ascii="Calibri" w:hAnsi="Calibri" w:cs="Calibri"/>
                <w:b/>
                <w:bCs/>
                <w:color w:val="000000"/>
                <w:lang w:val="en-US"/>
              </w:rPr>
              <w:t xml:space="preserve">Identity, </w:t>
            </w:r>
            <w:proofErr w:type="spellStart"/>
            <w:r w:rsidRPr="00774058">
              <w:rPr>
                <w:rFonts w:ascii="Calibri" w:hAnsi="Calibri" w:cs="Calibri"/>
                <w:b/>
                <w:bCs/>
                <w:color w:val="000000"/>
                <w:lang w:val="en-US"/>
              </w:rPr>
              <w:t>Authenticazione</w:t>
            </w:r>
            <w:proofErr w:type="spellEnd"/>
            <w:r w:rsidRPr="00774058">
              <w:rPr>
                <w:rFonts w:ascii="Calibri" w:hAnsi="Calibri" w:cs="Calibri"/>
                <w:b/>
                <w:bCs/>
                <w:color w:val="000000"/>
                <w:lang w:val="en-US"/>
              </w:rPr>
              <w:t>, Authorization &amp; Access Management</w:t>
            </w:r>
          </w:p>
        </w:tc>
        <w:tc>
          <w:tcPr>
            <w:tcW w:w="421" w:type="pct"/>
            <w:shd w:val="clear" w:color="auto" w:fill="auto"/>
            <w:vAlign w:val="center"/>
          </w:tcPr>
          <w:p w14:paraId="44DDBB1F" w14:textId="437E9789" w:rsidR="006511CB" w:rsidRPr="00774058" w:rsidRDefault="00C41B35" w:rsidP="007D6906">
            <w:pPr>
              <w:jc w:val="center"/>
              <w:rPr>
                <w:rFonts w:ascii="Calibri" w:hAnsi="Calibri" w:cs="Calibri"/>
                <w:b/>
                <w:bCs/>
                <w:color w:val="000000"/>
              </w:rPr>
            </w:pPr>
            <w:r>
              <w:rPr>
                <w:rFonts w:ascii="Calibri" w:hAnsi="Calibri" w:cs="Calibri"/>
                <w:b/>
                <w:bCs/>
                <w:color w:val="000000"/>
              </w:rPr>
              <w:t>RNF25</w:t>
            </w:r>
          </w:p>
        </w:tc>
        <w:tc>
          <w:tcPr>
            <w:tcW w:w="2230" w:type="pct"/>
            <w:shd w:val="clear" w:color="auto" w:fill="auto"/>
            <w:vAlign w:val="center"/>
          </w:tcPr>
          <w:p w14:paraId="09605A9F" w14:textId="3FA30DE2" w:rsidR="006511CB" w:rsidRPr="00774058" w:rsidRDefault="00946290" w:rsidP="007D6906">
            <w:pPr>
              <w:jc w:val="both"/>
              <w:rPr>
                <w:color w:val="000000"/>
                <w:sz w:val="22"/>
                <w:szCs w:val="22"/>
              </w:rPr>
            </w:pPr>
            <w:r w:rsidRPr="00774058">
              <w:rPr>
                <w:color w:val="000000"/>
                <w:sz w:val="22"/>
                <w:szCs w:val="22"/>
              </w:rPr>
              <w:t>È prevista la scadenza automatica della sessione di lavoro in caso di inattività configurabile a sistema</w:t>
            </w:r>
          </w:p>
        </w:tc>
        <w:tc>
          <w:tcPr>
            <w:tcW w:w="473" w:type="pct"/>
            <w:shd w:val="clear" w:color="auto" w:fill="auto"/>
            <w:noWrap/>
            <w:vAlign w:val="center"/>
          </w:tcPr>
          <w:p w14:paraId="50814EBE" w14:textId="77777777" w:rsidR="006511CB" w:rsidRPr="007A5ACF" w:rsidRDefault="006511CB" w:rsidP="007D6906">
            <w:pPr>
              <w:spacing w:before="60" w:after="60"/>
              <w:jc w:val="both"/>
              <w:rPr>
                <w:sz w:val="22"/>
                <w:szCs w:val="22"/>
              </w:rPr>
            </w:pPr>
          </w:p>
        </w:tc>
        <w:tc>
          <w:tcPr>
            <w:tcW w:w="1153" w:type="pct"/>
            <w:shd w:val="clear" w:color="auto" w:fill="auto"/>
            <w:noWrap/>
            <w:vAlign w:val="center"/>
          </w:tcPr>
          <w:p w14:paraId="0BB6A5B8" w14:textId="77777777" w:rsidR="006511CB" w:rsidRPr="007A5ACF" w:rsidRDefault="006511CB" w:rsidP="007D6906">
            <w:pPr>
              <w:spacing w:before="60" w:after="60"/>
              <w:jc w:val="both"/>
              <w:rPr>
                <w:sz w:val="22"/>
                <w:szCs w:val="22"/>
              </w:rPr>
            </w:pPr>
          </w:p>
        </w:tc>
      </w:tr>
      <w:tr w:rsidR="00F54332" w:rsidRPr="00F54332" w14:paraId="50EA2D69" w14:textId="77777777" w:rsidTr="00A93534">
        <w:tc>
          <w:tcPr>
            <w:tcW w:w="722" w:type="pct"/>
            <w:shd w:val="clear" w:color="auto" w:fill="auto"/>
            <w:vAlign w:val="center"/>
          </w:tcPr>
          <w:p w14:paraId="6C60EAE9" w14:textId="0073460D" w:rsidR="00F54332" w:rsidRPr="00774058" w:rsidRDefault="00F54332" w:rsidP="007D6906">
            <w:pPr>
              <w:spacing w:before="60" w:after="60"/>
              <w:rPr>
                <w:rFonts w:ascii="Calibri" w:hAnsi="Calibri" w:cs="Calibri"/>
                <w:b/>
                <w:bCs/>
                <w:color w:val="000000"/>
                <w:lang w:val="en-US"/>
              </w:rPr>
            </w:pPr>
            <w:r w:rsidRPr="00774058">
              <w:rPr>
                <w:rFonts w:ascii="Calibri" w:hAnsi="Calibri" w:cs="Calibri"/>
                <w:b/>
                <w:bCs/>
                <w:color w:val="000000"/>
                <w:lang w:val="en-US"/>
              </w:rPr>
              <w:t xml:space="preserve">Identity, </w:t>
            </w:r>
            <w:proofErr w:type="spellStart"/>
            <w:r w:rsidRPr="00774058">
              <w:rPr>
                <w:rFonts w:ascii="Calibri" w:hAnsi="Calibri" w:cs="Calibri"/>
                <w:b/>
                <w:bCs/>
                <w:color w:val="000000"/>
                <w:lang w:val="en-US"/>
              </w:rPr>
              <w:t>Authenticazione</w:t>
            </w:r>
            <w:proofErr w:type="spellEnd"/>
            <w:r w:rsidRPr="00774058">
              <w:rPr>
                <w:rFonts w:ascii="Calibri" w:hAnsi="Calibri" w:cs="Calibri"/>
                <w:b/>
                <w:bCs/>
                <w:color w:val="000000"/>
                <w:lang w:val="en-US"/>
              </w:rPr>
              <w:t>, Authorization &amp; Access Management</w:t>
            </w:r>
          </w:p>
        </w:tc>
        <w:tc>
          <w:tcPr>
            <w:tcW w:w="421" w:type="pct"/>
            <w:shd w:val="clear" w:color="auto" w:fill="auto"/>
            <w:vAlign w:val="center"/>
          </w:tcPr>
          <w:p w14:paraId="5D20D5C4" w14:textId="6A8841ED" w:rsidR="00F54332" w:rsidRPr="00774058" w:rsidRDefault="00C41B35" w:rsidP="007D6906">
            <w:pPr>
              <w:jc w:val="center"/>
              <w:rPr>
                <w:rFonts w:ascii="Calibri" w:hAnsi="Calibri" w:cs="Calibri"/>
                <w:b/>
                <w:bCs/>
                <w:color w:val="000000"/>
                <w:lang w:val="en-US"/>
              </w:rPr>
            </w:pPr>
            <w:r>
              <w:rPr>
                <w:rFonts w:ascii="Calibri" w:hAnsi="Calibri" w:cs="Calibri"/>
                <w:b/>
                <w:bCs/>
                <w:color w:val="000000"/>
              </w:rPr>
              <w:t>RNF26</w:t>
            </w:r>
          </w:p>
        </w:tc>
        <w:tc>
          <w:tcPr>
            <w:tcW w:w="2230" w:type="pct"/>
            <w:shd w:val="clear" w:color="auto" w:fill="auto"/>
            <w:vAlign w:val="center"/>
          </w:tcPr>
          <w:p w14:paraId="4FB5BA69" w14:textId="392F1F75" w:rsidR="00F54332" w:rsidRPr="00774058" w:rsidRDefault="00F54332" w:rsidP="00F54332">
            <w:pPr>
              <w:jc w:val="both"/>
              <w:rPr>
                <w:color w:val="000000"/>
                <w:sz w:val="22"/>
                <w:szCs w:val="22"/>
              </w:rPr>
            </w:pPr>
            <w:r w:rsidRPr="00774058">
              <w:rPr>
                <w:color w:val="000000"/>
                <w:sz w:val="22"/>
                <w:szCs w:val="22"/>
              </w:rPr>
              <w:t>La soluzione permette la gestione del ciclo del provisioning delle credenziali di autenticazione e della profilazione, in particolare della scadenza della credenziale (anche in termini di gestione delle segnalazioni da sistemi centralizzati)</w:t>
            </w:r>
          </w:p>
        </w:tc>
        <w:tc>
          <w:tcPr>
            <w:tcW w:w="473" w:type="pct"/>
            <w:shd w:val="clear" w:color="auto" w:fill="auto"/>
            <w:noWrap/>
            <w:vAlign w:val="center"/>
          </w:tcPr>
          <w:p w14:paraId="09BD31CE" w14:textId="77777777" w:rsidR="00F54332" w:rsidRPr="00F54332" w:rsidRDefault="00F54332" w:rsidP="007D6906">
            <w:pPr>
              <w:spacing w:before="60" w:after="60"/>
              <w:jc w:val="both"/>
              <w:rPr>
                <w:sz w:val="22"/>
                <w:szCs w:val="22"/>
              </w:rPr>
            </w:pPr>
          </w:p>
        </w:tc>
        <w:tc>
          <w:tcPr>
            <w:tcW w:w="1153" w:type="pct"/>
            <w:shd w:val="clear" w:color="auto" w:fill="auto"/>
            <w:noWrap/>
            <w:vAlign w:val="center"/>
          </w:tcPr>
          <w:p w14:paraId="3A2C4F47" w14:textId="77777777" w:rsidR="00F54332" w:rsidRPr="00F54332" w:rsidRDefault="00F54332" w:rsidP="007D6906">
            <w:pPr>
              <w:spacing w:before="60" w:after="60"/>
              <w:jc w:val="both"/>
              <w:rPr>
                <w:sz w:val="22"/>
                <w:szCs w:val="22"/>
              </w:rPr>
            </w:pPr>
          </w:p>
        </w:tc>
      </w:tr>
      <w:tr w:rsidR="0036679F" w:rsidRPr="003A6FA0" w14:paraId="563ADB41" w14:textId="77777777" w:rsidTr="00A93534">
        <w:tc>
          <w:tcPr>
            <w:tcW w:w="722" w:type="pct"/>
            <w:shd w:val="clear" w:color="auto" w:fill="auto"/>
            <w:vAlign w:val="center"/>
          </w:tcPr>
          <w:p w14:paraId="1367E376" w14:textId="2850E26D" w:rsidR="0036679F" w:rsidRPr="00774058" w:rsidRDefault="00CE4860" w:rsidP="007D6906">
            <w:pPr>
              <w:spacing w:before="60" w:after="60"/>
              <w:rPr>
                <w:rFonts w:ascii="Calibri" w:hAnsi="Calibri" w:cs="Calibri"/>
                <w:b/>
                <w:bCs/>
                <w:color w:val="000000"/>
                <w:lang w:val="en-US"/>
              </w:rPr>
            </w:pPr>
            <w:r w:rsidRPr="00774058">
              <w:rPr>
                <w:rFonts w:ascii="Calibri" w:hAnsi="Calibri" w:cs="Calibri"/>
                <w:b/>
                <w:bCs/>
                <w:color w:val="000000"/>
                <w:lang w:val="en-US"/>
              </w:rPr>
              <w:t xml:space="preserve">Identity, </w:t>
            </w:r>
            <w:proofErr w:type="spellStart"/>
            <w:r w:rsidRPr="00774058">
              <w:rPr>
                <w:rFonts w:ascii="Calibri" w:hAnsi="Calibri" w:cs="Calibri"/>
                <w:b/>
                <w:bCs/>
                <w:color w:val="000000"/>
                <w:lang w:val="en-US"/>
              </w:rPr>
              <w:t>Authenticazione</w:t>
            </w:r>
            <w:proofErr w:type="spellEnd"/>
            <w:r w:rsidRPr="00774058">
              <w:rPr>
                <w:rFonts w:ascii="Calibri" w:hAnsi="Calibri" w:cs="Calibri"/>
                <w:b/>
                <w:bCs/>
                <w:color w:val="000000"/>
                <w:lang w:val="en-US"/>
              </w:rPr>
              <w:t>, Authorization &amp; Access Management</w:t>
            </w:r>
          </w:p>
        </w:tc>
        <w:tc>
          <w:tcPr>
            <w:tcW w:w="421" w:type="pct"/>
            <w:shd w:val="clear" w:color="auto" w:fill="auto"/>
            <w:vAlign w:val="center"/>
          </w:tcPr>
          <w:p w14:paraId="138DEAF4" w14:textId="0856152A" w:rsidR="0036679F" w:rsidRPr="00774058" w:rsidRDefault="00C41B35" w:rsidP="007D6906">
            <w:pPr>
              <w:jc w:val="center"/>
              <w:rPr>
                <w:rFonts w:ascii="Calibri" w:hAnsi="Calibri" w:cs="Calibri"/>
                <w:b/>
                <w:bCs/>
                <w:color w:val="000000"/>
              </w:rPr>
            </w:pPr>
            <w:r>
              <w:rPr>
                <w:rFonts w:ascii="Calibri" w:hAnsi="Calibri" w:cs="Calibri"/>
                <w:b/>
                <w:bCs/>
                <w:color w:val="000000"/>
              </w:rPr>
              <w:t>RNF27</w:t>
            </w:r>
          </w:p>
        </w:tc>
        <w:tc>
          <w:tcPr>
            <w:tcW w:w="2230" w:type="pct"/>
            <w:shd w:val="clear" w:color="auto" w:fill="auto"/>
            <w:vAlign w:val="center"/>
          </w:tcPr>
          <w:p w14:paraId="467B5840" w14:textId="3A954266" w:rsidR="0036679F" w:rsidRPr="00774058" w:rsidRDefault="002E0757" w:rsidP="007D6906">
            <w:pPr>
              <w:jc w:val="both"/>
              <w:rPr>
                <w:color w:val="000000"/>
                <w:sz w:val="22"/>
                <w:szCs w:val="22"/>
              </w:rPr>
            </w:pPr>
            <w:r w:rsidRPr="00774058">
              <w:rPr>
                <w:color w:val="000000"/>
                <w:sz w:val="22"/>
                <w:szCs w:val="22"/>
              </w:rPr>
              <w:t>La soluzione gestisce anche l'accesso al sistema tramite controllo di IP predefiniti e/o comunicati da INDIRE.</w:t>
            </w:r>
          </w:p>
        </w:tc>
        <w:tc>
          <w:tcPr>
            <w:tcW w:w="473" w:type="pct"/>
            <w:shd w:val="clear" w:color="auto" w:fill="auto"/>
            <w:noWrap/>
            <w:vAlign w:val="center"/>
          </w:tcPr>
          <w:p w14:paraId="04F55F47" w14:textId="77777777" w:rsidR="0036679F" w:rsidRPr="007A5ACF" w:rsidRDefault="0036679F" w:rsidP="007D6906">
            <w:pPr>
              <w:spacing w:before="60" w:after="60"/>
              <w:jc w:val="both"/>
              <w:rPr>
                <w:sz w:val="22"/>
                <w:szCs w:val="22"/>
              </w:rPr>
            </w:pPr>
          </w:p>
        </w:tc>
        <w:tc>
          <w:tcPr>
            <w:tcW w:w="1153" w:type="pct"/>
            <w:shd w:val="clear" w:color="auto" w:fill="auto"/>
            <w:noWrap/>
            <w:vAlign w:val="center"/>
          </w:tcPr>
          <w:p w14:paraId="5454D9F8" w14:textId="77777777" w:rsidR="0036679F" w:rsidRPr="007A5ACF" w:rsidRDefault="0036679F" w:rsidP="007D6906">
            <w:pPr>
              <w:spacing w:before="60" w:after="60"/>
              <w:jc w:val="both"/>
              <w:rPr>
                <w:sz w:val="22"/>
                <w:szCs w:val="22"/>
              </w:rPr>
            </w:pPr>
          </w:p>
        </w:tc>
      </w:tr>
      <w:tr w:rsidR="0036679F" w:rsidRPr="003A6FA0" w14:paraId="594ED017" w14:textId="77777777" w:rsidTr="00A93534">
        <w:tc>
          <w:tcPr>
            <w:tcW w:w="722" w:type="pct"/>
            <w:shd w:val="clear" w:color="auto" w:fill="auto"/>
            <w:vAlign w:val="center"/>
          </w:tcPr>
          <w:p w14:paraId="608C704A" w14:textId="066C3E18" w:rsidR="0036679F" w:rsidRPr="00774058" w:rsidRDefault="007837A7" w:rsidP="007D6906">
            <w:pPr>
              <w:spacing w:before="60" w:after="60"/>
              <w:rPr>
                <w:rFonts w:ascii="Calibri" w:hAnsi="Calibri" w:cs="Calibri"/>
                <w:b/>
                <w:bCs/>
                <w:color w:val="000000"/>
                <w:lang w:val="en-US"/>
              </w:rPr>
            </w:pPr>
            <w:r w:rsidRPr="00774058">
              <w:rPr>
                <w:rFonts w:ascii="Calibri" w:hAnsi="Calibri" w:cs="Calibri"/>
                <w:b/>
                <w:bCs/>
                <w:color w:val="000000"/>
                <w:lang w:val="en-US"/>
              </w:rPr>
              <w:t xml:space="preserve">Identity, </w:t>
            </w:r>
            <w:proofErr w:type="spellStart"/>
            <w:r w:rsidRPr="00774058">
              <w:rPr>
                <w:rFonts w:ascii="Calibri" w:hAnsi="Calibri" w:cs="Calibri"/>
                <w:b/>
                <w:bCs/>
                <w:color w:val="000000"/>
                <w:lang w:val="en-US"/>
              </w:rPr>
              <w:t>Authenticazione</w:t>
            </w:r>
            <w:proofErr w:type="spellEnd"/>
            <w:r w:rsidRPr="00774058">
              <w:rPr>
                <w:rFonts w:ascii="Calibri" w:hAnsi="Calibri" w:cs="Calibri"/>
                <w:b/>
                <w:bCs/>
                <w:color w:val="000000"/>
                <w:lang w:val="en-US"/>
              </w:rPr>
              <w:t xml:space="preserve">, Authorization &amp; </w:t>
            </w:r>
            <w:r w:rsidRPr="00774058">
              <w:rPr>
                <w:rFonts w:ascii="Calibri" w:hAnsi="Calibri" w:cs="Calibri"/>
                <w:b/>
                <w:bCs/>
                <w:color w:val="000000"/>
                <w:lang w:val="en-US"/>
              </w:rPr>
              <w:lastRenderedPageBreak/>
              <w:t>Access Management</w:t>
            </w:r>
          </w:p>
        </w:tc>
        <w:tc>
          <w:tcPr>
            <w:tcW w:w="421" w:type="pct"/>
            <w:shd w:val="clear" w:color="auto" w:fill="auto"/>
            <w:vAlign w:val="center"/>
          </w:tcPr>
          <w:p w14:paraId="06BC9F60" w14:textId="6976AD98" w:rsidR="0036679F" w:rsidRPr="00774058" w:rsidRDefault="00C41B35" w:rsidP="007D6906">
            <w:pPr>
              <w:jc w:val="center"/>
              <w:rPr>
                <w:rFonts w:ascii="Calibri" w:hAnsi="Calibri" w:cs="Calibri"/>
                <w:b/>
                <w:bCs/>
                <w:color w:val="000000"/>
              </w:rPr>
            </w:pPr>
            <w:r>
              <w:rPr>
                <w:rFonts w:ascii="Calibri" w:hAnsi="Calibri" w:cs="Calibri"/>
                <w:b/>
                <w:bCs/>
                <w:color w:val="000000"/>
              </w:rPr>
              <w:lastRenderedPageBreak/>
              <w:t>RNF28</w:t>
            </w:r>
          </w:p>
        </w:tc>
        <w:tc>
          <w:tcPr>
            <w:tcW w:w="2230" w:type="pct"/>
            <w:shd w:val="clear" w:color="auto" w:fill="auto"/>
            <w:vAlign w:val="center"/>
          </w:tcPr>
          <w:p w14:paraId="0D3AED36" w14:textId="1A68FE46" w:rsidR="0036679F" w:rsidRPr="00774058" w:rsidRDefault="00DA0FC5" w:rsidP="007D6906">
            <w:pPr>
              <w:jc w:val="both"/>
              <w:rPr>
                <w:color w:val="000000"/>
                <w:sz w:val="22"/>
                <w:szCs w:val="22"/>
              </w:rPr>
            </w:pPr>
            <w:r w:rsidRPr="00774058">
              <w:rPr>
                <w:color w:val="000000"/>
                <w:sz w:val="22"/>
                <w:szCs w:val="22"/>
              </w:rPr>
              <w:t>La soluzione prevede al suo interno la gestione dei profili degli utenti con accesso multiutente, con profilazioni differenziate, attraverso un’area dedicata (ad esempio un portale) e la gestione di una anagrafica degli utenti con le seguenti funzionalità: inserimento, modifica e cancellazione, abilitazione e disabilitazione.</w:t>
            </w:r>
          </w:p>
        </w:tc>
        <w:tc>
          <w:tcPr>
            <w:tcW w:w="473" w:type="pct"/>
            <w:shd w:val="clear" w:color="auto" w:fill="auto"/>
            <w:noWrap/>
            <w:vAlign w:val="center"/>
          </w:tcPr>
          <w:p w14:paraId="28AAE119" w14:textId="77777777" w:rsidR="0036679F" w:rsidRPr="007A5ACF" w:rsidRDefault="0036679F" w:rsidP="007D6906">
            <w:pPr>
              <w:spacing w:before="60" w:after="60"/>
              <w:jc w:val="both"/>
              <w:rPr>
                <w:sz w:val="22"/>
                <w:szCs w:val="22"/>
              </w:rPr>
            </w:pPr>
          </w:p>
        </w:tc>
        <w:tc>
          <w:tcPr>
            <w:tcW w:w="1153" w:type="pct"/>
            <w:shd w:val="clear" w:color="auto" w:fill="auto"/>
            <w:noWrap/>
            <w:vAlign w:val="center"/>
          </w:tcPr>
          <w:p w14:paraId="3E8A4390" w14:textId="77777777" w:rsidR="0036679F" w:rsidRPr="007A5ACF" w:rsidRDefault="0036679F" w:rsidP="007D6906">
            <w:pPr>
              <w:spacing w:before="60" w:after="60"/>
              <w:jc w:val="both"/>
              <w:rPr>
                <w:sz w:val="22"/>
                <w:szCs w:val="22"/>
              </w:rPr>
            </w:pPr>
          </w:p>
        </w:tc>
      </w:tr>
      <w:tr w:rsidR="00D55985" w:rsidRPr="00C65AA8" w14:paraId="59D216C1" w14:textId="77777777" w:rsidTr="00A93534">
        <w:tc>
          <w:tcPr>
            <w:tcW w:w="722" w:type="pct"/>
            <w:shd w:val="clear" w:color="auto" w:fill="auto"/>
            <w:vAlign w:val="center"/>
          </w:tcPr>
          <w:p w14:paraId="444D389E" w14:textId="5C00B42E" w:rsidR="00D55985" w:rsidRPr="00774058" w:rsidRDefault="00D55985" w:rsidP="007D6906">
            <w:pPr>
              <w:spacing w:before="60" w:after="60"/>
              <w:rPr>
                <w:rFonts w:ascii="Calibri" w:hAnsi="Calibri" w:cs="Calibri"/>
                <w:b/>
                <w:bCs/>
                <w:color w:val="000000"/>
                <w:lang w:val="en-US"/>
              </w:rPr>
            </w:pPr>
            <w:r w:rsidRPr="00774058">
              <w:rPr>
                <w:rFonts w:ascii="Calibri" w:hAnsi="Calibri" w:cs="Calibri"/>
                <w:b/>
                <w:bCs/>
                <w:color w:val="000000"/>
                <w:lang w:val="en-US"/>
              </w:rPr>
              <w:t xml:space="preserve">Identity, </w:t>
            </w:r>
            <w:proofErr w:type="spellStart"/>
            <w:r w:rsidRPr="00774058">
              <w:rPr>
                <w:rFonts w:ascii="Calibri" w:hAnsi="Calibri" w:cs="Calibri"/>
                <w:b/>
                <w:bCs/>
                <w:color w:val="000000"/>
                <w:lang w:val="en-US"/>
              </w:rPr>
              <w:t>Authenticazione</w:t>
            </w:r>
            <w:proofErr w:type="spellEnd"/>
            <w:r w:rsidRPr="00774058">
              <w:rPr>
                <w:rFonts w:ascii="Calibri" w:hAnsi="Calibri" w:cs="Calibri"/>
                <w:b/>
                <w:bCs/>
                <w:color w:val="000000"/>
                <w:lang w:val="en-US"/>
              </w:rPr>
              <w:t>, Authorization &amp; Access Management</w:t>
            </w:r>
          </w:p>
        </w:tc>
        <w:tc>
          <w:tcPr>
            <w:tcW w:w="421" w:type="pct"/>
            <w:shd w:val="clear" w:color="auto" w:fill="auto"/>
            <w:vAlign w:val="center"/>
          </w:tcPr>
          <w:p w14:paraId="6181E561" w14:textId="08EE890C" w:rsidR="00D55985" w:rsidRPr="00774058" w:rsidRDefault="00C41B35" w:rsidP="007D6906">
            <w:pPr>
              <w:jc w:val="center"/>
              <w:rPr>
                <w:rFonts w:ascii="Calibri" w:hAnsi="Calibri" w:cs="Calibri"/>
                <w:b/>
                <w:bCs/>
                <w:color w:val="000000"/>
                <w:lang w:val="en-US"/>
              </w:rPr>
            </w:pPr>
            <w:r>
              <w:rPr>
                <w:rFonts w:ascii="Calibri" w:hAnsi="Calibri" w:cs="Calibri"/>
                <w:b/>
                <w:bCs/>
                <w:color w:val="000000"/>
              </w:rPr>
              <w:t>RNF29</w:t>
            </w:r>
          </w:p>
        </w:tc>
        <w:tc>
          <w:tcPr>
            <w:tcW w:w="2230" w:type="pct"/>
            <w:shd w:val="clear" w:color="auto" w:fill="auto"/>
            <w:vAlign w:val="center"/>
          </w:tcPr>
          <w:p w14:paraId="4E7CDAA9" w14:textId="77777777" w:rsidR="00C65AA8" w:rsidRPr="00774058" w:rsidRDefault="00C65AA8" w:rsidP="00C65AA8">
            <w:pPr>
              <w:jc w:val="both"/>
              <w:rPr>
                <w:color w:val="000000"/>
                <w:sz w:val="22"/>
                <w:szCs w:val="22"/>
              </w:rPr>
            </w:pPr>
            <w:r w:rsidRPr="00774058">
              <w:rPr>
                <w:color w:val="000000"/>
                <w:sz w:val="22"/>
                <w:szCs w:val="22"/>
              </w:rPr>
              <w:t>La soluzione prevede l'utilizzo di sistemi di profilazione con un grado di sicurezza adeguato in relazione al trattamento (es sistemi di profilazione centralizzati con adeguato livello di sicurezza</w:t>
            </w:r>
          </w:p>
          <w:p w14:paraId="4F49AE3A" w14:textId="26DD5A24" w:rsidR="00D55985" w:rsidRPr="00774058" w:rsidRDefault="00C65AA8" w:rsidP="00C65AA8">
            <w:pPr>
              <w:jc w:val="both"/>
              <w:rPr>
                <w:color w:val="000000"/>
                <w:sz w:val="22"/>
                <w:szCs w:val="22"/>
              </w:rPr>
            </w:pPr>
            <w:r w:rsidRPr="00774058">
              <w:rPr>
                <w:color w:val="000000"/>
                <w:sz w:val="22"/>
                <w:szCs w:val="22"/>
              </w:rPr>
              <w:t>in relazione all'esigenza del trattamento).</w:t>
            </w:r>
          </w:p>
        </w:tc>
        <w:tc>
          <w:tcPr>
            <w:tcW w:w="473" w:type="pct"/>
            <w:shd w:val="clear" w:color="auto" w:fill="auto"/>
            <w:noWrap/>
            <w:vAlign w:val="center"/>
          </w:tcPr>
          <w:p w14:paraId="58ADC7CD" w14:textId="77777777" w:rsidR="00D55985" w:rsidRPr="00C65AA8" w:rsidRDefault="00D55985" w:rsidP="007D6906">
            <w:pPr>
              <w:spacing w:before="60" w:after="60"/>
              <w:jc w:val="both"/>
              <w:rPr>
                <w:sz w:val="22"/>
                <w:szCs w:val="22"/>
              </w:rPr>
            </w:pPr>
          </w:p>
        </w:tc>
        <w:tc>
          <w:tcPr>
            <w:tcW w:w="1153" w:type="pct"/>
            <w:shd w:val="clear" w:color="auto" w:fill="auto"/>
            <w:noWrap/>
            <w:vAlign w:val="center"/>
          </w:tcPr>
          <w:p w14:paraId="1DD6F06C" w14:textId="77777777" w:rsidR="00D55985" w:rsidRPr="00C65AA8" w:rsidRDefault="00D55985" w:rsidP="007D6906">
            <w:pPr>
              <w:spacing w:before="60" w:after="60"/>
              <w:jc w:val="both"/>
              <w:rPr>
                <w:sz w:val="22"/>
                <w:szCs w:val="22"/>
              </w:rPr>
            </w:pPr>
          </w:p>
        </w:tc>
      </w:tr>
      <w:tr w:rsidR="00C65AA8" w:rsidRPr="00C81497" w14:paraId="452CBB2F" w14:textId="77777777" w:rsidTr="00A93534">
        <w:tc>
          <w:tcPr>
            <w:tcW w:w="722" w:type="pct"/>
            <w:shd w:val="clear" w:color="auto" w:fill="auto"/>
            <w:vAlign w:val="center"/>
          </w:tcPr>
          <w:p w14:paraId="12198F30" w14:textId="2196296F" w:rsidR="00C65AA8" w:rsidRPr="00774058" w:rsidRDefault="00C65AA8" w:rsidP="007D6906">
            <w:pPr>
              <w:spacing w:before="60" w:after="60"/>
              <w:rPr>
                <w:rFonts w:ascii="Calibri" w:hAnsi="Calibri" w:cs="Calibri"/>
                <w:b/>
                <w:bCs/>
                <w:color w:val="000000"/>
                <w:lang w:val="en-US"/>
              </w:rPr>
            </w:pPr>
            <w:r w:rsidRPr="00774058">
              <w:rPr>
                <w:rFonts w:ascii="Calibri" w:hAnsi="Calibri" w:cs="Calibri"/>
                <w:b/>
                <w:bCs/>
                <w:color w:val="000000"/>
                <w:lang w:val="en-US"/>
              </w:rPr>
              <w:t xml:space="preserve">Identity, </w:t>
            </w:r>
            <w:proofErr w:type="spellStart"/>
            <w:r w:rsidRPr="00774058">
              <w:rPr>
                <w:rFonts w:ascii="Calibri" w:hAnsi="Calibri" w:cs="Calibri"/>
                <w:b/>
                <w:bCs/>
                <w:color w:val="000000"/>
                <w:lang w:val="en-US"/>
              </w:rPr>
              <w:t>Authenticazione</w:t>
            </w:r>
            <w:proofErr w:type="spellEnd"/>
            <w:r w:rsidRPr="00774058">
              <w:rPr>
                <w:rFonts w:ascii="Calibri" w:hAnsi="Calibri" w:cs="Calibri"/>
                <w:b/>
                <w:bCs/>
                <w:color w:val="000000"/>
                <w:lang w:val="en-US"/>
              </w:rPr>
              <w:t>, Authorization &amp; Access Management</w:t>
            </w:r>
          </w:p>
        </w:tc>
        <w:tc>
          <w:tcPr>
            <w:tcW w:w="421" w:type="pct"/>
            <w:shd w:val="clear" w:color="auto" w:fill="auto"/>
            <w:vAlign w:val="center"/>
          </w:tcPr>
          <w:p w14:paraId="7996DBE2" w14:textId="79D82B33" w:rsidR="00C65AA8" w:rsidRPr="00774058" w:rsidRDefault="00C41B35" w:rsidP="007D6906">
            <w:pPr>
              <w:jc w:val="center"/>
              <w:rPr>
                <w:rFonts w:ascii="Calibri" w:hAnsi="Calibri" w:cs="Calibri"/>
                <w:b/>
                <w:bCs/>
                <w:color w:val="000000"/>
                <w:lang w:val="en-US"/>
              </w:rPr>
            </w:pPr>
            <w:r>
              <w:rPr>
                <w:rFonts w:ascii="Calibri" w:hAnsi="Calibri" w:cs="Calibri"/>
                <w:b/>
                <w:bCs/>
                <w:color w:val="000000"/>
              </w:rPr>
              <w:t>RNF30</w:t>
            </w:r>
          </w:p>
        </w:tc>
        <w:tc>
          <w:tcPr>
            <w:tcW w:w="2230" w:type="pct"/>
            <w:shd w:val="clear" w:color="auto" w:fill="auto"/>
            <w:vAlign w:val="center"/>
          </w:tcPr>
          <w:p w14:paraId="2B7E56D4" w14:textId="06AE8757" w:rsidR="00C65AA8" w:rsidRPr="00774058" w:rsidRDefault="00C81497" w:rsidP="00C65AA8">
            <w:pPr>
              <w:jc w:val="both"/>
              <w:rPr>
                <w:color w:val="000000"/>
                <w:sz w:val="22"/>
                <w:szCs w:val="22"/>
              </w:rPr>
            </w:pPr>
            <w:r w:rsidRPr="00774058">
              <w:rPr>
                <w:color w:val="000000"/>
                <w:sz w:val="22"/>
                <w:szCs w:val="22"/>
              </w:rPr>
              <w:t>La soluzione ha un sistema di autenticazione e autorizzazione ulteriore dedicato all’esposizione delle API (</w:t>
            </w:r>
            <w:proofErr w:type="spellStart"/>
            <w:r w:rsidRPr="00774058">
              <w:rPr>
                <w:color w:val="000000"/>
                <w:sz w:val="22"/>
                <w:szCs w:val="22"/>
              </w:rPr>
              <w:t>OpenID</w:t>
            </w:r>
            <w:proofErr w:type="spellEnd"/>
            <w:r w:rsidRPr="00774058">
              <w:rPr>
                <w:color w:val="000000"/>
                <w:sz w:val="22"/>
                <w:szCs w:val="22"/>
              </w:rPr>
              <w:t xml:space="preserve"> Connect, </w:t>
            </w:r>
            <w:proofErr w:type="spellStart"/>
            <w:r w:rsidRPr="00774058">
              <w:rPr>
                <w:color w:val="000000"/>
                <w:sz w:val="22"/>
                <w:szCs w:val="22"/>
              </w:rPr>
              <w:t>Oauth</w:t>
            </w:r>
            <w:proofErr w:type="spellEnd"/>
            <w:r w:rsidRPr="00774058">
              <w:rPr>
                <w:color w:val="000000"/>
                <w:sz w:val="22"/>
                <w:szCs w:val="22"/>
              </w:rPr>
              <w:t xml:space="preserve"> 2.0, </w:t>
            </w:r>
            <w:proofErr w:type="spellStart"/>
            <w:r w:rsidRPr="00774058">
              <w:rPr>
                <w:color w:val="000000"/>
                <w:sz w:val="22"/>
                <w:szCs w:val="22"/>
              </w:rPr>
              <w:t>ecc</w:t>
            </w:r>
            <w:proofErr w:type="spellEnd"/>
            <w:r w:rsidRPr="00774058">
              <w:rPr>
                <w:color w:val="000000"/>
                <w:sz w:val="22"/>
                <w:szCs w:val="22"/>
              </w:rPr>
              <w:t>…)</w:t>
            </w:r>
          </w:p>
        </w:tc>
        <w:tc>
          <w:tcPr>
            <w:tcW w:w="473" w:type="pct"/>
            <w:shd w:val="clear" w:color="auto" w:fill="auto"/>
            <w:noWrap/>
            <w:vAlign w:val="center"/>
          </w:tcPr>
          <w:p w14:paraId="28D5C1E2" w14:textId="77777777" w:rsidR="00C65AA8" w:rsidRPr="00C81497" w:rsidRDefault="00C65AA8" w:rsidP="007D6906">
            <w:pPr>
              <w:spacing w:before="60" w:after="60"/>
              <w:jc w:val="both"/>
              <w:rPr>
                <w:sz w:val="22"/>
                <w:szCs w:val="22"/>
              </w:rPr>
            </w:pPr>
          </w:p>
        </w:tc>
        <w:tc>
          <w:tcPr>
            <w:tcW w:w="1153" w:type="pct"/>
            <w:shd w:val="clear" w:color="auto" w:fill="auto"/>
            <w:noWrap/>
            <w:vAlign w:val="center"/>
          </w:tcPr>
          <w:p w14:paraId="2B7BBDCA" w14:textId="77777777" w:rsidR="00C65AA8" w:rsidRPr="00C81497" w:rsidRDefault="00C65AA8" w:rsidP="007D6906">
            <w:pPr>
              <w:spacing w:before="60" w:after="60"/>
              <w:jc w:val="both"/>
              <w:rPr>
                <w:sz w:val="22"/>
                <w:szCs w:val="22"/>
              </w:rPr>
            </w:pPr>
          </w:p>
        </w:tc>
      </w:tr>
      <w:tr w:rsidR="0036679F" w:rsidRPr="003A6FA0" w14:paraId="46839645" w14:textId="77777777" w:rsidTr="00A93534">
        <w:tc>
          <w:tcPr>
            <w:tcW w:w="722" w:type="pct"/>
            <w:shd w:val="clear" w:color="auto" w:fill="auto"/>
            <w:vAlign w:val="center"/>
          </w:tcPr>
          <w:p w14:paraId="71EE4EB0" w14:textId="37D83E3E" w:rsidR="0036679F" w:rsidRPr="00774058" w:rsidRDefault="007E4C7E" w:rsidP="007D6906">
            <w:pPr>
              <w:spacing w:before="60" w:after="60"/>
              <w:rPr>
                <w:rFonts w:ascii="Calibri" w:hAnsi="Calibri" w:cs="Calibri"/>
                <w:b/>
                <w:bCs/>
                <w:color w:val="000000"/>
                <w:lang w:val="en-US"/>
              </w:rPr>
            </w:pPr>
            <w:r w:rsidRPr="00774058">
              <w:rPr>
                <w:rFonts w:ascii="Calibri" w:hAnsi="Calibri" w:cs="Calibri"/>
                <w:b/>
                <w:bCs/>
                <w:color w:val="000000"/>
                <w:lang w:val="en-US"/>
              </w:rPr>
              <w:t xml:space="preserve">Identity, </w:t>
            </w:r>
            <w:proofErr w:type="spellStart"/>
            <w:r w:rsidRPr="00774058">
              <w:rPr>
                <w:rFonts w:ascii="Calibri" w:hAnsi="Calibri" w:cs="Calibri"/>
                <w:b/>
                <w:bCs/>
                <w:color w:val="000000"/>
                <w:lang w:val="en-US"/>
              </w:rPr>
              <w:t>Authenticazione</w:t>
            </w:r>
            <w:proofErr w:type="spellEnd"/>
            <w:r w:rsidRPr="00774058">
              <w:rPr>
                <w:rFonts w:ascii="Calibri" w:hAnsi="Calibri" w:cs="Calibri"/>
                <w:b/>
                <w:bCs/>
                <w:color w:val="000000"/>
                <w:lang w:val="en-US"/>
              </w:rPr>
              <w:t>, Authorization &amp; Access Management</w:t>
            </w:r>
          </w:p>
        </w:tc>
        <w:tc>
          <w:tcPr>
            <w:tcW w:w="421" w:type="pct"/>
            <w:shd w:val="clear" w:color="auto" w:fill="auto"/>
            <w:vAlign w:val="center"/>
          </w:tcPr>
          <w:p w14:paraId="5E4DB251" w14:textId="74FE4573" w:rsidR="0036679F" w:rsidRPr="00774058" w:rsidRDefault="00C41B35" w:rsidP="007D6906">
            <w:pPr>
              <w:jc w:val="center"/>
              <w:rPr>
                <w:rFonts w:ascii="Calibri" w:hAnsi="Calibri" w:cs="Calibri"/>
                <w:b/>
                <w:bCs/>
                <w:color w:val="000000"/>
              </w:rPr>
            </w:pPr>
            <w:r>
              <w:rPr>
                <w:rFonts w:ascii="Calibri" w:hAnsi="Calibri" w:cs="Calibri"/>
                <w:b/>
                <w:bCs/>
                <w:color w:val="000000"/>
              </w:rPr>
              <w:t>RNF31</w:t>
            </w:r>
          </w:p>
        </w:tc>
        <w:tc>
          <w:tcPr>
            <w:tcW w:w="2230" w:type="pct"/>
            <w:shd w:val="clear" w:color="auto" w:fill="auto"/>
            <w:vAlign w:val="center"/>
          </w:tcPr>
          <w:p w14:paraId="65BEBB58" w14:textId="6F99A44A" w:rsidR="0036679F" w:rsidRPr="00774058" w:rsidRDefault="004B351B" w:rsidP="007D6906">
            <w:pPr>
              <w:jc w:val="both"/>
              <w:rPr>
                <w:color w:val="000000"/>
                <w:sz w:val="22"/>
                <w:szCs w:val="22"/>
              </w:rPr>
            </w:pPr>
            <w:r w:rsidRPr="00774058">
              <w:rPr>
                <w:color w:val="000000"/>
                <w:sz w:val="22"/>
                <w:szCs w:val="22"/>
              </w:rPr>
              <w:t>La profilazione è garantita in funzione delle attività che gli utenti devono espletare sul sistema e/o sui suoi diversi moduli funzionali e/o sulle singole funzionalità, attraverso appositi ruoli che permettano di operare in maniera differenziata sulle funzionalità.</w:t>
            </w:r>
          </w:p>
        </w:tc>
        <w:tc>
          <w:tcPr>
            <w:tcW w:w="473" w:type="pct"/>
            <w:shd w:val="clear" w:color="auto" w:fill="auto"/>
            <w:noWrap/>
            <w:vAlign w:val="center"/>
          </w:tcPr>
          <w:p w14:paraId="61260AB7" w14:textId="77777777" w:rsidR="0036679F" w:rsidRPr="007A5ACF" w:rsidRDefault="0036679F" w:rsidP="007D6906">
            <w:pPr>
              <w:spacing w:before="60" w:after="60"/>
              <w:jc w:val="both"/>
              <w:rPr>
                <w:sz w:val="22"/>
                <w:szCs w:val="22"/>
              </w:rPr>
            </w:pPr>
          </w:p>
        </w:tc>
        <w:tc>
          <w:tcPr>
            <w:tcW w:w="1153" w:type="pct"/>
            <w:shd w:val="clear" w:color="auto" w:fill="auto"/>
            <w:noWrap/>
            <w:vAlign w:val="center"/>
          </w:tcPr>
          <w:p w14:paraId="0B75EFF7" w14:textId="77777777" w:rsidR="0036679F" w:rsidRPr="007A5ACF" w:rsidRDefault="0036679F" w:rsidP="007D6906">
            <w:pPr>
              <w:spacing w:before="60" w:after="60"/>
              <w:jc w:val="both"/>
              <w:rPr>
                <w:sz w:val="22"/>
                <w:szCs w:val="22"/>
              </w:rPr>
            </w:pPr>
          </w:p>
        </w:tc>
      </w:tr>
      <w:tr w:rsidR="0036679F" w:rsidRPr="003A6FA0" w14:paraId="019774D4" w14:textId="77777777" w:rsidTr="00A93534">
        <w:tc>
          <w:tcPr>
            <w:tcW w:w="722" w:type="pct"/>
            <w:shd w:val="clear" w:color="auto" w:fill="auto"/>
            <w:vAlign w:val="center"/>
          </w:tcPr>
          <w:p w14:paraId="22942871" w14:textId="12249FF5" w:rsidR="0036679F" w:rsidRPr="00774058" w:rsidRDefault="00C81497" w:rsidP="007D6906">
            <w:pPr>
              <w:spacing w:before="60" w:after="60"/>
              <w:rPr>
                <w:rFonts w:ascii="Calibri" w:hAnsi="Calibri" w:cs="Calibri"/>
                <w:b/>
                <w:bCs/>
                <w:color w:val="000000"/>
                <w:lang w:val="en-US"/>
              </w:rPr>
            </w:pPr>
            <w:r w:rsidRPr="00774058">
              <w:rPr>
                <w:rFonts w:ascii="Calibri" w:hAnsi="Calibri" w:cs="Calibri"/>
                <w:b/>
                <w:bCs/>
                <w:color w:val="000000"/>
                <w:lang w:val="en-US"/>
              </w:rPr>
              <w:t xml:space="preserve">Identity, </w:t>
            </w:r>
            <w:proofErr w:type="spellStart"/>
            <w:r w:rsidRPr="00774058">
              <w:rPr>
                <w:rFonts w:ascii="Calibri" w:hAnsi="Calibri" w:cs="Calibri"/>
                <w:b/>
                <w:bCs/>
                <w:color w:val="000000"/>
                <w:lang w:val="en-US"/>
              </w:rPr>
              <w:t>Authenticazione</w:t>
            </w:r>
            <w:proofErr w:type="spellEnd"/>
            <w:r w:rsidRPr="00774058">
              <w:rPr>
                <w:rFonts w:ascii="Calibri" w:hAnsi="Calibri" w:cs="Calibri"/>
                <w:b/>
                <w:bCs/>
                <w:color w:val="000000"/>
                <w:lang w:val="en-US"/>
              </w:rPr>
              <w:t>, Authorization &amp; Access Management</w:t>
            </w:r>
          </w:p>
        </w:tc>
        <w:tc>
          <w:tcPr>
            <w:tcW w:w="421" w:type="pct"/>
            <w:shd w:val="clear" w:color="auto" w:fill="auto"/>
            <w:vAlign w:val="center"/>
          </w:tcPr>
          <w:p w14:paraId="28E03372" w14:textId="59BB4BC8" w:rsidR="0036679F" w:rsidRPr="00774058" w:rsidRDefault="00C41B35" w:rsidP="007D6906">
            <w:pPr>
              <w:jc w:val="center"/>
              <w:rPr>
                <w:rFonts w:ascii="Calibri" w:hAnsi="Calibri" w:cs="Calibri"/>
                <w:b/>
                <w:bCs/>
                <w:color w:val="000000"/>
              </w:rPr>
            </w:pPr>
            <w:r>
              <w:rPr>
                <w:rFonts w:ascii="Calibri" w:hAnsi="Calibri" w:cs="Calibri"/>
                <w:b/>
                <w:bCs/>
                <w:color w:val="000000"/>
              </w:rPr>
              <w:t>RNF32</w:t>
            </w:r>
          </w:p>
        </w:tc>
        <w:tc>
          <w:tcPr>
            <w:tcW w:w="2230" w:type="pct"/>
            <w:shd w:val="clear" w:color="auto" w:fill="auto"/>
            <w:vAlign w:val="center"/>
          </w:tcPr>
          <w:p w14:paraId="32EB8BD4" w14:textId="77777777" w:rsidR="00F24625" w:rsidRPr="00774058" w:rsidRDefault="00F24625" w:rsidP="00F24625">
            <w:pPr>
              <w:jc w:val="both"/>
              <w:rPr>
                <w:color w:val="000000"/>
                <w:sz w:val="22"/>
                <w:szCs w:val="22"/>
              </w:rPr>
            </w:pPr>
            <w:r w:rsidRPr="00774058">
              <w:rPr>
                <w:color w:val="000000"/>
                <w:sz w:val="22"/>
                <w:szCs w:val="22"/>
              </w:rPr>
              <w:t>La Soluzione è dotata di uno strumento di amministrazione che consenta, a titolo esemplificativo e non esaustivo:</w:t>
            </w:r>
          </w:p>
          <w:p w14:paraId="11601E75" w14:textId="77777777" w:rsidR="00F24625" w:rsidRPr="00774058" w:rsidRDefault="00F24625" w:rsidP="00F24625">
            <w:pPr>
              <w:jc w:val="both"/>
              <w:rPr>
                <w:color w:val="000000"/>
                <w:sz w:val="22"/>
                <w:szCs w:val="22"/>
              </w:rPr>
            </w:pPr>
            <w:r w:rsidRPr="00774058">
              <w:rPr>
                <w:color w:val="000000"/>
                <w:sz w:val="22"/>
                <w:szCs w:val="22"/>
              </w:rPr>
              <w:t>·         la profilazione utenti;</w:t>
            </w:r>
          </w:p>
          <w:p w14:paraId="2F7D2B32" w14:textId="77777777" w:rsidR="00F24625" w:rsidRPr="00774058" w:rsidRDefault="00F24625" w:rsidP="00F24625">
            <w:pPr>
              <w:jc w:val="both"/>
              <w:rPr>
                <w:color w:val="000000"/>
                <w:sz w:val="22"/>
                <w:szCs w:val="22"/>
              </w:rPr>
            </w:pPr>
            <w:r w:rsidRPr="00774058">
              <w:rPr>
                <w:color w:val="000000"/>
                <w:sz w:val="22"/>
                <w:szCs w:val="22"/>
              </w:rPr>
              <w:t>·         la configurazione dei profili;</w:t>
            </w:r>
          </w:p>
          <w:p w14:paraId="6FEEFBF2" w14:textId="77777777" w:rsidR="00F24625" w:rsidRPr="00774058" w:rsidRDefault="00F24625" w:rsidP="00F24625">
            <w:pPr>
              <w:jc w:val="both"/>
              <w:rPr>
                <w:color w:val="000000"/>
                <w:sz w:val="22"/>
                <w:szCs w:val="22"/>
              </w:rPr>
            </w:pPr>
            <w:r w:rsidRPr="00774058">
              <w:rPr>
                <w:color w:val="000000"/>
                <w:sz w:val="22"/>
                <w:szCs w:val="22"/>
              </w:rPr>
              <w:t>·         il trattamento dati sul database.</w:t>
            </w:r>
          </w:p>
          <w:p w14:paraId="1D949C98" w14:textId="77777777" w:rsidR="007A3E94" w:rsidRPr="00774058" w:rsidRDefault="00F24625" w:rsidP="007A3E94">
            <w:pPr>
              <w:jc w:val="both"/>
              <w:rPr>
                <w:color w:val="000000"/>
                <w:sz w:val="22"/>
                <w:szCs w:val="22"/>
              </w:rPr>
            </w:pPr>
            <w:r w:rsidRPr="00774058">
              <w:rPr>
                <w:color w:val="000000"/>
                <w:sz w:val="22"/>
                <w:szCs w:val="22"/>
              </w:rPr>
              <w:lastRenderedPageBreak/>
              <w:t xml:space="preserve">Lo strumento prevede l’autenticazione e la profilazione dell’utente autorizzato all’uso. </w:t>
            </w:r>
            <w:r w:rsidR="007A3E94" w:rsidRPr="00774058">
              <w:rPr>
                <w:color w:val="000000"/>
                <w:sz w:val="22"/>
                <w:szCs w:val="22"/>
              </w:rPr>
              <w:t>Lo strumento garantisce la possibilità di tracciare accessi alle risorse critiche (es DB, front end e back end del</w:t>
            </w:r>
          </w:p>
          <w:p w14:paraId="3C225F53" w14:textId="6948445D" w:rsidR="0036679F" w:rsidRPr="00774058" w:rsidRDefault="007A3E94" w:rsidP="007A3E94">
            <w:pPr>
              <w:jc w:val="both"/>
              <w:rPr>
                <w:color w:val="000000"/>
                <w:sz w:val="22"/>
                <w:szCs w:val="22"/>
              </w:rPr>
            </w:pPr>
            <w:r w:rsidRPr="00774058">
              <w:rPr>
                <w:color w:val="000000"/>
                <w:sz w:val="22"/>
                <w:szCs w:val="22"/>
              </w:rPr>
              <w:t>servizio, share di rete critici).</w:t>
            </w:r>
          </w:p>
        </w:tc>
        <w:tc>
          <w:tcPr>
            <w:tcW w:w="473" w:type="pct"/>
            <w:shd w:val="clear" w:color="auto" w:fill="auto"/>
            <w:noWrap/>
            <w:vAlign w:val="center"/>
          </w:tcPr>
          <w:p w14:paraId="0DAFD4DD" w14:textId="77777777" w:rsidR="0036679F" w:rsidRPr="007A5ACF" w:rsidRDefault="0036679F" w:rsidP="007D6906">
            <w:pPr>
              <w:spacing w:before="60" w:after="60"/>
              <w:jc w:val="both"/>
              <w:rPr>
                <w:sz w:val="22"/>
                <w:szCs w:val="22"/>
              </w:rPr>
            </w:pPr>
          </w:p>
        </w:tc>
        <w:tc>
          <w:tcPr>
            <w:tcW w:w="1153" w:type="pct"/>
            <w:shd w:val="clear" w:color="auto" w:fill="auto"/>
            <w:noWrap/>
            <w:vAlign w:val="center"/>
          </w:tcPr>
          <w:p w14:paraId="2D85D05E" w14:textId="77777777" w:rsidR="0036679F" w:rsidRPr="007A5ACF" w:rsidRDefault="0036679F" w:rsidP="007D6906">
            <w:pPr>
              <w:spacing w:before="60" w:after="60"/>
              <w:jc w:val="both"/>
              <w:rPr>
                <w:sz w:val="22"/>
                <w:szCs w:val="22"/>
              </w:rPr>
            </w:pPr>
          </w:p>
        </w:tc>
      </w:tr>
      <w:tr w:rsidR="0036679F" w:rsidRPr="003A6FA0" w14:paraId="037EEEDC" w14:textId="77777777" w:rsidTr="00A93534">
        <w:tc>
          <w:tcPr>
            <w:tcW w:w="722" w:type="pct"/>
            <w:shd w:val="clear" w:color="auto" w:fill="auto"/>
            <w:vAlign w:val="center"/>
          </w:tcPr>
          <w:p w14:paraId="5D9F0670" w14:textId="69822154" w:rsidR="0036679F" w:rsidRPr="00774058" w:rsidRDefault="00937ABE" w:rsidP="007D6906">
            <w:pPr>
              <w:spacing w:before="60" w:after="60"/>
              <w:rPr>
                <w:rFonts w:ascii="Calibri" w:hAnsi="Calibri" w:cs="Calibri"/>
                <w:b/>
                <w:bCs/>
                <w:color w:val="000000"/>
              </w:rPr>
            </w:pPr>
            <w:proofErr w:type="spellStart"/>
            <w:r w:rsidRPr="00774058">
              <w:rPr>
                <w:rFonts w:ascii="Calibri" w:hAnsi="Calibri" w:cs="Calibri"/>
                <w:b/>
                <w:bCs/>
                <w:color w:val="000000"/>
              </w:rPr>
              <w:t>Document</w:t>
            </w:r>
            <w:proofErr w:type="spellEnd"/>
            <w:r w:rsidRPr="00774058">
              <w:rPr>
                <w:rFonts w:ascii="Calibri" w:hAnsi="Calibri" w:cs="Calibri"/>
                <w:b/>
                <w:bCs/>
                <w:color w:val="000000"/>
              </w:rPr>
              <w:t xml:space="preserve"> Management &amp; Digital Signature</w:t>
            </w:r>
          </w:p>
        </w:tc>
        <w:tc>
          <w:tcPr>
            <w:tcW w:w="421" w:type="pct"/>
            <w:shd w:val="clear" w:color="auto" w:fill="auto"/>
            <w:vAlign w:val="center"/>
          </w:tcPr>
          <w:p w14:paraId="38C6DDB7" w14:textId="01570D01" w:rsidR="0036679F" w:rsidRPr="00774058" w:rsidRDefault="00C41B35" w:rsidP="007D6906">
            <w:pPr>
              <w:jc w:val="center"/>
              <w:rPr>
                <w:rFonts w:ascii="Calibri" w:hAnsi="Calibri" w:cs="Calibri"/>
                <w:b/>
                <w:bCs/>
                <w:color w:val="000000"/>
              </w:rPr>
            </w:pPr>
            <w:r>
              <w:rPr>
                <w:rFonts w:ascii="Calibri" w:hAnsi="Calibri" w:cs="Calibri"/>
                <w:b/>
                <w:bCs/>
                <w:color w:val="000000"/>
              </w:rPr>
              <w:t>RNF33</w:t>
            </w:r>
          </w:p>
        </w:tc>
        <w:tc>
          <w:tcPr>
            <w:tcW w:w="2230" w:type="pct"/>
            <w:shd w:val="clear" w:color="auto" w:fill="auto"/>
            <w:vAlign w:val="center"/>
          </w:tcPr>
          <w:p w14:paraId="403485F4" w14:textId="487C9814" w:rsidR="0036679F" w:rsidRPr="00774058" w:rsidRDefault="000B36A6" w:rsidP="007D6906">
            <w:pPr>
              <w:jc w:val="both"/>
              <w:rPr>
                <w:color w:val="000000"/>
                <w:sz w:val="22"/>
                <w:szCs w:val="22"/>
              </w:rPr>
            </w:pPr>
            <w:r w:rsidRPr="00774058">
              <w:rPr>
                <w:color w:val="000000"/>
                <w:sz w:val="22"/>
                <w:szCs w:val="22"/>
              </w:rPr>
              <w:t xml:space="preserve">La soluzione prevede la possibilità di firmare digitalmente i documenti prodotti, </w:t>
            </w:r>
            <w:proofErr w:type="spellStart"/>
            <w:r w:rsidRPr="00774058">
              <w:rPr>
                <w:color w:val="000000"/>
                <w:sz w:val="22"/>
                <w:szCs w:val="22"/>
              </w:rPr>
              <w:t>nediante</w:t>
            </w:r>
            <w:proofErr w:type="spellEnd"/>
            <w:r w:rsidRPr="00774058">
              <w:rPr>
                <w:color w:val="000000"/>
                <w:sz w:val="22"/>
                <w:szCs w:val="22"/>
              </w:rPr>
              <w:t xml:space="preserve"> firma digitale o firma elettronica qualificata, secondo le definizioni di cui al regolamento UE n. 910/2014 (</w:t>
            </w:r>
            <w:proofErr w:type="spellStart"/>
            <w:r w:rsidRPr="00774058">
              <w:rPr>
                <w:color w:val="000000"/>
                <w:sz w:val="22"/>
                <w:szCs w:val="22"/>
              </w:rPr>
              <w:t>eIDAS</w:t>
            </w:r>
            <w:proofErr w:type="spellEnd"/>
            <w:r w:rsidRPr="00774058">
              <w:rPr>
                <w:color w:val="000000"/>
                <w:sz w:val="22"/>
                <w:szCs w:val="22"/>
              </w:rPr>
              <w:t>) con certificato qualificato rilasciato da un prestatore di servizi fiduciari qualificati a norma del regolamento stesso.</w:t>
            </w:r>
          </w:p>
        </w:tc>
        <w:tc>
          <w:tcPr>
            <w:tcW w:w="473" w:type="pct"/>
            <w:shd w:val="clear" w:color="auto" w:fill="auto"/>
            <w:noWrap/>
            <w:vAlign w:val="center"/>
          </w:tcPr>
          <w:p w14:paraId="3A03BEA1" w14:textId="77777777" w:rsidR="0036679F" w:rsidRPr="007A5ACF" w:rsidRDefault="0036679F" w:rsidP="007D6906">
            <w:pPr>
              <w:spacing w:before="60" w:after="60"/>
              <w:jc w:val="both"/>
              <w:rPr>
                <w:sz w:val="22"/>
                <w:szCs w:val="22"/>
              </w:rPr>
            </w:pPr>
          </w:p>
        </w:tc>
        <w:tc>
          <w:tcPr>
            <w:tcW w:w="1153" w:type="pct"/>
            <w:shd w:val="clear" w:color="auto" w:fill="auto"/>
            <w:noWrap/>
            <w:vAlign w:val="center"/>
          </w:tcPr>
          <w:p w14:paraId="3CB4E9ED" w14:textId="77777777" w:rsidR="0036679F" w:rsidRPr="007A5ACF" w:rsidRDefault="0036679F" w:rsidP="007D6906">
            <w:pPr>
              <w:spacing w:before="60" w:after="60"/>
              <w:jc w:val="both"/>
              <w:rPr>
                <w:sz w:val="22"/>
                <w:szCs w:val="22"/>
              </w:rPr>
            </w:pPr>
          </w:p>
        </w:tc>
      </w:tr>
      <w:tr w:rsidR="0036679F" w:rsidRPr="003A6FA0" w14:paraId="51178376" w14:textId="77777777" w:rsidTr="00A93534">
        <w:tc>
          <w:tcPr>
            <w:tcW w:w="722" w:type="pct"/>
            <w:shd w:val="clear" w:color="auto" w:fill="auto"/>
            <w:vAlign w:val="center"/>
          </w:tcPr>
          <w:p w14:paraId="4167F901" w14:textId="2D4B8763" w:rsidR="0036679F" w:rsidRPr="00774058" w:rsidRDefault="00AD465E" w:rsidP="007D6906">
            <w:pPr>
              <w:spacing w:before="60" w:after="60"/>
              <w:rPr>
                <w:rFonts w:ascii="Calibri" w:hAnsi="Calibri" w:cs="Calibri"/>
                <w:b/>
                <w:bCs/>
                <w:color w:val="000000"/>
              </w:rPr>
            </w:pPr>
            <w:proofErr w:type="spellStart"/>
            <w:r w:rsidRPr="00774058">
              <w:rPr>
                <w:rFonts w:ascii="Calibri" w:hAnsi="Calibri" w:cs="Calibri"/>
                <w:b/>
                <w:bCs/>
                <w:color w:val="000000"/>
              </w:rPr>
              <w:t>Document</w:t>
            </w:r>
            <w:proofErr w:type="spellEnd"/>
            <w:r w:rsidRPr="00774058">
              <w:rPr>
                <w:rFonts w:ascii="Calibri" w:hAnsi="Calibri" w:cs="Calibri"/>
                <w:b/>
                <w:bCs/>
                <w:color w:val="000000"/>
              </w:rPr>
              <w:t xml:space="preserve"> Management &amp; Digital Signature</w:t>
            </w:r>
          </w:p>
        </w:tc>
        <w:tc>
          <w:tcPr>
            <w:tcW w:w="421" w:type="pct"/>
            <w:shd w:val="clear" w:color="auto" w:fill="auto"/>
            <w:vAlign w:val="center"/>
          </w:tcPr>
          <w:p w14:paraId="4CC86026" w14:textId="039A8E92" w:rsidR="0036679F" w:rsidRPr="00774058" w:rsidRDefault="00C41B35" w:rsidP="007D6906">
            <w:pPr>
              <w:jc w:val="center"/>
              <w:rPr>
                <w:rFonts w:ascii="Calibri" w:hAnsi="Calibri" w:cs="Calibri"/>
                <w:b/>
                <w:bCs/>
                <w:color w:val="000000"/>
              </w:rPr>
            </w:pPr>
            <w:r>
              <w:rPr>
                <w:rFonts w:ascii="Calibri" w:hAnsi="Calibri" w:cs="Calibri"/>
                <w:b/>
                <w:bCs/>
                <w:color w:val="000000"/>
              </w:rPr>
              <w:t>RNF34</w:t>
            </w:r>
          </w:p>
        </w:tc>
        <w:tc>
          <w:tcPr>
            <w:tcW w:w="2230" w:type="pct"/>
            <w:shd w:val="clear" w:color="auto" w:fill="auto"/>
            <w:vAlign w:val="center"/>
          </w:tcPr>
          <w:p w14:paraId="3E1D61E7" w14:textId="27370833" w:rsidR="0036679F" w:rsidRPr="00774058" w:rsidRDefault="00037C4F" w:rsidP="007D6906">
            <w:pPr>
              <w:jc w:val="both"/>
              <w:rPr>
                <w:color w:val="000000"/>
                <w:sz w:val="22"/>
                <w:szCs w:val="22"/>
              </w:rPr>
            </w:pPr>
            <w:r w:rsidRPr="00774058">
              <w:rPr>
                <w:color w:val="000000"/>
                <w:sz w:val="22"/>
                <w:szCs w:val="22"/>
              </w:rPr>
              <w:t>Il Sistema consente di produrre documenti firmati digitalmente a norma di legge, in formato PDF-A con apposizione della firma in formato PADES (eventualmente se in ambito Healthcare consente anche la firma PADES a seguito di iniezione del CDA R2 nel PDF-A).</w:t>
            </w:r>
          </w:p>
        </w:tc>
        <w:tc>
          <w:tcPr>
            <w:tcW w:w="473" w:type="pct"/>
            <w:shd w:val="clear" w:color="auto" w:fill="auto"/>
            <w:noWrap/>
            <w:vAlign w:val="center"/>
          </w:tcPr>
          <w:p w14:paraId="0841BB6E" w14:textId="77777777" w:rsidR="0036679F" w:rsidRPr="007A5ACF" w:rsidRDefault="0036679F" w:rsidP="007D6906">
            <w:pPr>
              <w:spacing w:before="60" w:after="60"/>
              <w:jc w:val="both"/>
              <w:rPr>
                <w:sz w:val="22"/>
                <w:szCs w:val="22"/>
              </w:rPr>
            </w:pPr>
          </w:p>
        </w:tc>
        <w:tc>
          <w:tcPr>
            <w:tcW w:w="1153" w:type="pct"/>
            <w:shd w:val="clear" w:color="auto" w:fill="auto"/>
            <w:noWrap/>
            <w:vAlign w:val="center"/>
          </w:tcPr>
          <w:p w14:paraId="5CC01CA3" w14:textId="77777777" w:rsidR="0036679F" w:rsidRPr="007A5ACF" w:rsidRDefault="0036679F" w:rsidP="007D6906">
            <w:pPr>
              <w:spacing w:before="60" w:after="60"/>
              <w:jc w:val="both"/>
              <w:rPr>
                <w:sz w:val="22"/>
                <w:szCs w:val="22"/>
              </w:rPr>
            </w:pPr>
          </w:p>
        </w:tc>
      </w:tr>
      <w:tr w:rsidR="00937ABE" w:rsidRPr="003A6FA0" w14:paraId="0C476FED" w14:textId="77777777" w:rsidTr="00A93534">
        <w:tc>
          <w:tcPr>
            <w:tcW w:w="722" w:type="pct"/>
            <w:shd w:val="clear" w:color="auto" w:fill="auto"/>
            <w:vAlign w:val="center"/>
          </w:tcPr>
          <w:p w14:paraId="6E450444" w14:textId="4595ACF1" w:rsidR="00937ABE" w:rsidRPr="00774058" w:rsidRDefault="00AD465E" w:rsidP="007D6906">
            <w:pPr>
              <w:spacing w:before="60" w:after="60"/>
              <w:rPr>
                <w:rFonts w:ascii="Calibri" w:hAnsi="Calibri" w:cs="Calibri"/>
                <w:b/>
                <w:bCs/>
                <w:color w:val="000000"/>
              </w:rPr>
            </w:pPr>
            <w:proofErr w:type="spellStart"/>
            <w:r w:rsidRPr="00774058">
              <w:rPr>
                <w:rFonts w:ascii="Calibri" w:hAnsi="Calibri" w:cs="Calibri"/>
                <w:b/>
                <w:bCs/>
                <w:color w:val="000000"/>
              </w:rPr>
              <w:t>Document</w:t>
            </w:r>
            <w:proofErr w:type="spellEnd"/>
            <w:r w:rsidRPr="00774058">
              <w:rPr>
                <w:rFonts w:ascii="Calibri" w:hAnsi="Calibri" w:cs="Calibri"/>
                <w:b/>
                <w:bCs/>
                <w:color w:val="000000"/>
              </w:rPr>
              <w:t xml:space="preserve"> Management &amp; Digital Signature</w:t>
            </w:r>
          </w:p>
        </w:tc>
        <w:tc>
          <w:tcPr>
            <w:tcW w:w="421" w:type="pct"/>
            <w:shd w:val="clear" w:color="auto" w:fill="auto"/>
            <w:vAlign w:val="center"/>
          </w:tcPr>
          <w:p w14:paraId="68C1A9B3" w14:textId="5B5C3B26" w:rsidR="00937ABE" w:rsidRPr="00774058" w:rsidRDefault="00C41B35" w:rsidP="007D6906">
            <w:pPr>
              <w:jc w:val="center"/>
              <w:rPr>
                <w:rFonts w:ascii="Calibri" w:hAnsi="Calibri" w:cs="Calibri"/>
                <w:b/>
                <w:bCs/>
                <w:color w:val="000000"/>
              </w:rPr>
            </w:pPr>
            <w:r>
              <w:rPr>
                <w:rFonts w:ascii="Calibri" w:hAnsi="Calibri" w:cs="Calibri"/>
                <w:b/>
                <w:bCs/>
                <w:color w:val="000000"/>
              </w:rPr>
              <w:t>RNF35</w:t>
            </w:r>
          </w:p>
        </w:tc>
        <w:tc>
          <w:tcPr>
            <w:tcW w:w="2230" w:type="pct"/>
            <w:shd w:val="clear" w:color="auto" w:fill="auto"/>
            <w:vAlign w:val="center"/>
          </w:tcPr>
          <w:p w14:paraId="689821C0" w14:textId="44D02D09" w:rsidR="00937ABE" w:rsidRPr="00774058" w:rsidRDefault="00130154" w:rsidP="007D6906">
            <w:pPr>
              <w:jc w:val="both"/>
              <w:rPr>
                <w:color w:val="000000"/>
                <w:sz w:val="22"/>
                <w:szCs w:val="22"/>
              </w:rPr>
            </w:pPr>
            <w:r w:rsidRPr="00774058">
              <w:rPr>
                <w:color w:val="000000"/>
                <w:sz w:val="22"/>
                <w:szCs w:val="22"/>
              </w:rPr>
              <w:t xml:space="preserve">Il Sistema consente di produrre documenti che possano essere firmati digitalmente a norma di legge e con apposizione di firma </w:t>
            </w:r>
            <w:proofErr w:type="spellStart"/>
            <w:r w:rsidRPr="00774058">
              <w:rPr>
                <w:color w:val="000000"/>
                <w:sz w:val="22"/>
                <w:szCs w:val="22"/>
              </w:rPr>
              <w:t>XAdES</w:t>
            </w:r>
            <w:proofErr w:type="spellEnd"/>
            <w:r w:rsidRPr="00774058">
              <w:rPr>
                <w:color w:val="000000"/>
                <w:sz w:val="22"/>
                <w:szCs w:val="22"/>
              </w:rPr>
              <w:t xml:space="preserve">-BES o </w:t>
            </w:r>
            <w:proofErr w:type="spellStart"/>
            <w:r w:rsidRPr="00774058">
              <w:rPr>
                <w:color w:val="000000"/>
                <w:sz w:val="22"/>
                <w:szCs w:val="22"/>
              </w:rPr>
              <w:t>XAdES</w:t>
            </w:r>
            <w:proofErr w:type="spellEnd"/>
            <w:r w:rsidRPr="00774058">
              <w:rPr>
                <w:color w:val="000000"/>
                <w:sz w:val="22"/>
                <w:szCs w:val="22"/>
              </w:rPr>
              <w:t>-T.</w:t>
            </w:r>
          </w:p>
        </w:tc>
        <w:tc>
          <w:tcPr>
            <w:tcW w:w="473" w:type="pct"/>
            <w:shd w:val="clear" w:color="auto" w:fill="auto"/>
            <w:noWrap/>
            <w:vAlign w:val="center"/>
          </w:tcPr>
          <w:p w14:paraId="2F53A7E8" w14:textId="77777777" w:rsidR="00937ABE" w:rsidRPr="007A5ACF" w:rsidRDefault="00937ABE" w:rsidP="007D6906">
            <w:pPr>
              <w:spacing w:before="60" w:after="60"/>
              <w:jc w:val="both"/>
              <w:rPr>
                <w:sz w:val="22"/>
                <w:szCs w:val="22"/>
              </w:rPr>
            </w:pPr>
          </w:p>
        </w:tc>
        <w:tc>
          <w:tcPr>
            <w:tcW w:w="1153" w:type="pct"/>
            <w:shd w:val="clear" w:color="auto" w:fill="auto"/>
            <w:noWrap/>
            <w:vAlign w:val="center"/>
          </w:tcPr>
          <w:p w14:paraId="375D2B00" w14:textId="77777777" w:rsidR="00937ABE" w:rsidRPr="007A5ACF" w:rsidRDefault="00937ABE" w:rsidP="007D6906">
            <w:pPr>
              <w:spacing w:before="60" w:after="60"/>
              <w:jc w:val="both"/>
              <w:rPr>
                <w:sz w:val="22"/>
                <w:szCs w:val="22"/>
              </w:rPr>
            </w:pPr>
          </w:p>
        </w:tc>
      </w:tr>
      <w:tr w:rsidR="00937ABE" w:rsidRPr="003A6FA0" w14:paraId="03701A75" w14:textId="77777777" w:rsidTr="00A93534">
        <w:tc>
          <w:tcPr>
            <w:tcW w:w="722" w:type="pct"/>
            <w:shd w:val="clear" w:color="auto" w:fill="auto"/>
            <w:vAlign w:val="center"/>
          </w:tcPr>
          <w:p w14:paraId="29B59CB0" w14:textId="1A187A70" w:rsidR="00937ABE" w:rsidRPr="00774058" w:rsidRDefault="00AD465E" w:rsidP="007D6906">
            <w:pPr>
              <w:spacing w:before="60" w:after="60"/>
              <w:rPr>
                <w:rFonts w:ascii="Calibri" w:hAnsi="Calibri" w:cs="Calibri"/>
                <w:b/>
                <w:bCs/>
                <w:color w:val="000000"/>
              </w:rPr>
            </w:pPr>
            <w:proofErr w:type="spellStart"/>
            <w:r w:rsidRPr="00774058">
              <w:rPr>
                <w:rFonts w:ascii="Calibri" w:hAnsi="Calibri" w:cs="Calibri"/>
                <w:b/>
                <w:bCs/>
                <w:color w:val="000000"/>
              </w:rPr>
              <w:t>Document</w:t>
            </w:r>
            <w:proofErr w:type="spellEnd"/>
            <w:r w:rsidRPr="00774058">
              <w:rPr>
                <w:rFonts w:ascii="Calibri" w:hAnsi="Calibri" w:cs="Calibri"/>
                <w:b/>
                <w:bCs/>
                <w:color w:val="000000"/>
              </w:rPr>
              <w:t xml:space="preserve"> Management &amp; Digital Signature</w:t>
            </w:r>
          </w:p>
        </w:tc>
        <w:tc>
          <w:tcPr>
            <w:tcW w:w="421" w:type="pct"/>
            <w:shd w:val="clear" w:color="auto" w:fill="auto"/>
            <w:vAlign w:val="center"/>
          </w:tcPr>
          <w:p w14:paraId="3748E63A" w14:textId="7C560A68" w:rsidR="00937ABE" w:rsidRPr="00774058" w:rsidRDefault="00C41B35" w:rsidP="007D6906">
            <w:pPr>
              <w:jc w:val="center"/>
              <w:rPr>
                <w:rFonts w:ascii="Calibri" w:hAnsi="Calibri" w:cs="Calibri"/>
                <w:b/>
                <w:bCs/>
                <w:color w:val="000000"/>
              </w:rPr>
            </w:pPr>
            <w:r>
              <w:rPr>
                <w:rFonts w:ascii="Calibri" w:hAnsi="Calibri" w:cs="Calibri"/>
                <w:b/>
                <w:bCs/>
                <w:color w:val="000000"/>
              </w:rPr>
              <w:t>RNF36</w:t>
            </w:r>
          </w:p>
        </w:tc>
        <w:tc>
          <w:tcPr>
            <w:tcW w:w="2230" w:type="pct"/>
            <w:shd w:val="clear" w:color="auto" w:fill="auto"/>
            <w:vAlign w:val="center"/>
          </w:tcPr>
          <w:p w14:paraId="02B51431" w14:textId="1D8EA54B" w:rsidR="00937ABE" w:rsidRPr="00774058" w:rsidRDefault="00130154" w:rsidP="007D6906">
            <w:pPr>
              <w:jc w:val="both"/>
              <w:rPr>
                <w:color w:val="000000"/>
                <w:sz w:val="22"/>
                <w:szCs w:val="22"/>
              </w:rPr>
            </w:pPr>
            <w:r w:rsidRPr="00774058">
              <w:rPr>
                <w:color w:val="000000"/>
                <w:sz w:val="22"/>
                <w:szCs w:val="22"/>
              </w:rPr>
              <w:t xml:space="preserve">L'apposizione della firma digitale (di tipo PADES o </w:t>
            </w:r>
            <w:proofErr w:type="spellStart"/>
            <w:r w:rsidRPr="00774058">
              <w:rPr>
                <w:color w:val="000000"/>
                <w:sz w:val="22"/>
                <w:szCs w:val="22"/>
              </w:rPr>
              <w:t>XAdES</w:t>
            </w:r>
            <w:proofErr w:type="spellEnd"/>
            <w:r w:rsidRPr="00774058">
              <w:rPr>
                <w:color w:val="000000"/>
                <w:sz w:val="22"/>
                <w:szCs w:val="22"/>
              </w:rPr>
              <w:t>) può avvenire mediante dispositivi quali USB Key, smart-card e anche firma remota (con HSM certificato).</w:t>
            </w:r>
          </w:p>
        </w:tc>
        <w:tc>
          <w:tcPr>
            <w:tcW w:w="473" w:type="pct"/>
            <w:shd w:val="clear" w:color="auto" w:fill="auto"/>
            <w:noWrap/>
            <w:vAlign w:val="center"/>
          </w:tcPr>
          <w:p w14:paraId="77D45C76" w14:textId="77777777" w:rsidR="00937ABE" w:rsidRPr="007A5ACF" w:rsidRDefault="00937ABE" w:rsidP="007D6906">
            <w:pPr>
              <w:spacing w:before="60" w:after="60"/>
              <w:jc w:val="both"/>
              <w:rPr>
                <w:sz w:val="22"/>
                <w:szCs w:val="22"/>
              </w:rPr>
            </w:pPr>
          </w:p>
        </w:tc>
        <w:tc>
          <w:tcPr>
            <w:tcW w:w="1153" w:type="pct"/>
            <w:shd w:val="clear" w:color="auto" w:fill="auto"/>
            <w:noWrap/>
            <w:vAlign w:val="center"/>
          </w:tcPr>
          <w:p w14:paraId="28EC11B5" w14:textId="77777777" w:rsidR="00937ABE" w:rsidRPr="007A5ACF" w:rsidRDefault="00937ABE" w:rsidP="007D6906">
            <w:pPr>
              <w:spacing w:before="60" w:after="60"/>
              <w:jc w:val="both"/>
              <w:rPr>
                <w:sz w:val="22"/>
                <w:szCs w:val="22"/>
              </w:rPr>
            </w:pPr>
          </w:p>
        </w:tc>
      </w:tr>
      <w:tr w:rsidR="00937ABE" w:rsidRPr="003A6FA0" w14:paraId="50C47EE7" w14:textId="77777777" w:rsidTr="00A93534">
        <w:tc>
          <w:tcPr>
            <w:tcW w:w="722" w:type="pct"/>
            <w:shd w:val="clear" w:color="auto" w:fill="auto"/>
            <w:vAlign w:val="center"/>
          </w:tcPr>
          <w:p w14:paraId="4010F4F7" w14:textId="381DC8D8" w:rsidR="00937ABE" w:rsidRPr="00774058" w:rsidRDefault="00AD465E" w:rsidP="007D6906">
            <w:pPr>
              <w:spacing w:before="60" w:after="60"/>
              <w:rPr>
                <w:rFonts w:ascii="Calibri" w:hAnsi="Calibri" w:cs="Calibri"/>
                <w:b/>
                <w:bCs/>
                <w:color w:val="000000"/>
              </w:rPr>
            </w:pPr>
            <w:proofErr w:type="spellStart"/>
            <w:r w:rsidRPr="00774058">
              <w:rPr>
                <w:rFonts w:ascii="Calibri" w:hAnsi="Calibri" w:cs="Calibri"/>
                <w:b/>
                <w:bCs/>
                <w:color w:val="000000"/>
              </w:rPr>
              <w:t>Document</w:t>
            </w:r>
            <w:proofErr w:type="spellEnd"/>
            <w:r w:rsidRPr="00774058">
              <w:rPr>
                <w:rFonts w:ascii="Calibri" w:hAnsi="Calibri" w:cs="Calibri"/>
                <w:b/>
                <w:bCs/>
                <w:color w:val="000000"/>
              </w:rPr>
              <w:t xml:space="preserve"> Management &amp; Digital Signature</w:t>
            </w:r>
          </w:p>
        </w:tc>
        <w:tc>
          <w:tcPr>
            <w:tcW w:w="421" w:type="pct"/>
            <w:shd w:val="clear" w:color="auto" w:fill="auto"/>
            <w:vAlign w:val="center"/>
          </w:tcPr>
          <w:p w14:paraId="659274FB" w14:textId="0BDA446D" w:rsidR="00937ABE" w:rsidRPr="00774058" w:rsidRDefault="00C41B35" w:rsidP="007D6906">
            <w:pPr>
              <w:jc w:val="center"/>
              <w:rPr>
                <w:rFonts w:ascii="Calibri" w:hAnsi="Calibri" w:cs="Calibri"/>
                <w:b/>
                <w:bCs/>
                <w:color w:val="000000"/>
              </w:rPr>
            </w:pPr>
            <w:r>
              <w:rPr>
                <w:rFonts w:ascii="Calibri" w:hAnsi="Calibri" w:cs="Calibri"/>
                <w:b/>
                <w:bCs/>
                <w:color w:val="000000"/>
              </w:rPr>
              <w:t>RNF37</w:t>
            </w:r>
          </w:p>
        </w:tc>
        <w:tc>
          <w:tcPr>
            <w:tcW w:w="2230" w:type="pct"/>
            <w:shd w:val="clear" w:color="auto" w:fill="auto"/>
            <w:vAlign w:val="center"/>
          </w:tcPr>
          <w:p w14:paraId="3E9EA570" w14:textId="3319B0BE" w:rsidR="00937ABE" w:rsidRPr="00774058" w:rsidRDefault="00C207D4" w:rsidP="007D6906">
            <w:pPr>
              <w:jc w:val="both"/>
              <w:rPr>
                <w:color w:val="000000"/>
                <w:sz w:val="22"/>
                <w:szCs w:val="22"/>
              </w:rPr>
            </w:pPr>
            <w:r w:rsidRPr="00774058">
              <w:rPr>
                <w:color w:val="000000"/>
                <w:sz w:val="22"/>
                <w:szCs w:val="22"/>
              </w:rPr>
              <w:t xml:space="preserve">La soluzione prevede la possibilità di firmare </w:t>
            </w:r>
            <w:proofErr w:type="spellStart"/>
            <w:r w:rsidRPr="00774058">
              <w:rPr>
                <w:color w:val="000000"/>
                <w:sz w:val="22"/>
                <w:szCs w:val="22"/>
              </w:rPr>
              <w:t>eletronicamente</w:t>
            </w:r>
            <w:proofErr w:type="spellEnd"/>
            <w:r w:rsidRPr="00774058">
              <w:rPr>
                <w:color w:val="000000"/>
                <w:sz w:val="22"/>
                <w:szCs w:val="22"/>
              </w:rPr>
              <w:t xml:space="preserve"> con firma grafometrica o altra firma elettronica avanzata secondo </w:t>
            </w:r>
            <w:proofErr w:type="gramStart"/>
            <w:r w:rsidRPr="00774058">
              <w:rPr>
                <w:color w:val="000000"/>
                <w:sz w:val="22"/>
                <w:szCs w:val="22"/>
              </w:rPr>
              <w:t>il  Reg.</w:t>
            </w:r>
            <w:proofErr w:type="gramEnd"/>
            <w:r w:rsidRPr="00774058">
              <w:rPr>
                <w:color w:val="000000"/>
                <w:sz w:val="22"/>
                <w:szCs w:val="22"/>
              </w:rPr>
              <w:t xml:space="preserve"> </w:t>
            </w:r>
            <w:proofErr w:type="spellStart"/>
            <w:r w:rsidRPr="00774058">
              <w:rPr>
                <w:color w:val="000000"/>
                <w:sz w:val="22"/>
                <w:szCs w:val="22"/>
              </w:rPr>
              <w:t>eIDAS</w:t>
            </w:r>
            <w:proofErr w:type="spellEnd"/>
            <w:r w:rsidRPr="00774058">
              <w:rPr>
                <w:color w:val="000000"/>
                <w:sz w:val="22"/>
                <w:szCs w:val="22"/>
              </w:rPr>
              <w:t>, articolo 26 e il DPCM  22 febbraio 2013, articoli 55–61</w:t>
            </w:r>
          </w:p>
        </w:tc>
        <w:tc>
          <w:tcPr>
            <w:tcW w:w="473" w:type="pct"/>
            <w:shd w:val="clear" w:color="auto" w:fill="auto"/>
            <w:noWrap/>
            <w:vAlign w:val="center"/>
          </w:tcPr>
          <w:p w14:paraId="673D94E0" w14:textId="77777777" w:rsidR="00937ABE" w:rsidRPr="007A5ACF" w:rsidRDefault="00937ABE" w:rsidP="007D6906">
            <w:pPr>
              <w:spacing w:before="60" w:after="60"/>
              <w:jc w:val="both"/>
              <w:rPr>
                <w:sz w:val="22"/>
                <w:szCs w:val="22"/>
              </w:rPr>
            </w:pPr>
          </w:p>
        </w:tc>
        <w:tc>
          <w:tcPr>
            <w:tcW w:w="1153" w:type="pct"/>
            <w:shd w:val="clear" w:color="auto" w:fill="auto"/>
            <w:noWrap/>
            <w:vAlign w:val="center"/>
          </w:tcPr>
          <w:p w14:paraId="40853163" w14:textId="77777777" w:rsidR="00937ABE" w:rsidRPr="007A5ACF" w:rsidRDefault="00937ABE" w:rsidP="007D6906">
            <w:pPr>
              <w:spacing w:before="60" w:after="60"/>
              <w:jc w:val="both"/>
              <w:rPr>
                <w:sz w:val="22"/>
                <w:szCs w:val="22"/>
              </w:rPr>
            </w:pPr>
          </w:p>
        </w:tc>
      </w:tr>
      <w:tr w:rsidR="00937ABE" w:rsidRPr="003A6FA0" w14:paraId="2E9AB289" w14:textId="77777777" w:rsidTr="00A93534">
        <w:tc>
          <w:tcPr>
            <w:tcW w:w="722" w:type="pct"/>
            <w:shd w:val="clear" w:color="auto" w:fill="auto"/>
            <w:vAlign w:val="center"/>
          </w:tcPr>
          <w:p w14:paraId="6620BD1E" w14:textId="69AEDC1C" w:rsidR="00937ABE" w:rsidRPr="00774058" w:rsidRDefault="00AD465E" w:rsidP="007D6906">
            <w:pPr>
              <w:spacing w:before="60" w:after="60"/>
              <w:rPr>
                <w:rFonts w:ascii="Calibri" w:hAnsi="Calibri" w:cs="Calibri"/>
                <w:b/>
                <w:bCs/>
                <w:color w:val="000000"/>
              </w:rPr>
            </w:pPr>
            <w:proofErr w:type="spellStart"/>
            <w:r w:rsidRPr="00774058">
              <w:rPr>
                <w:rFonts w:ascii="Calibri" w:hAnsi="Calibri" w:cs="Calibri"/>
                <w:b/>
                <w:bCs/>
                <w:color w:val="000000"/>
              </w:rPr>
              <w:lastRenderedPageBreak/>
              <w:t>Document</w:t>
            </w:r>
            <w:proofErr w:type="spellEnd"/>
            <w:r w:rsidRPr="00774058">
              <w:rPr>
                <w:rFonts w:ascii="Calibri" w:hAnsi="Calibri" w:cs="Calibri"/>
                <w:b/>
                <w:bCs/>
                <w:color w:val="000000"/>
              </w:rPr>
              <w:t xml:space="preserve"> Management &amp; Digital Signature</w:t>
            </w:r>
          </w:p>
        </w:tc>
        <w:tc>
          <w:tcPr>
            <w:tcW w:w="421" w:type="pct"/>
            <w:shd w:val="clear" w:color="auto" w:fill="auto"/>
            <w:vAlign w:val="center"/>
          </w:tcPr>
          <w:p w14:paraId="1104252F" w14:textId="4F7FBAD3" w:rsidR="00937ABE" w:rsidRPr="00774058" w:rsidRDefault="00C41B35" w:rsidP="007D6906">
            <w:pPr>
              <w:jc w:val="center"/>
              <w:rPr>
                <w:rFonts w:ascii="Calibri" w:hAnsi="Calibri" w:cs="Calibri"/>
                <w:b/>
                <w:bCs/>
                <w:color w:val="000000"/>
              </w:rPr>
            </w:pPr>
            <w:r>
              <w:rPr>
                <w:rFonts w:ascii="Calibri" w:hAnsi="Calibri" w:cs="Calibri"/>
                <w:b/>
                <w:bCs/>
                <w:color w:val="000000"/>
              </w:rPr>
              <w:t>RNF38</w:t>
            </w:r>
          </w:p>
        </w:tc>
        <w:tc>
          <w:tcPr>
            <w:tcW w:w="2230" w:type="pct"/>
            <w:shd w:val="clear" w:color="auto" w:fill="auto"/>
            <w:vAlign w:val="center"/>
          </w:tcPr>
          <w:p w14:paraId="67132429" w14:textId="7AE2D99A" w:rsidR="00937ABE" w:rsidRPr="00774058" w:rsidRDefault="007D7E6B" w:rsidP="007D6906">
            <w:pPr>
              <w:jc w:val="both"/>
              <w:rPr>
                <w:color w:val="000000"/>
                <w:sz w:val="22"/>
                <w:szCs w:val="22"/>
              </w:rPr>
            </w:pPr>
            <w:r w:rsidRPr="00774058">
              <w:rPr>
                <w:color w:val="000000"/>
                <w:sz w:val="22"/>
                <w:szCs w:val="22"/>
              </w:rPr>
              <w:t xml:space="preserve">Il Sistema consente di firmare i documenti con firma digitale o qualificata secondo il Reg. </w:t>
            </w:r>
            <w:proofErr w:type="spellStart"/>
            <w:r w:rsidRPr="00774058">
              <w:rPr>
                <w:color w:val="000000"/>
                <w:sz w:val="22"/>
                <w:szCs w:val="22"/>
              </w:rPr>
              <w:t>eIDAS</w:t>
            </w:r>
            <w:proofErr w:type="spellEnd"/>
            <w:r w:rsidRPr="00774058">
              <w:rPr>
                <w:color w:val="000000"/>
                <w:sz w:val="22"/>
                <w:szCs w:val="22"/>
              </w:rPr>
              <w:t>, articolo 3 e ai sensi di quanto stabilito dall'art.20 comma 1-bis del CAD.</w:t>
            </w:r>
          </w:p>
        </w:tc>
        <w:tc>
          <w:tcPr>
            <w:tcW w:w="473" w:type="pct"/>
            <w:shd w:val="clear" w:color="auto" w:fill="auto"/>
            <w:noWrap/>
            <w:vAlign w:val="center"/>
          </w:tcPr>
          <w:p w14:paraId="645F198D" w14:textId="77777777" w:rsidR="00937ABE" w:rsidRPr="007A5ACF" w:rsidRDefault="00937ABE" w:rsidP="007D6906">
            <w:pPr>
              <w:spacing w:before="60" w:after="60"/>
              <w:jc w:val="both"/>
              <w:rPr>
                <w:sz w:val="22"/>
                <w:szCs w:val="22"/>
              </w:rPr>
            </w:pPr>
          </w:p>
        </w:tc>
        <w:tc>
          <w:tcPr>
            <w:tcW w:w="1153" w:type="pct"/>
            <w:shd w:val="clear" w:color="auto" w:fill="auto"/>
            <w:noWrap/>
            <w:vAlign w:val="center"/>
          </w:tcPr>
          <w:p w14:paraId="2F641C34" w14:textId="77777777" w:rsidR="00937ABE" w:rsidRPr="007A5ACF" w:rsidRDefault="00937ABE" w:rsidP="007D6906">
            <w:pPr>
              <w:spacing w:before="60" w:after="60"/>
              <w:jc w:val="both"/>
              <w:rPr>
                <w:sz w:val="22"/>
                <w:szCs w:val="22"/>
              </w:rPr>
            </w:pPr>
          </w:p>
        </w:tc>
      </w:tr>
      <w:tr w:rsidR="00263E44" w:rsidRPr="003A6FA0" w14:paraId="0924721A" w14:textId="77777777" w:rsidTr="00A93534">
        <w:tc>
          <w:tcPr>
            <w:tcW w:w="722" w:type="pct"/>
            <w:shd w:val="clear" w:color="auto" w:fill="auto"/>
            <w:vAlign w:val="center"/>
          </w:tcPr>
          <w:p w14:paraId="6AB42EA7" w14:textId="37FB3E4F" w:rsidR="00263E44" w:rsidRPr="00774058" w:rsidRDefault="00DB3818" w:rsidP="007D6906">
            <w:pPr>
              <w:spacing w:before="60" w:after="60"/>
              <w:rPr>
                <w:rFonts w:ascii="Calibri" w:hAnsi="Calibri" w:cs="Calibri"/>
                <w:b/>
                <w:bCs/>
                <w:color w:val="000000"/>
              </w:rPr>
            </w:pPr>
            <w:proofErr w:type="spellStart"/>
            <w:r w:rsidRPr="00774058">
              <w:rPr>
                <w:rFonts w:ascii="Calibri" w:hAnsi="Calibri" w:cs="Calibri"/>
                <w:b/>
                <w:bCs/>
                <w:color w:val="000000"/>
              </w:rPr>
              <w:t>Document</w:t>
            </w:r>
            <w:proofErr w:type="spellEnd"/>
            <w:r w:rsidRPr="00774058">
              <w:rPr>
                <w:rFonts w:ascii="Calibri" w:hAnsi="Calibri" w:cs="Calibri"/>
                <w:b/>
                <w:bCs/>
                <w:color w:val="000000"/>
              </w:rPr>
              <w:t xml:space="preserve"> Management &amp; Digital Signature</w:t>
            </w:r>
          </w:p>
        </w:tc>
        <w:tc>
          <w:tcPr>
            <w:tcW w:w="421" w:type="pct"/>
            <w:shd w:val="clear" w:color="auto" w:fill="auto"/>
            <w:vAlign w:val="center"/>
          </w:tcPr>
          <w:p w14:paraId="1D6EB262" w14:textId="722F1774" w:rsidR="00263E44" w:rsidRPr="00774058" w:rsidRDefault="00C41B35" w:rsidP="007D6906">
            <w:pPr>
              <w:jc w:val="center"/>
              <w:rPr>
                <w:rFonts w:ascii="Calibri" w:hAnsi="Calibri" w:cs="Calibri"/>
                <w:b/>
                <w:bCs/>
                <w:color w:val="000000"/>
              </w:rPr>
            </w:pPr>
            <w:r>
              <w:rPr>
                <w:rFonts w:ascii="Calibri" w:hAnsi="Calibri" w:cs="Calibri"/>
                <w:b/>
                <w:bCs/>
                <w:color w:val="000000"/>
              </w:rPr>
              <w:t>RNF39</w:t>
            </w:r>
          </w:p>
        </w:tc>
        <w:tc>
          <w:tcPr>
            <w:tcW w:w="2230" w:type="pct"/>
            <w:shd w:val="clear" w:color="auto" w:fill="auto"/>
            <w:vAlign w:val="center"/>
          </w:tcPr>
          <w:p w14:paraId="1C316E1C" w14:textId="77777777" w:rsidR="00263E44" w:rsidRPr="00774058" w:rsidRDefault="00263E44" w:rsidP="00263E44">
            <w:pPr>
              <w:jc w:val="both"/>
              <w:rPr>
                <w:color w:val="000000"/>
                <w:sz w:val="22"/>
                <w:szCs w:val="22"/>
              </w:rPr>
            </w:pPr>
            <w:r w:rsidRPr="00774058">
              <w:rPr>
                <w:color w:val="000000"/>
                <w:sz w:val="22"/>
                <w:szCs w:val="22"/>
              </w:rPr>
              <w:t>Il Sistema è predisposto per la gestione del servizio delle "firme multiple", che permette, per un medesimo documento, eventualmente in momenti diversi, di apporre più firme digitali/qualificate. Il Sistema deve essere predisposto per gestire, le seguenti tipologie di firme multiple:</w:t>
            </w:r>
          </w:p>
          <w:p w14:paraId="2F59DD5F" w14:textId="77777777" w:rsidR="00263E44" w:rsidRPr="00774058" w:rsidRDefault="00263E44" w:rsidP="00263E44">
            <w:pPr>
              <w:jc w:val="both"/>
              <w:rPr>
                <w:color w:val="000000"/>
                <w:sz w:val="22"/>
                <w:szCs w:val="22"/>
              </w:rPr>
            </w:pPr>
            <w:r w:rsidRPr="00774058">
              <w:rPr>
                <w:color w:val="000000"/>
                <w:sz w:val="22"/>
                <w:szCs w:val="22"/>
              </w:rPr>
              <w:t>- "firme parallele" (anche dette "indipendenti" o "congiunte");</w:t>
            </w:r>
          </w:p>
          <w:p w14:paraId="3ABE1ACA" w14:textId="258E5E01" w:rsidR="00263E44" w:rsidRPr="00774058" w:rsidRDefault="00263E44" w:rsidP="00263E44">
            <w:pPr>
              <w:jc w:val="both"/>
              <w:rPr>
                <w:color w:val="000000"/>
                <w:sz w:val="22"/>
                <w:szCs w:val="22"/>
              </w:rPr>
            </w:pPr>
            <w:r w:rsidRPr="00774058">
              <w:rPr>
                <w:color w:val="000000"/>
                <w:sz w:val="22"/>
                <w:szCs w:val="22"/>
              </w:rPr>
              <w:t>- "firme nidificate" (anche dette "annidate" o "contro-firme" o "a matrioska").</w:t>
            </w:r>
          </w:p>
        </w:tc>
        <w:tc>
          <w:tcPr>
            <w:tcW w:w="473" w:type="pct"/>
            <w:shd w:val="clear" w:color="auto" w:fill="auto"/>
            <w:noWrap/>
            <w:vAlign w:val="center"/>
          </w:tcPr>
          <w:p w14:paraId="2A169246" w14:textId="77777777" w:rsidR="00263E44" w:rsidRPr="007A5ACF" w:rsidRDefault="00263E44" w:rsidP="007D6906">
            <w:pPr>
              <w:spacing w:before="60" w:after="60"/>
              <w:jc w:val="both"/>
              <w:rPr>
                <w:sz w:val="22"/>
                <w:szCs w:val="22"/>
              </w:rPr>
            </w:pPr>
          </w:p>
        </w:tc>
        <w:tc>
          <w:tcPr>
            <w:tcW w:w="1153" w:type="pct"/>
            <w:shd w:val="clear" w:color="auto" w:fill="auto"/>
            <w:noWrap/>
            <w:vAlign w:val="center"/>
          </w:tcPr>
          <w:p w14:paraId="3EF64792" w14:textId="77777777" w:rsidR="00263E44" w:rsidRPr="007A5ACF" w:rsidRDefault="00263E44" w:rsidP="007D6906">
            <w:pPr>
              <w:spacing w:before="60" w:after="60"/>
              <w:jc w:val="both"/>
              <w:rPr>
                <w:sz w:val="22"/>
                <w:szCs w:val="22"/>
              </w:rPr>
            </w:pPr>
          </w:p>
        </w:tc>
      </w:tr>
      <w:tr w:rsidR="00937ABE" w:rsidRPr="003A6FA0" w14:paraId="5AD2C0A2" w14:textId="77777777" w:rsidTr="00A93534">
        <w:tc>
          <w:tcPr>
            <w:tcW w:w="722" w:type="pct"/>
            <w:shd w:val="clear" w:color="auto" w:fill="auto"/>
            <w:vAlign w:val="center"/>
          </w:tcPr>
          <w:p w14:paraId="20875282" w14:textId="743F0F9C" w:rsidR="00937ABE" w:rsidRPr="00774058" w:rsidRDefault="00AD465E" w:rsidP="007D6906">
            <w:pPr>
              <w:spacing w:before="60" w:after="60"/>
              <w:rPr>
                <w:rFonts w:ascii="Calibri" w:hAnsi="Calibri" w:cs="Calibri"/>
                <w:b/>
                <w:bCs/>
                <w:color w:val="000000"/>
              </w:rPr>
            </w:pPr>
            <w:proofErr w:type="spellStart"/>
            <w:r w:rsidRPr="00774058">
              <w:rPr>
                <w:rFonts w:ascii="Calibri" w:hAnsi="Calibri" w:cs="Calibri"/>
                <w:b/>
                <w:bCs/>
                <w:color w:val="000000"/>
              </w:rPr>
              <w:t>Document</w:t>
            </w:r>
            <w:proofErr w:type="spellEnd"/>
            <w:r w:rsidRPr="00774058">
              <w:rPr>
                <w:rFonts w:ascii="Calibri" w:hAnsi="Calibri" w:cs="Calibri"/>
                <w:b/>
                <w:bCs/>
                <w:color w:val="000000"/>
              </w:rPr>
              <w:t xml:space="preserve"> Management &amp; Digital Signature</w:t>
            </w:r>
          </w:p>
        </w:tc>
        <w:tc>
          <w:tcPr>
            <w:tcW w:w="421" w:type="pct"/>
            <w:shd w:val="clear" w:color="auto" w:fill="auto"/>
            <w:vAlign w:val="center"/>
          </w:tcPr>
          <w:p w14:paraId="027503CC" w14:textId="6C864AD0" w:rsidR="00937ABE" w:rsidRPr="00774058" w:rsidRDefault="00C41B35" w:rsidP="007D6906">
            <w:pPr>
              <w:jc w:val="center"/>
              <w:rPr>
                <w:rFonts w:ascii="Calibri" w:hAnsi="Calibri" w:cs="Calibri"/>
                <w:b/>
                <w:bCs/>
                <w:color w:val="000000"/>
              </w:rPr>
            </w:pPr>
            <w:r>
              <w:rPr>
                <w:rFonts w:ascii="Calibri" w:hAnsi="Calibri" w:cs="Calibri"/>
                <w:b/>
                <w:bCs/>
                <w:color w:val="000000"/>
              </w:rPr>
              <w:t>RNF4</w:t>
            </w:r>
            <w:r w:rsidR="00B329A9">
              <w:rPr>
                <w:rFonts w:ascii="Calibri" w:hAnsi="Calibri" w:cs="Calibri"/>
                <w:b/>
                <w:bCs/>
                <w:color w:val="000000"/>
              </w:rPr>
              <w:t>0</w:t>
            </w:r>
          </w:p>
        </w:tc>
        <w:tc>
          <w:tcPr>
            <w:tcW w:w="2230" w:type="pct"/>
            <w:shd w:val="clear" w:color="auto" w:fill="auto"/>
            <w:vAlign w:val="center"/>
          </w:tcPr>
          <w:p w14:paraId="5E1F4FEC" w14:textId="5F5D6231" w:rsidR="00937ABE" w:rsidRPr="00774058" w:rsidRDefault="00EC33B5" w:rsidP="007D6906">
            <w:pPr>
              <w:jc w:val="both"/>
              <w:rPr>
                <w:color w:val="000000"/>
                <w:sz w:val="22"/>
                <w:szCs w:val="22"/>
              </w:rPr>
            </w:pPr>
            <w:r w:rsidRPr="00774058">
              <w:rPr>
                <w:color w:val="000000"/>
                <w:sz w:val="22"/>
                <w:szCs w:val="22"/>
              </w:rPr>
              <w:t xml:space="preserve">La soluzione prevede l'utilizzo di un servizio di Conservazione Sostitutiva a norma </w:t>
            </w:r>
            <w:r w:rsidR="0055700D" w:rsidRPr="00774058">
              <w:rPr>
                <w:color w:val="000000"/>
                <w:sz w:val="22"/>
                <w:szCs w:val="22"/>
              </w:rPr>
              <w:t xml:space="preserve">secondo quanto previsto </w:t>
            </w:r>
            <w:proofErr w:type="gramStart"/>
            <w:r w:rsidR="0055700D" w:rsidRPr="00774058">
              <w:rPr>
                <w:color w:val="000000"/>
                <w:sz w:val="22"/>
                <w:szCs w:val="22"/>
              </w:rPr>
              <w:t>dalle  Linee</w:t>
            </w:r>
            <w:proofErr w:type="gramEnd"/>
            <w:r w:rsidR="0055700D" w:rsidRPr="00774058">
              <w:rPr>
                <w:color w:val="000000"/>
                <w:sz w:val="22"/>
                <w:szCs w:val="22"/>
              </w:rPr>
              <w:t xml:space="preserve"> Guida sulla formazione, gestione e conservazione dei documenti informatici emanate dall'</w:t>
            </w:r>
            <w:proofErr w:type="spellStart"/>
            <w:r w:rsidR="0055700D" w:rsidRPr="00774058">
              <w:rPr>
                <w:color w:val="000000"/>
                <w:sz w:val="22"/>
                <w:szCs w:val="22"/>
              </w:rPr>
              <w:t>AgID</w:t>
            </w:r>
            <w:proofErr w:type="spellEnd"/>
            <w:r w:rsidR="0055700D" w:rsidRPr="00774058">
              <w:rPr>
                <w:color w:val="000000"/>
                <w:sz w:val="22"/>
                <w:szCs w:val="22"/>
              </w:rPr>
              <w:t xml:space="preserve"> il 09/09/2020, presso un conservatore accreditato presso l'</w:t>
            </w:r>
            <w:proofErr w:type="spellStart"/>
            <w:r w:rsidR="0055700D" w:rsidRPr="00774058">
              <w:rPr>
                <w:color w:val="000000"/>
                <w:sz w:val="22"/>
                <w:szCs w:val="22"/>
              </w:rPr>
              <w:t>AgID</w:t>
            </w:r>
            <w:proofErr w:type="spellEnd"/>
            <w:r w:rsidR="0055700D" w:rsidRPr="00774058">
              <w:rPr>
                <w:color w:val="000000"/>
                <w:sz w:val="22"/>
                <w:szCs w:val="22"/>
              </w:rPr>
              <w:t>.</w:t>
            </w:r>
          </w:p>
        </w:tc>
        <w:tc>
          <w:tcPr>
            <w:tcW w:w="473" w:type="pct"/>
            <w:shd w:val="clear" w:color="auto" w:fill="auto"/>
            <w:noWrap/>
            <w:vAlign w:val="center"/>
          </w:tcPr>
          <w:p w14:paraId="7249EE05" w14:textId="77777777" w:rsidR="00937ABE" w:rsidRPr="007A5ACF" w:rsidRDefault="00937ABE" w:rsidP="007D6906">
            <w:pPr>
              <w:spacing w:before="60" w:after="60"/>
              <w:jc w:val="both"/>
              <w:rPr>
                <w:sz w:val="22"/>
                <w:szCs w:val="22"/>
              </w:rPr>
            </w:pPr>
          </w:p>
        </w:tc>
        <w:tc>
          <w:tcPr>
            <w:tcW w:w="1153" w:type="pct"/>
            <w:shd w:val="clear" w:color="auto" w:fill="auto"/>
            <w:noWrap/>
            <w:vAlign w:val="center"/>
          </w:tcPr>
          <w:p w14:paraId="193D2C22" w14:textId="77777777" w:rsidR="00937ABE" w:rsidRPr="007A5ACF" w:rsidRDefault="00937ABE" w:rsidP="007D6906">
            <w:pPr>
              <w:spacing w:before="60" w:after="60"/>
              <w:jc w:val="both"/>
              <w:rPr>
                <w:sz w:val="22"/>
                <w:szCs w:val="22"/>
              </w:rPr>
            </w:pPr>
          </w:p>
        </w:tc>
      </w:tr>
      <w:tr w:rsidR="007B3FE2" w:rsidRPr="003A6FA0" w14:paraId="353D272E" w14:textId="77777777" w:rsidTr="00A93534">
        <w:tc>
          <w:tcPr>
            <w:tcW w:w="722" w:type="pct"/>
            <w:shd w:val="clear" w:color="auto" w:fill="auto"/>
            <w:vAlign w:val="center"/>
          </w:tcPr>
          <w:p w14:paraId="0C83CEEF" w14:textId="4B7538A3" w:rsidR="007B3FE2" w:rsidRPr="00774058" w:rsidRDefault="000600C3" w:rsidP="007D6906">
            <w:pPr>
              <w:spacing w:before="60" w:after="60"/>
              <w:rPr>
                <w:rFonts w:ascii="Calibri" w:hAnsi="Calibri" w:cs="Calibri"/>
                <w:b/>
                <w:bCs/>
                <w:color w:val="000000"/>
              </w:rPr>
            </w:pPr>
            <w:proofErr w:type="spellStart"/>
            <w:r w:rsidRPr="00774058">
              <w:rPr>
                <w:rFonts w:ascii="Calibri" w:hAnsi="Calibri" w:cs="Calibri"/>
                <w:b/>
                <w:bCs/>
                <w:color w:val="000000"/>
              </w:rPr>
              <w:t>Document</w:t>
            </w:r>
            <w:proofErr w:type="spellEnd"/>
            <w:r w:rsidRPr="00774058">
              <w:rPr>
                <w:rFonts w:ascii="Calibri" w:hAnsi="Calibri" w:cs="Calibri"/>
                <w:b/>
                <w:bCs/>
                <w:color w:val="000000"/>
              </w:rPr>
              <w:t xml:space="preserve"> Management &amp; Digital Signature</w:t>
            </w:r>
          </w:p>
        </w:tc>
        <w:tc>
          <w:tcPr>
            <w:tcW w:w="421" w:type="pct"/>
            <w:shd w:val="clear" w:color="auto" w:fill="auto"/>
            <w:vAlign w:val="center"/>
          </w:tcPr>
          <w:p w14:paraId="37A650F9" w14:textId="096D31C6" w:rsidR="007B3FE2" w:rsidRPr="00774058" w:rsidRDefault="00B329A9" w:rsidP="007D6906">
            <w:pPr>
              <w:jc w:val="center"/>
              <w:rPr>
                <w:rFonts w:ascii="Calibri" w:hAnsi="Calibri" w:cs="Calibri"/>
                <w:b/>
                <w:bCs/>
                <w:color w:val="000000"/>
              </w:rPr>
            </w:pPr>
            <w:r>
              <w:rPr>
                <w:rFonts w:ascii="Calibri" w:hAnsi="Calibri" w:cs="Calibri"/>
                <w:b/>
                <w:bCs/>
                <w:color w:val="000000"/>
              </w:rPr>
              <w:t>RNF41</w:t>
            </w:r>
          </w:p>
        </w:tc>
        <w:tc>
          <w:tcPr>
            <w:tcW w:w="2230" w:type="pct"/>
            <w:shd w:val="clear" w:color="auto" w:fill="auto"/>
            <w:vAlign w:val="center"/>
          </w:tcPr>
          <w:p w14:paraId="027D2DC0" w14:textId="784AB537" w:rsidR="007B3FE2" w:rsidRPr="00774058" w:rsidRDefault="009E6FCB" w:rsidP="007D6906">
            <w:pPr>
              <w:jc w:val="both"/>
              <w:rPr>
                <w:color w:val="000000"/>
                <w:sz w:val="22"/>
                <w:szCs w:val="22"/>
              </w:rPr>
            </w:pPr>
            <w:r w:rsidRPr="00774058">
              <w:rPr>
                <w:color w:val="000000"/>
                <w:sz w:val="22"/>
                <w:szCs w:val="22"/>
              </w:rPr>
              <w:t>La soluzione consente di marcare temporalmente il documento, attraverso apposito servizio di marcatura temporale fornito da un prestatore di servizi fiduciari qualificati a norma del regolamento (UE) n. 910/</w:t>
            </w:r>
            <w:proofErr w:type="gramStart"/>
            <w:r w:rsidRPr="00774058">
              <w:rPr>
                <w:color w:val="000000"/>
                <w:sz w:val="22"/>
                <w:szCs w:val="22"/>
              </w:rPr>
              <w:t>2014  (</w:t>
            </w:r>
            <w:proofErr w:type="spellStart"/>
            <w:proofErr w:type="gramEnd"/>
            <w:r w:rsidRPr="00774058">
              <w:rPr>
                <w:color w:val="000000"/>
                <w:sz w:val="22"/>
                <w:szCs w:val="22"/>
              </w:rPr>
              <w:t>eIDAS</w:t>
            </w:r>
            <w:proofErr w:type="spellEnd"/>
            <w:r w:rsidRPr="00774058">
              <w:rPr>
                <w:color w:val="000000"/>
                <w:sz w:val="22"/>
                <w:szCs w:val="22"/>
              </w:rPr>
              <w:t xml:space="preserve">) riconosciuto presso </w:t>
            </w:r>
            <w:proofErr w:type="spellStart"/>
            <w:r w:rsidRPr="00774058">
              <w:rPr>
                <w:color w:val="000000"/>
                <w:sz w:val="22"/>
                <w:szCs w:val="22"/>
              </w:rPr>
              <w:t>AgID</w:t>
            </w:r>
            <w:proofErr w:type="spellEnd"/>
            <w:r w:rsidRPr="00774058">
              <w:rPr>
                <w:color w:val="000000"/>
                <w:sz w:val="22"/>
                <w:szCs w:val="22"/>
              </w:rPr>
              <w:t>.</w:t>
            </w:r>
          </w:p>
        </w:tc>
        <w:tc>
          <w:tcPr>
            <w:tcW w:w="473" w:type="pct"/>
            <w:shd w:val="clear" w:color="auto" w:fill="auto"/>
            <w:noWrap/>
            <w:vAlign w:val="center"/>
          </w:tcPr>
          <w:p w14:paraId="1750CCE9" w14:textId="77777777" w:rsidR="007B3FE2" w:rsidRPr="007A5ACF" w:rsidRDefault="007B3FE2" w:rsidP="007D6906">
            <w:pPr>
              <w:spacing w:before="60" w:after="60"/>
              <w:jc w:val="both"/>
              <w:rPr>
                <w:sz w:val="22"/>
                <w:szCs w:val="22"/>
              </w:rPr>
            </w:pPr>
          </w:p>
        </w:tc>
        <w:tc>
          <w:tcPr>
            <w:tcW w:w="1153" w:type="pct"/>
            <w:shd w:val="clear" w:color="auto" w:fill="auto"/>
            <w:noWrap/>
            <w:vAlign w:val="center"/>
          </w:tcPr>
          <w:p w14:paraId="11D1B5EE" w14:textId="77777777" w:rsidR="007B3FE2" w:rsidRPr="007A5ACF" w:rsidRDefault="007B3FE2" w:rsidP="007D6906">
            <w:pPr>
              <w:spacing w:before="60" w:after="60"/>
              <w:jc w:val="both"/>
              <w:rPr>
                <w:sz w:val="22"/>
                <w:szCs w:val="22"/>
              </w:rPr>
            </w:pPr>
          </w:p>
        </w:tc>
      </w:tr>
      <w:tr w:rsidR="00DB3818" w:rsidRPr="003A6FA0" w14:paraId="5C1F2764" w14:textId="77777777" w:rsidTr="00345D2C">
        <w:tc>
          <w:tcPr>
            <w:tcW w:w="722" w:type="pct"/>
            <w:shd w:val="clear" w:color="auto" w:fill="auto"/>
            <w:vAlign w:val="center"/>
          </w:tcPr>
          <w:p w14:paraId="59D95442" w14:textId="77777777" w:rsidR="00DB3818" w:rsidRPr="00774058" w:rsidRDefault="00DB3818" w:rsidP="00345D2C">
            <w:pPr>
              <w:spacing w:before="60" w:after="60"/>
              <w:rPr>
                <w:rFonts w:ascii="Calibri" w:hAnsi="Calibri" w:cs="Calibri"/>
                <w:b/>
                <w:bCs/>
                <w:color w:val="000000"/>
              </w:rPr>
            </w:pPr>
            <w:proofErr w:type="spellStart"/>
            <w:r w:rsidRPr="00774058">
              <w:rPr>
                <w:rFonts w:ascii="Calibri" w:hAnsi="Calibri" w:cs="Calibri"/>
                <w:b/>
                <w:bCs/>
                <w:color w:val="000000"/>
              </w:rPr>
              <w:t>Portability</w:t>
            </w:r>
            <w:proofErr w:type="spellEnd"/>
          </w:p>
        </w:tc>
        <w:tc>
          <w:tcPr>
            <w:tcW w:w="421" w:type="pct"/>
            <w:shd w:val="clear" w:color="auto" w:fill="auto"/>
            <w:vAlign w:val="center"/>
          </w:tcPr>
          <w:p w14:paraId="01824CFC" w14:textId="3D1B35B2" w:rsidR="00DB3818" w:rsidRPr="00774058" w:rsidRDefault="00B329A9" w:rsidP="00345D2C">
            <w:pPr>
              <w:jc w:val="center"/>
              <w:rPr>
                <w:rFonts w:ascii="Calibri" w:hAnsi="Calibri" w:cs="Calibri"/>
                <w:b/>
                <w:bCs/>
                <w:color w:val="000000"/>
              </w:rPr>
            </w:pPr>
            <w:r>
              <w:rPr>
                <w:rFonts w:ascii="Calibri" w:hAnsi="Calibri" w:cs="Calibri"/>
                <w:b/>
                <w:bCs/>
                <w:color w:val="000000"/>
              </w:rPr>
              <w:t>RNF42</w:t>
            </w:r>
          </w:p>
        </w:tc>
        <w:tc>
          <w:tcPr>
            <w:tcW w:w="2230" w:type="pct"/>
            <w:shd w:val="clear" w:color="auto" w:fill="auto"/>
            <w:vAlign w:val="center"/>
          </w:tcPr>
          <w:p w14:paraId="7ED00D53" w14:textId="77777777" w:rsidR="00DB3818" w:rsidRPr="00774058" w:rsidRDefault="00DB3818" w:rsidP="00345D2C">
            <w:pPr>
              <w:jc w:val="both"/>
              <w:rPr>
                <w:color w:val="000000"/>
                <w:sz w:val="22"/>
                <w:szCs w:val="22"/>
              </w:rPr>
            </w:pPr>
            <w:r w:rsidRPr="00774058">
              <w:rPr>
                <w:color w:val="000000"/>
                <w:sz w:val="22"/>
                <w:szCs w:val="22"/>
              </w:rPr>
              <w:t>Il sistema proposto dovrà essere fruibile completamente attraverso il paradigma web, ovvero non deve richiedere l'installazione di client proprietari (anche se integrati nel browser) per veicolare le applicazioni (come ad esempio, Terminal Server, o similari) né deve richiedere di scaricare dinamicamente sul browser parti significative dell'applicazione, se non quelle limitate alla sola presentazione (</w:t>
            </w:r>
            <w:proofErr w:type="spellStart"/>
            <w:r w:rsidRPr="00774058">
              <w:rPr>
                <w:color w:val="000000"/>
                <w:sz w:val="22"/>
                <w:szCs w:val="22"/>
              </w:rPr>
              <w:t>Javascript</w:t>
            </w:r>
            <w:proofErr w:type="spellEnd"/>
            <w:r w:rsidRPr="00774058">
              <w:rPr>
                <w:color w:val="000000"/>
                <w:sz w:val="22"/>
                <w:szCs w:val="22"/>
              </w:rPr>
              <w:t>).</w:t>
            </w:r>
          </w:p>
        </w:tc>
        <w:tc>
          <w:tcPr>
            <w:tcW w:w="473" w:type="pct"/>
            <w:shd w:val="clear" w:color="auto" w:fill="auto"/>
            <w:noWrap/>
            <w:vAlign w:val="center"/>
          </w:tcPr>
          <w:p w14:paraId="0E9C28AF" w14:textId="77777777" w:rsidR="00DB3818" w:rsidRPr="007A5ACF" w:rsidRDefault="00DB3818" w:rsidP="00345D2C">
            <w:pPr>
              <w:spacing w:before="60" w:after="60"/>
              <w:jc w:val="both"/>
              <w:rPr>
                <w:sz w:val="22"/>
                <w:szCs w:val="22"/>
              </w:rPr>
            </w:pPr>
          </w:p>
        </w:tc>
        <w:tc>
          <w:tcPr>
            <w:tcW w:w="1153" w:type="pct"/>
            <w:shd w:val="clear" w:color="auto" w:fill="auto"/>
            <w:noWrap/>
            <w:vAlign w:val="center"/>
          </w:tcPr>
          <w:p w14:paraId="17D18670" w14:textId="77777777" w:rsidR="00DB3818" w:rsidRPr="007A5ACF" w:rsidRDefault="00DB3818" w:rsidP="00345D2C">
            <w:pPr>
              <w:spacing w:before="60" w:after="60"/>
              <w:jc w:val="both"/>
              <w:rPr>
                <w:sz w:val="22"/>
                <w:szCs w:val="22"/>
              </w:rPr>
            </w:pPr>
          </w:p>
        </w:tc>
      </w:tr>
      <w:tr w:rsidR="00DB3818" w:rsidRPr="003A6FA0" w14:paraId="12F280A3" w14:textId="77777777" w:rsidTr="00345D2C">
        <w:tc>
          <w:tcPr>
            <w:tcW w:w="722" w:type="pct"/>
            <w:shd w:val="clear" w:color="auto" w:fill="auto"/>
            <w:vAlign w:val="center"/>
          </w:tcPr>
          <w:p w14:paraId="323703B7" w14:textId="77777777" w:rsidR="00DB3818" w:rsidRPr="00774058" w:rsidRDefault="00DB3818" w:rsidP="00345D2C">
            <w:pPr>
              <w:spacing w:before="60" w:after="60"/>
              <w:rPr>
                <w:rFonts w:ascii="Calibri" w:hAnsi="Calibri" w:cs="Calibri"/>
                <w:b/>
                <w:bCs/>
                <w:color w:val="000000"/>
              </w:rPr>
            </w:pPr>
            <w:proofErr w:type="spellStart"/>
            <w:r w:rsidRPr="00774058">
              <w:rPr>
                <w:rFonts w:ascii="Calibri" w:hAnsi="Calibri" w:cs="Calibri"/>
                <w:b/>
                <w:bCs/>
                <w:color w:val="000000"/>
              </w:rPr>
              <w:lastRenderedPageBreak/>
              <w:t>Portability</w:t>
            </w:r>
            <w:proofErr w:type="spellEnd"/>
          </w:p>
        </w:tc>
        <w:tc>
          <w:tcPr>
            <w:tcW w:w="421" w:type="pct"/>
            <w:shd w:val="clear" w:color="auto" w:fill="auto"/>
            <w:vAlign w:val="center"/>
          </w:tcPr>
          <w:p w14:paraId="03965BE6" w14:textId="57E7D36A" w:rsidR="00DB3818" w:rsidRPr="00774058" w:rsidRDefault="00B329A9" w:rsidP="00345D2C">
            <w:pPr>
              <w:jc w:val="center"/>
              <w:rPr>
                <w:rFonts w:ascii="Calibri" w:hAnsi="Calibri" w:cs="Calibri"/>
                <w:b/>
                <w:bCs/>
                <w:color w:val="000000"/>
              </w:rPr>
            </w:pPr>
            <w:r>
              <w:rPr>
                <w:rFonts w:ascii="Calibri" w:hAnsi="Calibri" w:cs="Calibri"/>
                <w:b/>
                <w:bCs/>
                <w:color w:val="000000"/>
              </w:rPr>
              <w:t>RNF43</w:t>
            </w:r>
          </w:p>
        </w:tc>
        <w:tc>
          <w:tcPr>
            <w:tcW w:w="2230" w:type="pct"/>
            <w:shd w:val="clear" w:color="auto" w:fill="auto"/>
            <w:vAlign w:val="center"/>
          </w:tcPr>
          <w:p w14:paraId="3A5046EB" w14:textId="77777777" w:rsidR="00DB3818" w:rsidRPr="00774058" w:rsidRDefault="00DB3818" w:rsidP="00345D2C">
            <w:pPr>
              <w:jc w:val="both"/>
              <w:rPr>
                <w:color w:val="000000"/>
                <w:sz w:val="22"/>
                <w:szCs w:val="22"/>
              </w:rPr>
            </w:pPr>
            <w:r w:rsidRPr="00774058">
              <w:rPr>
                <w:color w:val="000000"/>
                <w:sz w:val="22"/>
                <w:szCs w:val="22"/>
              </w:rPr>
              <w:t>La soluzione garantisce lo stesso tipo di funzionamento su dispositivi client di diverso tipo: PC Desktop, Laptop, Tablet, Smartphone.</w:t>
            </w:r>
          </w:p>
        </w:tc>
        <w:tc>
          <w:tcPr>
            <w:tcW w:w="473" w:type="pct"/>
            <w:shd w:val="clear" w:color="auto" w:fill="auto"/>
            <w:noWrap/>
            <w:vAlign w:val="center"/>
          </w:tcPr>
          <w:p w14:paraId="34BD8056" w14:textId="77777777" w:rsidR="00DB3818" w:rsidRPr="007A5ACF" w:rsidRDefault="00DB3818" w:rsidP="00345D2C">
            <w:pPr>
              <w:spacing w:before="60" w:after="60"/>
              <w:jc w:val="both"/>
              <w:rPr>
                <w:sz w:val="22"/>
                <w:szCs w:val="22"/>
              </w:rPr>
            </w:pPr>
          </w:p>
        </w:tc>
        <w:tc>
          <w:tcPr>
            <w:tcW w:w="1153" w:type="pct"/>
            <w:shd w:val="clear" w:color="auto" w:fill="auto"/>
            <w:noWrap/>
            <w:vAlign w:val="center"/>
          </w:tcPr>
          <w:p w14:paraId="64F12A59" w14:textId="77777777" w:rsidR="00DB3818" w:rsidRPr="007A5ACF" w:rsidRDefault="00DB3818" w:rsidP="00345D2C">
            <w:pPr>
              <w:spacing w:before="60" w:after="60"/>
              <w:jc w:val="both"/>
              <w:rPr>
                <w:sz w:val="22"/>
                <w:szCs w:val="22"/>
              </w:rPr>
            </w:pPr>
          </w:p>
        </w:tc>
      </w:tr>
      <w:tr w:rsidR="00DB3818" w:rsidRPr="003A6FA0" w14:paraId="345D6CC2" w14:textId="77777777" w:rsidTr="00345D2C">
        <w:tc>
          <w:tcPr>
            <w:tcW w:w="722" w:type="pct"/>
            <w:shd w:val="clear" w:color="auto" w:fill="auto"/>
            <w:vAlign w:val="center"/>
          </w:tcPr>
          <w:p w14:paraId="7C3D9AB1" w14:textId="77777777" w:rsidR="00DB3818" w:rsidRPr="00774058" w:rsidRDefault="00DB3818" w:rsidP="00345D2C">
            <w:pPr>
              <w:spacing w:before="60" w:after="60"/>
              <w:rPr>
                <w:rFonts w:ascii="Calibri" w:hAnsi="Calibri" w:cs="Calibri"/>
                <w:b/>
                <w:bCs/>
                <w:color w:val="000000"/>
              </w:rPr>
            </w:pPr>
            <w:proofErr w:type="spellStart"/>
            <w:r w:rsidRPr="00774058">
              <w:rPr>
                <w:rFonts w:ascii="Calibri" w:hAnsi="Calibri" w:cs="Calibri"/>
                <w:b/>
                <w:bCs/>
                <w:color w:val="000000"/>
              </w:rPr>
              <w:t>Portability</w:t>
            </w:r>
            <w:proofErr w:type="spellEnd"/>
          </w:p>
        </w:tc>
        <w:tc>
          <w:tcPr>
            <w:tcW w:w="421" w:type="pct"/>
            <w:shd w:val="clear" w:color="auto" w:fill="auto"/>
            <w:vAlign w:val="center"/>
          </w:tcPr>
          <w:p w14:paraId="62648251" w14:textId="73A67CF8" w:rsidR="00DB3818" w:rsidRPr="00774058" w:rsidRDefault="00B329A9" w:rsidP="00345D2C">
            <w:pPr>
              <w:jc w:val="center"/>
              <w:rPr>
                <w:rFonts w:ascii="Calibri" w:hAnsi="Calibri" w:cs="Calibri"/>
                <w:b/>
                <w:bCs/>
                <w:color w:val="000000"/>
              </w:rPr>
            </w:pPr>
            <w:r>
              <w:rPr>
                <w:rFonts w:ascii="Calibri" w:hAnsi="Calibri" w:cs="Calibri"/>
                <w:b/>
                <w:bCs/>
                <w:color w:val="000000"/>
              </w:rPr>
              <w:t>RNF44</w:t>
            </w:r>
          </w:p>
        </w:tc>
        <w:tc>
          <w:tcPr>
            <w:tcW w:w="2230" w:type="pct"/>
            <w:shd w:val="clear" w:color="auto" w:fill="auto"/>
            <w:vAlign w:val="center"/>
          </w:tcPr>
          <w:p w14:paraId="44E84DBE" w14:textId="77777777" w:rsidR="00DB3818" w:rsidRPr="00774058" w:rsidRDefault="00DB3818" w:rsidP="00345D2C">
            <w:pPr>
              <w:jc w:val="both"/>
              <w:rPr>
                <w:color w:val="000000"/>
                <w:sz w:val="22"/>
                <w:szCs w:val="22"/>
              </w:rPr>
            </w:pPr>
            <w:r w:rsidRPr="00774058">
              <w:rPr>
                <w:color w:val="000000"/>
                <w:sz w:val="22"/>
                <w:szCs w:val="22"/>
              </w:rPr>
              <w:t>La soluzione garantisce lo stesso tipo di funzionamento su diverse tipologie di dispositivi client (ad esempio PC Desktop, Laptop, Tablet, Smartphone) attraverso modalità web responsive.</w:t>
            </w:r>
          </w:p>
        </w:tc>
        <w:tc>
          <w:tcPr>
            <w:tcW w:w="473" w:type="pct"/>
            <w:shd w:val="clear" w:color="auto" w:fill="auto"/>
            <w:noWrap/>
            <w:vAlign w:val="center"/>
          </w:tcPr>
          <w:p w14:paraId="1EFB5694" w14:textId="77777777" w:rsidR="00DB3818" w:rsidRPr="007A5ACF" w:rsidRDefault="00DB3818" w:rsidP="00345D2C">
            <w:pPr>
              <w:spacing w:before="60" w:after="60"/>
              <w:jc w:val="both"/>
              <w:rPr>
                <w:sz w:val="22"/>
                <w:szCs w:val="22"/>
              </w:rPr>
            </w:pPr>
          </w:p>
        </w:tc>
        <w:tc>
          <w:tcPr>
            <w:tcW w:w="1153" w:type="pct"/>
            <w:shd w:val="clear" w:color="auto" w:fill="auto"/>
            <w:noWrap/>
            <w:vAlign w:val="center"/>
          </w:tcPr>
          <w:p w14:paraId="2B353C77" w14:textId="77777777" w:rsidR="00DB3818" w:rsidRPr="007A5ACF" w:rsidRDefault="00DB3818" w:rsidP="00345D2C">
            <w:pPr>
              <w:spacing w:before="60" w:after="60"/>
              <w:jc w:val="both"/>
              <w:rPr>
                <w:sz w:val="22"/>
                <w:szCs w:val="22"/>
              </w:rPr>
            </w:pPr>
          </w:p>
        </w:tc>
      </w:tr>
      <w:tr w:rsidR="00DB3818" w:rsidRPr="003A6FA0" w14:paraId="3769EFE9" w14:textId="77777777" w:rsidTr="00345D2C">
        <w:tc>
          <w:tcPr>
            <w:tcW w:w="722" w:type="pct"/>
            <w:shd w:val="clear" w:color="auto" w:fill="auto"/>
            <w:vAlign w:val="center"/>
          </w:tcPr>
          <w:p w14:paraId="7F222BE9" w14:textId="77777777" w:rsidR="00DB3818" w:rsidRPr="00774058" w:rsidRDefault="00DB3818" w:rsidP="00345D2C">
            <w:pPr>
              <w:spacing w:before="60" w:after="60"/>
              <w:rPr>
                <w:rFonts w:ascii="Calibri" w:hAnsi="Calibri" w:cs="Calibri"/>
                <w:b/>
                <w:bCs/>
                <w:color w:val="000000"/>
              </w:rPr>
            </w:pPr>
            <w:proofErr w:type="spellStart"/>
            <w:r w:rsidRPr="00774058">
              <w:rPr>
                <w:rFonts w:ascii="Calibri" w:hAnsi="Calibri" w:cs="Calibri"/>
                <w:b/>
                <w:bCs/>
                <w:color w:val="000000"/>
              </w:rPr>
              <w:t>Portability</w:t>
            </w:r>
            <w:proofErr w:type="spellEnd"/>
          </w:p>
        </w:tc>
        <w:tc>
          <w:tcPr>
            <w:tcW w:w="421" w:type="pct"/>
            <w:shd w:val="clear" w:color="auto" w:fill="auto"/>
            <w:vAlign w:val="center"/>
          </w:tcPr>
          <w:p w14:paraId="5CFB76E3" w14:textId="551532C6" w:rsidR="00DB3818" w:rsidRPr="00774058" w:rsidRDefault="00B329A9" w:rsidP="00345D2C">
            <w:pPr>
              <w:jc w:val="center"/>
              <w:rPr>
                <w:rFonts w:ascii="Calibri" w:hAnsi="Calibri" w:cs="Calibri"/>
                <w:b/>
                <w:bCs/>
                <w:color w:val="000000"/>
              </w:rPr>
            </w:pPr>
            <w:r>
              <w:rPr>
                <w:rFonts w:ascii="Calibri" w:hAnsi="Calibri" w:cs="Calibri"/>
                <w:b/>
                <w:bCs/>
                <w:color w:val="000000"/>
              </w:rPr>
              <w:t>RNF45</w:t>
            </w:r>
          </w:p>
        </w:tc>
        <w:tc>
          <w:tcPr>
            <w:tcW w:w="2230" w:type="pct"/>
            <w:shd w:val="clear" w:color="auto" w:fill="auto"/>
            <w:vAlign w:val="center"/>
          </w:tcPr>
          <w:p w14:paraId="360CDC60" w14:textId="77777777" w:rsidR="00DB3818" w:rsidRPr="00774058" w:rsidRDefault="00DB3818" w:rsidP="00345D2C">
            <w:pPr>
              <w:jc w:val="both"/>
              <w:rPr>
                <w:color w:val="000000"/>
                <w:sz w:val="22"/>
                <w:szCs w:val="22"/>
              </w:rPr>
            </w:pPr>
            <w:r w:rsidRPr="00774058">
              <w:rPr>
                <w:color w:val="000000"/>
                <w:sz w:val="22"/>
                <w:szCs w:val="22"/>
              </w:rPr>
              <w:t>La soluzione è basata su System Software la cui versione utilizzata è ancora supportata dai relativi produttori dei Software (</w:t>
            </w:r>
            <w:proofErr w:type="spellStart"/>
            <w:r w:rsidRPr="00774058">
              <w:rPr>
                <w:color w:val="000000"/>
                <w:sz w:val="22"/>
                <w:szCs w:val="22"/>
              </w:rPr>
              <w:t>Vendor</w:t>
            </w:r>
            <w:proofErr w:type="spellEnd"/>
            <w:r w:rsidRPr="00774058">
              <w:rPr>
                <w:color w:val="000000"/>
                <w:sz w:val="22"/>
                <w:szCs w:val="22"/>
              </w:rPr>
              <w:t xml:space="preserve"> di mercato o Community Open Source) e la cui roadmap evolutiva è dichiarata e conosciuta; ovvero, il ciclo di vita della versione dei System Software non si è chiuso o almeno sono ancora supportate evolutive e non solo patch di sicurezza dei System Software.</w:t>
            </w:r>
          </w:p>
        </w:tc>
        <w:tc>
          <w:tcPr>
            <w:tcW w:w="473" w:type="pct"/>
            <w:shd w:val="clear" w:color="auto" w:fill="auto"/>
            <w:noWrap/>
            <w:vAlign w:val="center"/>
          </w:tcPr>
          <w:p w14:paraId="266F16A8" w14:textId="77777777" w:rsidR="00DB3818" w:rsidRPr="007A5ACF" w:rsidRDefault="00DB3818" w:rsidP="00345D2C">
            <w:pPr>
              <w:spacing w:before="60" w:after="60"/>
              <w:jc w:val="both"/>
              <w:rPr>
                <w:sz w:val="22"/>
                <w:szCs w:val="22"/>
              </w:rPr>
            </w:pPr>
          </w:p>
        </w:tc>
        <w:tc>
          <w:tcPr>
            <w:tcW w:w="1153" w:type="pct"/>
            <w:shd w:val="clear" w:color="auto" w:fill="auto"/>
            <w:noWrap/>
            <w:vAlign w:val="center"/>
          </w:tcPr>
          <w:p w14:paraId="0EC50553" w14:textId="77777777" w:rsidR="00DB3818" w:rsidRPr="007A5ACF" w:rsidRDefault="00DB3818" w:rsidP="00345D2C">
            <w:pPr>
              <w:spacing w:before="60" w:after="60"/>
              <w:jc w:val="both"/>
              <w:rPr>
                <w:sz w:val="22"/>
                <w:szCs w:val="22"/>
              </w:rPr>
            </w:pPr>
          </w:p>
        </w:tc>
      </w:tr>
      <w:tr w:rsidR="00DB3818" w:rsidRPr="003A6FA0" w14:paraId="4C1112A4" w14:textId="77777777" w:rsidTr="00345D2C">
        <w:tc>
          <w:tcPr>
            <w:tcW w:w="722" w:type="pct"/>
            <w:shd w:val="clear" w:color="auto" w:fill="auto"/>
            <w:vAlign w:val="center"/>
          </w:tcPr>
          <w:p w14:paraId="76257E4E" w14:textId="77777777" w:rsidR="00DB3818" w:rsidRPr="00774058" w:rsidRDefault="00DB3818" w:rsidP="00345D2C">
            <w:pPr>
              <w:spacing w:before="60" w:after="60"/>
              <w:rPr>
                <w:rFonts w:ascii="Calibri" w:hAnsi="Calibri" w:cs="Calibri"/>
                <w:b/>
                <w:bCs/>
                <w:color w:val="000000"/>
              </w:rPr>
            </w:pPr>
            <w:proofErr w:type="spellStart"/>
            <w:r w:rsidRPr="00774058">
              <w:rPr>
                <w:rFonts w:ascii="Calibri" w:hAnsi="Calibri" w:cs="Calibri"/>
                <w:b/>
                <w:bCs/>
                <w:color w:val="000000"/>
              </w:rPr>
              <w:t>Portability</w:t>
            </w:r>
            <w:proofErr w:type="spellEnd"/>
          </w:p>
        </w:tc>
        <w:tc>
          <w:tcPr>
            <w:tcW w:w="421" w:type="pct"/>
            <w:shd w:val="clear" w:color="auto" w:fill="auto"/>
            <w:vAlign w:val="center"/>
          </w:tcPr>
          <w:p w14:paraId="176B6D2D" w14:textId="2949B95C" w:rsidR="00DB3818" w:rsidRPr="00774058" w:rsidRDefault="00B329A9" w:rsidP="00345D2C">
            <w:pPr>
              <w:jc w:val="center"/>
              <w:rPr>
                <w:rFonts w:ascii="Calibri" w:hAnsi="Calibri" w:cs="Calibri"/>
                <w:b/>
                <w:bCs/>
                <w:color w:val="000000"/>
              </w:rPr>
            </w:pPr>
            <w:r>
              <w:rPr>
                <w:rFonts w:ascii="Calibri" w:hAnsi="Calibri" w:cs="Calibri"/>
                <w:b/>
                <w:bCs/>
                <w:color w:val="000000"/>
              </w:rPr>
              <w:t>RNF46</w:t>
            </w:r>
          </w:p>
        </w:tc>
        <w:tc>
          <w:tcPr>
            <w:tcW w:w="2230" w:type="pct"/>
            <w:shd w:val="clear" w:color="auto" w:fill="auto"/>
            <w:vAlign w:val="center"/>
          </w:tcPr>
          <w:p w14:paraId="0F480E20" w14:textId="77777777" w:rsidR="00DB3818" w:rsidRPr="00774058" w:rsidRDefault="00DB3818" w:rsidP="00345D2C">
            <w:pPr>
              <w:jc w:val="both"/>
              <w:rPr>
                <w:color w:val="000000"/>
                <w:sz w:val="22"/>
                <w:szCs w:val="22"/>
              </w:rPr>
            </w:pPr>
            <w:r w:rsidRPr="00774058">
              <w:rPr>
                <w:color w:val="000000"/>
                <w:sz w:val="22"/>
                <w:szCs w:val="22"/>
              </w:rPr>
              <w:t xml:space="preserve">La soluzione prevede versioni di System Software non più supportati da </w:t>
            </w:r>
            <w:proofErr w:type="spellStart"/>
            <w:r w:rsidRPr="00774058">
              <w:rPr>
                <w:color w:val="000000"/>
                <w:sz w:val="22"/>
                <w:szCs w:val="22"/>
              </w:rPr>
              <w:t>Vendor</w:t>
            </w:r>
            <w:proofErr w:type="spellEnd"/>
            <w:r w:rsidRPr="00774058">
              <w:rPr>
                <w:color w:val="000000"/>
                <w:sz w:val="22"/>
                <w:szCs w:val="22"/>
              </w:rPr>
              <w:t xml:space="preserve"> e Community ma è implementata con versioni dei System Software per le quali siano previste almeno le patch di sicurezza.</w:t>
            </w:r>
          </w:p>
        </w:tc>
        <w:tc>
          <w:tcPr>
            <w:tcW w:w="473" w:type="pct"/>
            <w:shd w:val="clear" w:color="auto" w:fill="auto"/>
            <w:noWrap/>
            <w:vAlign w:val="center"/>
          </w:tcPr>
          <w:p w14:paraId="5A528CA2" w14:textId="77777777" w:rsidR="00DB3818" w:rsidRPr="007A5ACF" w:rsidRDefault="00DB3818" w:rsidP="00345D2C">
            <w:pPr>
              <w:spacing w:before="60" w:after="60"/>
              <w:jc w:val="both"/>
              <w:rPr>
                <w:sz w:val="22"/>
                <w:szCs w:val="22"/>
              </w:rPr>
            </w:pPr>
          </w:p>
        </w:tc>
        <w:tc>
          <w:tcPr>
            <w:tcW w:w="1153" w:type="pct"/>
            <w:shd w:val="clear" w:color="auto" w:fill="auto"/>
            <w:noWrap/>
            <w:vAlign w:val="center"/>
          </w:tcPr>
          <w:p w14:paraId="2BEA06BC" w14:textId="77777777" w:rsidR="00DB3818" w:rsidRPr="007A5ACF" w:rsidRDefault="00DB3818" w:rsidP="00345D2C">
            <w:pPr>
              <w:spacing w:before="60" w:after="60"/>
              <w:jc w:val="both"/>
              <w:rPr>
                <w:sz w:val="22"/>
                <w:szCs w:val="22"/>
              </w:rPr>
            </w:pPr>
          </w:p>
        </w:tc>
      </w:tr>
      <w:tr w:rsidR="00DB3818" w:rsidRPr="003A6FA0" w14:paraId="24D10AB3" w14:textId="77777777" w:rsidTr="00345D2C">
        <w:tc>
          <w:tcPr>
            <w:tcW w:w="722" w:type="pct"/>
            <w:shd w:val="clear" w:color="auto" w:fill="auto"/>
            <w:vAlign w:val="center"/>
          </w:tcPr>
          <w:p w14:paraId="46050E32" w14:textId="77777777" w:rsidR="00DB3818" w:rsidRPr="00774058" w:rsidRDefault="00DB3818" w:rsidP="00345D2C">
            <w:pPr>
              <w:spacing w:before="60" w:after="60"/>
              <w:rPr>
                <w:rFonts w:ascii="Calibri" w:hAnsi="Calibri" w:cs="Calibri"/>
                <w:b/>
                <w:bCs/>
                <w:color w:val="000000"/>
              </w:rPr>
            </w:pPr>
            <w:proofErr w:type="spellStart"/>
            <w:r w:rsidRPr="00774058">
              <w:rPr>
                <w:rFonts w:ascii="Calibri" w:hAnsi="Calibri" w:cs="Calibri"/>
                <w:b/>
                <w:bCs/>
                <w:color w:val="000000"/>
              </w:rPr>
              <w:t>Portability</w:t>
            </w:r>
            <w:proofErr w:type="spellEnd"/>
          </w:p>
        </w:tc>
        <w:tc>
          <w:tcPr>
            <w:tcW w:w="421" w:type="pct"/>
            <w:shd w:val="clear" w:color="auto" w:fill="auto"/>
            <w:vAlign w:val="center"/>
          </w:tcPr>
          <w:p w14:paraId="4AFE6E3A" w14:textId="0C58D9B0" w:rsidR="00DB3818" w:rsidRPr="00774058" w:rsidRDefault="00B329A9" w:rsidP="00345D2C">
            <w:pPr>
              <w:jc w:val="center"/>
              <w:rPr>
                <w:rFonts w:ascii="Calibri" w:hAnsi="Calibri" w:cs="Calibri"/>
                <w:b/>
                <w:bCs/>
                <w:color w:val="000000"/>
              </w:rPr>
            </w:pPr>
            <w:r>
              <w:rPr>
                <w:rFonts w:ascii="Calibri" w:hAnsi="Calibri" w:cs="Calibri"/>
                <w:b/>
                <w:bCs/>
                <w:color w:val="000000"/>
              </w:rPr>
              <w:t>RNF47</w:t>
            </w:r>
          </w:p>
        </w:tc>
        <w:tc>
          <w:tcPr>
            <w:tcW w:w="2230" w:type="pct"/>
            <w:shd w:val="clear" w:color="auto" w:fill="auto"/>
            <w:vAlign w:val="center"/>
          </w:tcPr>
          <w:p w14:paraId="1DD78DA6" w14:textId="77777777" w:rsidR="00DB3818" w:rsidRPr="00774058" w:rsidRDefault="00DB3818" w:rsidP="00345D2C">
            <w:pPr>
              <w:jc w:val="both"/>
              <w:rPr>
                <w:color w:val="000000"/>
                <w:sz w:val="22"/>
                <w:szCs w:val="22"/>
              </w:rPr>
            </w:pPr>
            <w:r w:rsidRPr="00774058">
              <w:rPr>
                <w:color w:val="000000"/>
                <w:sz w:val="22"/>
                <w:szCs w:val="22"/>
              </w:rPr>
              <w:t>La Soluzione è fruibile da parte dell'utente finale attraverso l’utilizzo di web browser (anche in coesistenza) di comune diffusione alle versioni stabili e supportate (ad es. Edge, Mozilla Firefox dalla v.30, Chrome dalla v.54, ecc.) ed a quelle future, senza la necessità di prevedere l’installazione di applicativi o plug-in ad hoc sulla macchina client dell'utente finale.</w:t>
            </w:r>
          </w:p>
        </w:tc>
        <w:tc>
          <w:tcPr>
            <w:tcW w:w="473" w:type="pct"/>
            <w:shd w:val="clear" w:color="auto" w:fill="auto"/>
            <w:noWrap/>
            <w:vAlign w:val="center"/>
          </w:tcPr>
          <w:p w14:paraId="7161E654" w14:textId="77777777" w:rsidR="00DB3818" w:rsidRPr="007A5ACF" w:rsidRDefault="00DB3818" w:rsidP="00345D2C">
            <w:pPr>
              <w:spacing w:before="60" w:after="60"/>
              <w:jc w:val="both"/>
              <w:rPr>
                <w:sz w:val="22"/>
                <w:szCs w:val="22"/>
              </w:rPr>
            </w:pPr>
          </w:p>
        </w:tc>
        <w:tc>
          <w:tcPr>
            <w:tcW w:w="1153" w:type="pct"/>
            <w:shd w:val="clear" w:color="auto" w:fill="auto"/>
            <w:noWrap/>
            <w:vAlign w:val="center"/>
          </w:tcPr>
          <w:p w14:paraId="53CE1A3A" w14:textId="77777777" w:rsidR="00DB3818" w:rsidRPr="007A5ACF" w:rsidRDefault="00DB3818" w:rsidP="00345D2C">
            <w:pPr>
              <w:spacing w:before="60" w:after="60"/>
              <w:jc w:val="both"/>
              <w:rPr>
                <w:sz w:val="22"/>
                <w:szCs w:val="22"/>
              </w:rPr>
            </w:pPr>
          </w:p>
        </w:tc>
      </w:tr>
      <w:tr w:rsidR="00DB3818" w:rsidRPr="003A6FA0" w14:paraId="4A58B2A3" w14:textId="77777777" w:rsidTr="00345D2C">
        <w:tc>
          <w:tcPr>
            <w:tcW w:w="722" w:type="pct"/>
            <w:shd w:val="clear" w:color="auto" w:fill="auto"/>
            <w:vAlign w:val="center"/>
          </w:tcPr>
          <w:p w14:paraId="02943086" w14:textId="77777777" w:rsidR="00DB3818" w:rsidRPr="00774058" w:rsidRDefault="00DB3818" w:rsidP="00345D2C">
            <w:pPr>
              <w:spacing w:before="60" w:after="60"/>
              <w:rPr>
                <w:rFonts w:ascii="Calibri" w:hAnsi="Calibri" w:cs="Calibri"/>
                <w:b/>
                <w:bCs/>
                <w:color w:val="000000"/>
              </w:rPr>
            </w:pPr>
            <w:proofErr w:type="spellStart"/>
            <w:r w:rsidRPr="00774058">
              <w:rPr>
                <w:rFonts w:ascii="Calibri" w:hAnsi="Calibri" w:cs="Calibri"/>
                <w:b/>
                <w:bCs/>
                <w:color w:val="000000"/>
              </w:rPr>
              <w:t>Portability</w:t>
            </w:r>
            <w:proofErr w:type="spellEnd"/>
          </w:p>
        </w:tc>
        <w:tc>
          <w:tcPr>
            <w:tcW w:w="421" w:type="pct"/>
            <w:shd w:val="clear" w:color="auto" w:fill="auto"/>
            <w:vAlign w:val="center"/>
          </w:tcPr>
          <w:p w14:paraId="0A1640B3" w14:textId="47A3F18E" w:rsidR="00DB3818" w:rsidRPr="00774058" w:rsidRDefault="00B329A9" w:rsidP="00345D2C">
            <w:pPr>
              <w:jc w:val="center"/>
              <w:rPr>
                <w:rFonts w:ascii="Calibri" w:hAnsi="Calibri" w:cs="Calibri"/>
                <w:b/>
                <w:bCs/>
                <w:color w:val="000000"/>
              </w:rPr>
            </w:pPr>
            <w:r>
              <w:rPr>
                <w:rFonts w:ascii="Calibri" w:hAnsi="Calibri" w:cs="Calibri"/>
                <w:b/>
                <w:bCs/>
                <w:color w:val="000000"/>
              </w:rPr>
              <w:t>RNF48</w:t>
            </w:r>
          </w:p>
        </w:tc>
        <w:tc>
          <w:tcPr>
            <w:tcW w:w="2230" w:type="pct"/>
            <w:shd w:val="clear" w:color="auto" w:fill="auto"/>
            <w:vAlign w:val="center"/>
          </w:tcPr>
          <w:p w14:paraId="12BCD977" w14:textId="77777777" w:rsidR="00DB3818" w:rsidRPr="00774058" w:rsidRDefault="00DB3818" w:rsidP="00345D2C">
            <w:pPr>
              <w:jc w:val="both"/>
              <w:rPr>
                <w:color w:val="000000"/>
                <w:sz w:val="22"/>
                <w:szCs w:val="22"/>
              </w:rPr>
            </w:pPr>
            <w:r w:rsidRPr="00774058">
              <w:rPr>
                <w:color w:val="000000"/>
                <w:sz w:val="22"/>
                <w:szCs w:val="22"/>
              </w:rPr>
              <w:t>La Soluzione consente di esportare, in ogni momento, l’intera base di dati (inclusi di ogni tipo di indice o metadato utilizzato per implementare le funzionalità del software stesso) in formato standard, aperto e documentato, per scongiurare la possibilità di lock-in, come meglio specificato nelle linee guida n.8 di ANAC.</w:t>
            </w:r>
          </w:p>
        </w:tc>
        <w:tc>
          <w:tcPr>
            <w:tcW w:w="473" w:type="pct"/>
            <w:shd w:val="clear" w:color="auto" w:fill="auto"/>
            <w:noWrap/>
            <w:vAlign w:val="center"/>
          </w:tcPr>
          <w:p w14:paraId="71EF6ACE" w14:textId="77777777" w:rsidR="00DB3818" w:rsidRPr="007A5ACF" w:rsidRDefault="00DB3818" w:rsidP="00345D2C">
            <w:pPr>
              <w:spacing w:before="60" w:after="60"/>
              <w:jc w:val="both"/>
              <w:rPr>
                <w:sz w:val="22"/>
                <w:szCs w:val="22"/>
              </w:rPr>
            </w:pPr>
          </w:p>
        </w:tc>
        <w:tc>
          <w:tcPr>
            <w:tcW w:w="1153" w:type="pct"/>
            <w:shd w:val="clear" w:color="auto" w:fill="auto"/>
            <w:noWrap/>
            <w:vAlign w:val="center"/>
          </w:tcPr>
          <w:p w14:paraId="08E167D3" w14:textId="77777777" w:rsidR="00DB3818" w:rsidRPr="007A5ACF" w:rsidRDefault="00DB3818" w:rsidP="00345D2C">
            <w:pPr>
              <w:spacing w:before="60" w:after="60"/>
              <w:jc w:val="both"/>
              <w:rPr>
                <w:sz w:val="22"/>
                <w:szCs w:val="22"/>
              </w:rPr>
            </w:pPr>
          </w:p>
        </w:tc>
      </w:tr>
      <w:tr w:rsidR="00581D0D" w:rsidRPr="003A6FA0" w14:paraId="408C7A65" w14:textId="77777777" w:rsidTr="00345D2C">
        <w:tc>
          <w:tcPr>
            <w:tcW w:w="722" w:type="pct"/>
            <w:shd w:val="clear" w:color="auto" w:fill="auto"/>
            <w:vAlign w:val="center"/>
          </w:tcPr>
          <w:p w14:paraId="70B59771" w14:textId="77777777" w:rsidR="00581D0D" w:rsidRPr="00774058" w:rsidRDefault="00581D0D" w:rsidP="00345D2C">
            <w:pPr>
              <w:spacing w:before="60" w:after="60"/>
              <w:rPr>
                <w:rFonts w:ascii="Calibri" w:hAnsi="Calibri" w:cs="Calibri"/>
                <w:b/>
                <w:bCs/>
                <w:color w:val="000000"/>
              </w:rPr>
            </w:pPr>
            <w:proofErr w:type="spellStart"/>
            <w:r w:rsidRPr="00774058">
              <w:rPr>
                <w:rFonts w:ascii="Calibri" w:hAnsi="Calibri" w:cs="Calibri"/>
                <w:b/>
                <w:bCs/>
                <w:color w:val="000000"/>
              </w:rPr>
              <w:t>Standardisation</w:t>
            </w:r>
            <w:proofErr w:type="spellEnd"/>
          </w:p>
        </w:tc>
        <w:tc>
          <w:tcPr>
            <w:tcW w:w="421" w:type="pct"/>
            <w:shd w:val="clear" w:color="auto" w:fill="auto"/>
            <w:vAlign w:val="center"/>
          </w:tcPr>
          <w:p w14:paraId="017FC743" w14:textId="7776AC66" w:rsidR="00581D0D" w:rsidRPr="00774058" w:rsidRDefault="00B329A9" w:rsidP="00345D2C">
            <w:pPr>
              <w:jc w:val="center"/>
              <w:rPr>
                <w:rFonts w:ascii="Calibri" w:hAnsi="Calibri" w:cs="Calibri"/>
                <w:b/>
                <w:bCs/>
                <w:color w:val="000000"/>
              </w:rPr>
            </w:pPr>
            <w:r>
              <w:rPr>
                <w:rFonts w:ascii="Calibri" w:hAnsi="Calibri" w:cs="Calibri"/>
                <w:b/>
                <w:bCs/>
                <w:color w:val="000000"/>
              </w:rPr>
              <w:t>RNF49</w:t>
            </w:r>
          </w:p>
        </w:tc>
        <w:tc>
          <w:tcPr>
            <w:tcW w:w="2230" w:type="pct"/>
            <w:shd w:val="clear" w:color="auto" w:fill="auto"/>
            <w:vAlign w:val="center"/>
          </w:tcPr>
          <w:p w14:paraId="1E0BF689" w14:textId="77777777" w:rsidR="00581D0D" w:rsidRPr="00774058" w:rsidRDefault="00581D0D" w:rsidP="00345D2C">
            <w:pPr>
              <w:jc w:val="both"/>
              <w:rPr>
                <w:color w:val="000000"/>
                <w:sz w:val="22"/>
                <w:szCs w:val="22"/>
              </w:rPr>
            </w:pPr>
            <w:r w:rsidRPr="00774058">
              <w:rPr>
                <w:color w:val="000000"/>
                <w:sz w:val="22"/>
                <w:szCs w:val="22"/>
              </w:rPr>
              <w:t>La soluzione gestisce documenti Acrobat (PDF e PDF/A)</w:t>
            </w:r>
          </w:p>
        </w:tc>
        <w:tc>
          <w:tcPr>
            <w:tcW w:w="473" w:type="pct"/>
            <w:shd w:val="clear" w:color="auto" w:fill="auto"/>
            <w:noWrap/>
            <w:vAlign w:val="center"/>
          </w:tcPr>
          <w:p w14:paraId="4BFDAB27" w14:textId="77777777" w:rsidR="00581D0D" w:rsidRPr="007A5ACF" w:rsidRDefault="00581D0D" w:rsidP="00345D2C">
            <w:pPr>
              <w:spacing w:before="60" w:after="60"/>
              <w:jc w:val="both"/>
              <w:rPr>
                <w:sz w:val="22"/>
                <w:szCs w:val="22"/>
              </w:rPr>
            </w:pPr>
          </w:p>
        </w:tc>
        <w:tc>
          <w:tcPr>
            <w:tcW w:w="1153" w:type="pct"/>
            <w:shd w:val="clear" w:color="auto" w:fill="auto"/>
            <w:noWrap/>
            <w:vAlign w:val="center"/>
          </w:tcPr>
          <w:p w14:paraId="5D9BE426" w14:textId="77777777" w:rsidR="00581D0D" w:rsidRPr="007A5ACF" w:rsidRDefault="00581D0D" w:rsidP="00345D2C">
            <w:pPr>
              <w:spacing w:before="60" w:after="60"/>
              <w:jc w:val="both"/>
              <w:rPr>
                <w:sz w:val="22"/>
                <w:szCs w:val="22"/>
              </w:rPr>
            </w:pPr>
          </w:p>
        </w:tc>
      </w:tr>
      <w:tr w:rsidR="00581D0D" w:rsidRPr="003A6FA0" w14:paraId="57E76680" w14:textId="77777777" w:rsidTr="00345D2C">
        <w:tc>
          <w:tcPr>
            <w:tcW w:w="722" w:type="pct"/>
            <w:shd w:val="clear" w:color="auto" w:fill="auto"/>
            <w:vAlign w:val="center"/>
          </w:tcPr>
          <w:p w14:paraId="68404071" w14:textId="77777777" w:rsidR="00581D0D" w:rsidRPr="00774058" w:rsidRDefault="00581D0D" w:rsidP="00345D2C">
            <w:pPr>
              <w:spacing w:before="60" w:after="60"/>
              <w:rPr>
                <w:rFonts w:ascii="Calibri" w:hAnsi="Calibri" w:cs="Calibri"/>
                <w:b/>
                <w:bCs/>
                <w:color w:val="000000"/>
              </w:rPr>
            </w:pPr>
            <w:proofErr w:type="spellStart"/>
            <w:r w:rsidRPr="00774058">
              <w:rPr>
                <w:rFonts w:ascii="Calibri" w:hAnsi="Calibri" w:cs="Calibri"/>
                <w:b/>
                <w:bCs/>
                <w:color w:val="000000"/>
              </w:rPr>
              <w:t>Standardisation</w:t>
            </w:r>
            <w:proofErr w:type="spellEnd"/>
          </w:p>
        </w:tc>
        <w:tc>
          <w:tcPr>
            <w:tcW w:w="421" w:type="pct"/>
            <w:shd w:val="clear" w:color="auto" w:fill="auto"/>
            <w:vAlign w:val="center"/>
          </w:tcPr>
          <w:p w14:paraId="03F52165" w14:textId="3A824AC4" w:rsidR="00581D0D" w:rsidRPr="00774058" w:rsidRDefault="00B329A9" w:rsidP="00345D2C">
            <w:pPr>
              <w:jc w:val="center"/>
              <w:rPr>
                <w:rFonts w:ascii="Calibri" w:hAnsi="Calibri" w:cs="Calibri"/>
                <w:b/>
                <w:bCs/>
                <w:color w:val="000000"/>
              </w:rPr>
            </w:pPr>
            <w:r>
              <w:rPr>
                <w:rFonts w:ascii="Calibri" w:hAnsi="Calibri" w:cs="Calibri"/>
                <w:b/>
                <w:bCs/>
                <w:color w:val="000000"/>
              </w:rPr>
              <w:t>RNF50</w:t>
            </w:r>
          </w:p>
        </w:tc>
        <w:tc>
          <w:tcPr>
            <w:tcW w:w="2230" w:type="pct"/>
            <w:shd w:val="clear" w:color="auto" w:fill="auto"/>
            <w:vAlign w:val="center"/>
          </w:tcPr>
          <w:p w14:paraId="6E0EDA35" w14:textId="63AFCE7B" w:rsidR="00581D0D" w:rsidRPr="00774058" w:rsidRDefault="00581D0D" w:rsidP="00345D2C">
            <w:pPr>
              <w:jc w:val="both"/>
              <w:rPr>
                <w:color w:val="000000"/>
                <w:sz w:val="22"/>
                <w:szCs w:val="22"/>
              </w:rPr>
            </w:pPr>
            <w:r w:rsidRPr="00774058">
              <w:rPr>
                <w:color w:val="000000"/>
                <w:sz w:val="22"/>
                <w:szCs w:val="22"/>
              </w:rPr>
              <w:t>La soluzione gestisce documenti Acrobat (PDF e PDF/A con o senza CDA - iniettato) garantendone l’integrità informativa nei due documenti PDF/A e CDA-R2 in esso iniettato.</w:t>
            </w:r>
          </w:p>
        </w:tc>
        <w:tc>
          <w:tcPr>
            <w:tcW w:w="473" w:type="pct"/>
            <w:shd w:val="clear" w:color="auto" w:fill="auto"/>
            <w:noWrap/>
            <w:vAlign w:val="center"/>
          </w:tcPr>
          <w:p w14:paraId="4AD61E23" w14:textId="77777777" w:rsidR="00581D0D" w:rsidRPr="007A5ACF" w:rsidRDefault="00581D0D" w:rsidP="00345D2C">
            <w:pPr>
              <w:spacing w:before="60" w:after="60"/>
              <w:jc w:val="both"/>
              <w:rPr>
                <w:sz w:val="22"/>
                <w:szCs w:val="22"/>
              </w:rPr>
            </w:pPr>
          </w:p>
        </w:tc>
        <w:tc>
          <w:tcPr>
            <w:tcW w:w="1153" w:type="pct"/>
            <w:shd w:val="clear" w:color="auto" w:fill="auto"/>
            <w:noWrap/>
            <w:vAlign w:val="center"/>
          </w:tcPr>
          <w:p w14:paraId="134EFA5C" w14:textId="77777777" w:rsidR="00581D0D" w:rsidRPr="007A5ACF" w:rsidRDefault="00581D0D" w:rsidP="00345D2C">
            <w:pPr>
              <w:spacing w:before="60" w:after="60"/>
              <w:jc w:val="both"/>
              <w:rPr>
                <w:sz w:val="22"/>
                <w:szCs w:val="22"/>
              </w:rPr>
            </w:pPr>
          </w:p>
        </w:tc>
      </w:tr>
      <w:tr w:rsidR="00581D0D" w:rsidRPr="003A6FA0" w14:paraId="698B0D6F" w14:textId="77777777" w:rsidTr="00345D2C">
        <w:tc>
          <w:tcPr>
            <w:tcW w:w="722" w:type="pct"/>
            <w:shd w:val="clear" w:color="auto" w:fill="auto"/>
            <w:vAlign w:val="center"/>
          </w:tcPr>
          <w:p w14:paraId="6354167D" w14:textId="77777777" w:rsidR="00581D0D" w:rsidRPr="00774058" w:rsidRDefault="00581D0D" w:rsidP="00345D2C">
            <w:pPr>
              <w:spacing w:before="60" w:after="60"/>
              <w:rPr>
                <w:rFonts w:ascii="Calibri" w:hAnsi="Calibri" w:cs="Calibri"/>
                <w:b/>
                <w:bCs/>
                <w:color w:val="000000"/>
              </w:rPr>
            </w:pPr>
            <w:proofErr w:type="spellStart"/>
            <w:r w:rsidRPr="00774058">
              <w:rPr>
                <w:rFonts w:ascii="Calibri" w:hAnsi="Calibri" w:cs="Calibri"/>
                <w:b/>
                <w:bCs/>
                <w:color w:val="000000"/>
              </w:rPr>
              <w:t>Standardisation</w:t>
            </w:r>
            <w:proofErr w:type="spellEnd"/>
          </w:p>
        </w:tc>
        <w:tc>
          <w:tcPr>
            <w:tcW w:w="421" w:type="pct"/>
            <w:shd w:val="clear" w:color="auto" w:fill="auto"/>
            <w:vAlign w:val="center"/>
          </w:tcPr>
          <w:p w14:paraId="2BEF9905" w14:textId="337B0B29" w:rsidR="00581D0D" w:rsidRPr="00774058" w:rsidRDefault="00B329A9" w:rsidP="00345D2C">
            <w:pPr>
              <w:jc w:val="center"/>
              <w:rPr>
                <w:rFonts w:ascii="Calibri" w:hAnsi="Calibri" w:cs="Calibri"/>
                <w:b/>
                <w:bCs/>
                <w:color w:val="000000"/>
              </w:rPr>
            </w:pPr>
            <w:r>
              <w:rPr>
                <w:rFonts w:ascii="Calibri" w:hAnsi="Calibri" w:cs="Calibri"/>
                <w:b/>
                <w:bCs/>
                <w:color w:val="000000"/>
              </w:rPr>
              <w:t>RNF51</w:t>
            </w:r>
          </w:p>
        </w:tc>
        <w:tc>
          <w:tcPr>
            <w:tcW w:w="2230" w:type="pct"/>
            <w:shd w:val="clear" w:color="auto" w:fill="auto"/>
            <w:vAlign w:val="center"/>
          </w:tcPr>
          <w:p w14:paraId="21CE25F7" w14:textId="77777777" w:rsidR="00581D0D" w:rsidRPr="00774058" w:rsidRDefault="00581D0D" w:rsidP="00345D2C">
            <w:pPr>
              <w:jc w:val="both"/>
              <w:rPr>
                <w:color w:val="000000"/>
                <w:sz w:val="22"/>
                <w:szCs w:val="22"/>
              </w:rPr>
            </w:pPr>
            <w:r w:rsidRPr="00774058">
              <w:rPr>
                <w:color w:val="000000"/>
                <w:sz w:val="22"/>
                <w:szCs w:val="22"/>
              </w:rPr>
              <w:t>La soluzione gestisce documenti elettronici in formati non proprietari</w:t>
            </w:r>
          </w:p>
        </w:tc>
        <w:tc>
          <w:tcPr>
            <w:tcW w:w="473" w:type="pct"/>
            <w:shd w:val="clear" w:color="auto" w:fill="auto"/>
            <w:noWrap/>
            <w:vAlign w:val="center"/>
          </w:tcPr>
          <w:p w14:paraId="7C9343B4" w14:textId="77777777" w:rsidR="00581D0D" w:rsidRPr="007A5ACF" w:rsidRDefault="00581D0D" w:rsidP="00345D2C">
            <w:pPr>
              <w:spacing w:before="60" w:after="60"/>
              <w:jc w:val="both"/>
              <w:rPr>
                <w:sz w:val="22"/>
                <w:szCs w:val="22"/>
              </w:rPr>
            </w:pPr>
          </w:p>
        </w:tc>
        <w:tc>
          <w:tcPr>
            <w:tcW w:w="1153" w:type="pct"/>
            <w:shd w:val="clear" w:color="auto" w:fill="auto"/>
            <w:noWrap/>
            <w:vAlign w:val="center"/>
          </w:tcPr>
          <w:p w14:paraId="38993B77" w14:textId="77777777" w:rsidR="00581D0D" w:rsidRPr="007A5ACF" w:rsidRDefault="00581D0D" w:rsidP="00345D2C">
            <w:pPr>
              <w:spacing w:before="60" w:after="60"/>
              <w:jc w:val="both"/>
              <w:rPr>
                <w:sz w:val="22"/>
                <w:szCs w:val="22"/>
              </w:rPr>
            </w:pPr>
          </w:p>
        </w:tc>
      </w:tr>
      <w:tr w:rsidR="00581D0D" w:rsidRPr="003A6FA0" w14:paraId="3E32F5B7" w14:textId="77777777" w:rsidTr="00345D2C">
        <w:tc>
          <w:tcPr>
            <w:tcW w:w="722" w:type="pct"/>
            <w:shd w:val="clear" w:color="auto" w:fill="auto"/>
            <w:vAlign w:val="center"/>
          </w:tcPr>
          <w:p w14:paraId="168F46ED" w14:textId="77777777" w:rsidR="00581D0D" w:rsidRPr="00774058" w:rsidRDefault="00581D0D" w:rsidP="00345D2C">
            <w:pPr>
              <w:spacing w:before="60" w:after="60"/>
              <w:rPr>
                <w:rFonts w:ascii="Calibri" w:hAnsi="Calibri" w:cs="Calibri"/>
                <w:b/>
                <w:bCs/>
                <w:color w:val="000000"/>
              </w:rPr>
            </w:pPr>
            <w:proofErr w:type="spellStart"/>
            <w:r w:rsidRPr="00774058">
              <w:rPr>
                <w:rFonts w:ascii="Calibri" w:hAnsi="Calibri" w:cs="Calibri"/>
                <w:b/>
                <w:bCs/>
                <w:color w:val="000000"/>
              </w:rPr>
              <w:t>Standardisation</w:t>
            </w:r>
            <w:proofErr w:type="spellEnd"/>
          </w:p>
        </w:tc>
        <w:tc>
          <w:tcPr>
            <w:tcW w:w="421" w:type="pct"/>
            <w:shd w:val="clear" w:color="auto" w:fill="auto"/>
            <w:vAlign w:val="center"/>
          </w:tcPr>
          <w:p w14:paraId="11A09F48" w14:textId="1267E217" w:rsidR="00581D0D" w:rsidRPr="00774058" w:rsidRDefault="00B329A9" w:rsidP="00345D2C">
            <w:pPr>
              <w:jc w:val="center"/>
              <w:rPr>
                <w:rFonts w:ascii="Calibri" w:hAnsi="Calibri" w:cs="Calibri"/>
                <w:b/>
                <w:bCs/>
                <w:color w:val="000000"/>
              </w:rPr>
            </w:pPr>
            <w:r>
              <w:rPr>
                <w:rFonts w:ascii="Calibri" w:hAnsi="Calibri" w:cs="Calibri"/>
                <w:b/>
                <w:bCs/>
                <w:color w:val="000000"/>
              </w:rPr>
              <w:t>RNF52</w:t>
            </w:r>
          </w:p>
        </w:tc>
        <w:tc>
          <w:tcPr>
            <w:tcW w:w="2230" w:type="pct"/>
            <w:shd w:val="clear" w:color="auto" w:fill="auto"/>
            <w:vAlign w:val="center"/>
          </w:tcPr>
          <w:p w14:paraId="5A0B54F0" w14:textId="77777777" w:rsidR="00581D0D" w:rsidRPr="00774058" w:rsidRDefault="00581D0D" w:rsidP="00345D2C">
            <w:pPr>
              <w:jc w:val="both"/>
              <w:rPr>
                <w:color w:val="000000"/>
                <w:sz w:val="22"/>
                <w:szCs w:val="22"/>
              </w:rPr>
            </w:pPr>
            <w:r w:rsidRPr="00774058">
              <w:rPr>
                <w:color w:val="000000"/>
                <w:sz w:val="22"/>
                <w:szCs w:val="22"/>
              </w:rPr>
              <w:t>La soluzione gestisce documenti basati su vari formati XML standard.</w:t>
            </w:r>
          </w:p>
        </w:tc>
        <w:tc>
          <w:tcPr>
            <w:tcW w:w="473" w:type="pct"/>
            <w:shd w:val="clear" w:color="auto" w:fill="auto"/>
            <w:noWrap/>
            <w:vAlign w:val="center"/>
          </w:tcPr>
          <w:p w14:paraId="7FC65579" w14:textId="77777777" w:rsidR="00581D0D" w:rsidRPr="007A5ACF" w:rsidRDefault="00581D0D" w:rsidP="00345D2C">
            <w:pPr>
              <w:spacing w:before="60" w:after="60"/>
              <w:jc w:val="both"/>
              <w:rPr>
                <w:sz w:val="22"/>
                <w:szCs w:val="22"/>
              </w:rPr>
            </w:pPr>
          </w:p>
        </w:tc>
        <w:tc>
          <w:tcPr>
            <w:tcW w:w="1153" w:type="pct"/>
            <w:shd w:val="clear" w:color="auto" w:fill="auto"/>
            <w:noWrap/>
            <w:vAlign w:val="center"/>
          </w:tcPr>
          <w:p w14:paraId="76C9FE70" w14:textId="77777777" w:rsidR="00581D0D" w:rsidRPr="007A5ACF" w:rsidRDefault="00581D0D" w:rsidP="00345D2C">
            <w:pPr>
              <w:spacing w:before="60" w:after="60"/>
              <w:jc w:val="both"/>
              <w:rPr>
                <w:sz w:val="22"/>
                <w:szCs w:val="22"/>
              </w:rPr>
            </w:pPr>
          </w:p>
        </w:tc>
      </w:tr>
      <w:tr w:rsidR="00581D0D" w:rsidRPr="003A6FA0" w14:paraId="6486D722" w14:textId="77777777" w:rsidTr="00345D2C">
        <w:tc>
          <w:tcPr>
            <w:tcW w:w="722" w:type="pct"/>
            <w:shd w:val="clear" w:color="auto" w:fill="auto"/>
            <w:vAlign w:val="center"/>
          </w:tcPr>
          <w:p w14:paraId="44093E07" w14:textId="77777777" w:rsidR="00581D0D" w:rsidRPr="00774058" w:rsidRDefault="00581D0D" w:rsidP="00345D2C">
            <w:pPr>
              <w:spacing w:before="60" w:after="60"/>
              <w:rPr>
                <w:rFonts w:ascii="Calibri" w:hAnsi="Calibri" w:cs="Calibri"/>
                <w:b/>
                <w:bCs/>
                <w:color w:val="000000"/>
              </w:rPr>
            </w:pPr>
            <w:proofErr w:type="spellStart"/>
            <w:r w:rsidRPr="00774058">
              <w:rPr>
                <w:rFonts w:ascii="Calibri" w:hAnsi="Calibri" w:cs="Calibri"/>
                <w:b/>
                <w:bCs/>
                <w:color w:val="000000"/>
              </w:rPr>
              <w:t>Standardisation</w:t>
            </w:r>
            <w:proofErr w:type="spellEnd"/>
          </w:p>
        </w:tc>
        <w:tc>
          <w:tcPr>
            <w:tcW w:w="421" w:type="pct"/>
            <w:shd w:val="clear" w:color="auto" w:fill="auto"/>
            <w:vAlign w:val="center"/>
          </w:tcPr>
          <w:p w14:paraId="319D7680" w14:textId="365936B1" w:rsidR="00581D0D" w:rsidRPr="00774058" w:rsidRDefault="00B329A9" w:rsidP="00345D2C">
            <w:pPr>
              <w:jc w:val="center"/>
              <w:rPr>
                <w:rFonts w:ascii="Calibri" w:hAnsi="Calibri" w:cs="Calibri"/>
                <w:b/>
                <w:bCs/>
                <w:color w:val="000000"/>
              </w:rPr>
            </w:pPr>
            <w:r>
              <w:rPr>
                <w:rFonts w:ascii="Calibri" w:hAnsi="Calibri" w:cs="Calibri"/>
                <w:b/>
                <w:bCs/>
                <w:color w:val="000000"/>
              </w:rPr>
              <w:t>RNF53</w:t>
            </w:r>
          </w:p>
        </w:tc>
        <w:tc>
          <w:tcPr>
            <w:tcW w:w="2230" w:type="pct"/>
            <w:shd w:val="clear" w:color="auto" w:fill="auto"/>
            <w:vAlign w:val="center"/>
          </w:tcPr>
          <w:p w14:paraId="00D7CBD2" w14:textId="77777777" w:rsidR="00581D0D" w:rsidRPr="00774058" w:rsidRDefault="00581D0D" w:rsidP="00345D2C">
            <w:pPr>
              <w:jc w:val="both"/>
              <w:rPr>
                <w:color w:val="000000"/>
                <w:sz w:val="22"/>
                <w:szCs w:val="22"/>
              </w:rPr>
            </w:pPr>
            <w:r w:rsidRPr="00774058">
              <w:rPr>
                <w:color w:val="000000"/>
                <w:sz w:val="22"/>
                <w:szCs w:val="22"/>
              </w:rPr>
              <w:t xml:space="preserve">La soluzione gestisce immagini in formato standard (jpeg, </w:t>
            </w:r>
            <w:proofErr w:type="spellStart"/>
            <w:r w:rsidRPr="00774058">
              <w:rPr>
                <w:color w:val="000000"/>
                <w:sz w:val="22"/>
                <w:szCs w:val="22"/>
              </w:rPr>
              <w:t>bmp</w:t>
            </w:r>
            <w:proofErr w:type="spellEnd"/>
            <w:r w:rsidRPr="00774058">
              <w:rPr>
                <w:color w:val="000000"/>
                <w:sz w:val="22"/>
                <w:szCs w:val="22"/>
              </w:rPr>
              <w:t>, png, etc.).</w:t>
            </w:r>
          </w:p>
        </w:tc>
        <w:tc>
          <w:tcPr>
            <w:tcW w:w="473" w:type="pct"/>
            <w:shd w:val="clear" w:color="auto" w:fill="auto"/>
            <w:noWrap/>
            <w:vAlign w:val="center"/>
          </w:tcPr>
          <w:p w14:paraId="71B2D70E" w14:textId="77777777" w:rsidR="00581D0D" w:rsidRPr="007A5ACF" w:rsidRDefault="00581D0D" w:rsidP="00345D2C">
            <w:pPr>
              <w:spacing w:before="60" w:after="60"/>
              <w:jc w:val="both"/>
              <w:rPr>
                <w:sz w:val="22"/>
                <w:szCs w:val="22"/>
              </w:rPr>
            </w:pPr>
          </w:p>
        </w:tc>
        <w:tc>
          <w:tcPr>
            <w:tcW w:w="1153" w:type="pct"/>
            <w:shd w:val="clear" w:color="auto" w:fill="auto"/>
            <w:noWrap/>
            <w:vAlign w:val="center"/>
          </w:tcPr>
          <w:p w14:paraId="74F134E3" w14:textId="77777777" w:rsidR="00581D0D" w:rsidRPr="007A5ACF" w:rsidRDefault="00581D0D" w:rsidP="00345D2C">
            <w:pPr>
              <w:spacing w:before="60" w:after="60"/>
              <w:jc w:val="both"/>
              <w:rPr>
                <w:sz w:val="22"/>
                <w:szCs w:val="22"/>
              </w:rPr>
            </w:pPr>
          </w:p>
        </w:tc>
      </w:tr>
      <w:tr w:rsidR="00581D0D" w:rsidRPr="003A6FA0" w14:paraId="7496B999" w14:textId="77777777" w:rsidTr="00345D2C">
        <w:tc>
          <w:tcPr>
            <w:tcW w:w="722" w:type="pct"/>
            <w:shd w:val="clear" w:color="auto" w:fill="auto"/>
            <w:vAlign w:val="center"/>
          </w:tcPr>
          <w:p w14:paraId="23F81822" w14:textId="77777777" w:rsidR="00581D0D" w:rsidRPr="00774058" w:rsidRDefault="00581D0D" w:rsidP="00345D2C">
            <w:pPr>
              <w:spacing w:before="60" w:after="60"/>
              <w:rPr>
                <w:rFonts w:ascii="Calibri" w:hAnsi="Calibri" w:cs="Calibri"/>
                <w:b/>
                <w:bCs/>
                <w:color w:val="000000"/>
              </w:rPr>
            </w:pPr>
            <w:proofErr w:type="spellStart"/>
            <w:r w:rsidRPr="00774058">
              <w:rPr>
                <w:rFonts w:ascii="Calibri" w:hAnsi="Calibri" w:cs="Calibri"/>
                <w:b/>
                <w:bCs/>
                <w:color w:val="000000"/>
              </w:rPr>
              <w:t>Standardisation</w:t>
            </w:r>
            <w:proofErr w:type="spellEnd"/>
          </w:p>
        </w:tc>
        <w:tc>
          <w:tcPr>
            <w:tcW w:w="421" w:type="pct"/>
            <w:shd w:val="clear" w:color="auto" w:fill="auto"/>
            <w:vAlign w:val="center"/>
          </w:tcPr>
          <w:p w14:paraId="7FC28F96" w14:textId="1793EFD5" w:rsidR="00581D0D" w:rsidRPr="00774058" w:rsidRDefault="00B329A9" w:rsidP="00345D2C">
            <w:pPr>
              <w:jc w:val="center"/>
              <w:rPr>
                <w:rFonts w:ascii="Calibri" w:hAnsi="Calibri" w:cs="Calibri"/>
                <w:b/>
                <w:bCs/>
                <w:color w:val="000000"/>
              </w:rPr>
            </w:pPr>
            <w:r>
              <w:rPr>
                <w:rFonts w:ascii="Calibri" w:hAnsi="Calibri" w:cs="Calibri"/>
                <w:b/>
                <w:bCs/>
                <w:color w:val="000000"/>
              </w:rPr>
              <w:t>RNF54</w:t>
            </w:r>
          </w:p>
        </w:tc>
        <w:tc>
          <w:tcPr>
            <w:tcW w:w="2230" w:type="pct"/>
            <w:shd w:val="clear" w:color="auto" w:fill="auto"/>
            <w:vAlign w:val="center"/>
          </w:tcPr>
          <w:p w14:paraId="660B7962" w14:textId="77777777" w:rsidR="00581D0D" w:rsidRPr="00774058" w:rsidRDefault="00581D0D" w:rsidP="00345D2C">
            <w:pPr>
              <w:jc w:val="both"/>
              <w:rPr>
                <w:color w:val="000000"/>
                <w:sz w:val="22"/>
                <w:szCs w:val="22"/>
              </w:rPr>
            </w:pPr>
            <w:r w:rsidRPr="00774058">
              <w:rPr>
                <w:color w:val="000000"/>
                <w:sz w:val="22"/>
                <w:szCs w:val="22"/>
              </w:rPr>
              <w:t xml:space="preserve">La soluzione gestisce file di compressione in formato di uso comune (zip, 7z, </w:t>
            </w:r>
            <w:proofErr w:type="spellStart"/>
            <w:r w:rsidRPr="00774058">
              <w:rPr>
                <w:color w:val="000000"/>
                <w:sz w:val="22"/>
                <w:szCs w:val="22"/>
              </w:rPr>
              <w:t>rar</w:t>
            </w:r>
            <w:proofErr w:type="spellEnd"/>
            <w:r w:rsidRPr="00774058">
              <w:rPr>
                <w:color w:val="000000"/>
                <w:sz w:val="22"/>
                <w:szCs w:val="22"/>
              </w:rPr>
              <w:t>, etc.).</w:t>
            </w:r>
          </w:p>
        </w:tc>
        <w:tc>
          <w:tcPr>
            <w:tcW w:w="473" w:type="pct"/>
            <w:shd w:val="clear" w:color="auto" w:fill="auto"/>
            <w:noWrap/>
            <w:vAlign w:val="center"/>
          </w:tcPr>
          <w:p w14:paraId="613C833C" w14:textId="77777777" w:rsidR="00581D0D" w:rsidRPr="007A5ACF" w:rsidRDefault="00581D0D" w:rsidP="00345D2C">
            <w:pPr>
              <w:spacing w:before="60" w:after="60"/>
              <w:jc w:val="both"/>
              <w:rPr>
                <w:sz w:val="22"/>
                <w:szCs w:val="22"/>
              </w:rPr>
            </w:pPr>
          </w:p>
        </w:tc>
        <w:tc>
          <w:tcPr>
            <w:tcW w:w="1153" w:type="pct"/>
            <w:shd w:val="clear" w:color="auto" w:fill="auto"/>
            <w:noWrap/>
            <w:vAlign w:val="center"/>
          </w:tcPr>
          <w:p w14:paraId="69837E72" w14:textId="77777777" w:rsidR="00581D0D" w:rsidRPr="007A5ACF" w:rsidRDefault="00581D0D" w:rsidP="00345D2C">
            <w:pPr>
              <w:spacing w:before="60" w:after="60"/>
              <w:jc w:val="both"/>
              <w:rPr>
                <w:sz w:val="22"/>
                <w:szCs w:val="22"/>
              </w:rPr>
            </w:pPr>
          </w:p>
        </w:tc>
      </w:tr>
      <w:tr w:rsidR="0004193F" w:rsidRPr="003A6FA0" w14:paraId="5558C20D" w14:textId="77777777" w:rsidTr="00345D2C">
        <w:tc>
          <w:tcPr>
            <w:tcW w:w="722" w:type="pct"/>
            <w:shd w:val="clear" w:color="auto" w:fill="auto"/>
            <w:vAlign w:val="center"/>
          </w:tcPr>
          <w:p w14:paraId="5882B09A" w14:textId="77777777" w:rsidR="0004193F" w:rsidRPr="00774058" w:rsidRDefault="0004193F" w:rsidP="00345D2C">
            <w:pPr>
              <w:spacing w:before="60" w:after="60"/>
              <w:rPr>
                <w:rFonts w:ascii="Calibri" w:hAnsi="Calibri" w:cs="Calibri"/>
                <w:b/>
                <w:bCs/>
                <w:color w:val="000000"/>
              </w:rPr>
            </w:pPr>
            <w:r w:rsidRPr="00774058">
              <w:rPr>
                <w:rFonts w:ascii="Calibri" w:hAnsi="Calibri" w:cs="Calibri"/>
                <w:b/>
                <w:bCs/>
                <w:color w:val="000000"/>
              </w:rPr>
              <w:t>Open Source</w:t>
            </w:r>
          </w:p>
        </w:tc>
        <w:tc>
          <w:tcPr>
            <w:tcW w:w="421" w:type="pct"/>
            <w:shd w:val="clear" w:color="auto" w:fill="auto"/>
            <w:vAlign w:val="center"/>
          </w:tcPr>
          <w:p w14:paraId="28BDF251" w14:textId="21647574" w:rsidR="0004193F" w:rsidRPr="00774058" w:rsidRDefault="00B329A9" w:rsidP="00345D2C">
            <w:pPr>
              <w:jc w:val="center"/>
              <w:rPr>
                <w:rFonts w:ascii="Calibri" w:hAnsi="Calibri" w:cs="Calibri"/>
                <w:b/>
                <w:bCs/>
                <w:color w:val="000000"/>
              </w:rPr>
            </w:pPr>
            <w:r>
              <w:rPr>
                <w:rFonts w:ascii="Calibri" w:hAnsi="Calibri" w:cs="Calibri"/>
                <w:b/>
                <w:bCs/>
                <w:color w:val="000000"/>
              </w:rPr>
              <w:t>RNF55</w:t>
            </w:r>
          </w:p>
        </w:tc>
        <w:tc>
          <w:tcPr>
            <w:tcW w:w="2230" w:type="pct"/>
            <w:shd w:val="clear" w:color="auto" w:fill="auto"/>
            <w:vAlign w:val="center"/>
          </w:tcPr>
          <w:p w14:paraId="1A05D642" w14:textId="77777777" w:rsidR="0004193F" w:rsidRPr="00774058" w:rsidRDefault="0004193F" w:rsidP="00345D2C">
            <w:pPr>
              <w:jc w:val="both"/>
              <w:rPr>
                <w:color w:val="000000"/>
                <w:sz w:val="22"/>
                <w:szCs w:val="22"/>
              </w:rPr>
            </w:pPr>
            <w:r w:rsidRPr="00774058">
              <w:rPr>
                <w:color w:val="000000"/>
                <w:sz w:val="22"/>
                <w:szCs w:val="22"/>
              </w:rPr>
              <w:t>I Web Server utilizzati nella soluzione sono Open Source.</w:t>
            </w:r>
          </w:p>
        </w:tc>
        <w:tc>
          <w:tcPr>
            <w:tcW w:w="473" w:type="pct"/>
            <w:shd w:val="clear" w:color="auto" w:fill="auto"/>
            <w:noWrap/>
            <w:vAlign w:val="center"/>
          </w:tcPr>
          <w:p w14:paraId="6CF96ABB" w14:textId="77777777" w:rsidR="0004193F" w:rsidRPr="007A5ACF" w:rsidRDefault="0004193F" w:rsidP="00345D2C">
            <w:pPr>
              <w:spacing w:before="60" w:after="60"/>
              <w:jc w:val="both"/>
              <w:rPr>
                <w:sz w:val="22"/>
                <w:szCs w:val="22"/>
              </w:rPr>
            </w:pPr>
          </w:p>
        </w:tc>
        <w:tc>
          <w:tcPr>
            <w:tcW w:w="1153" w:type="pct"/>
            <w:shd w:val="clear" w:color="auto" w:fill="auto"/>
            <w:noWrap/>
            <w:vAlign w:val="center"/>
          </w:tcPr>
          <w:p w14:paraId="37807016" w14:textId="77777777" w:rsidR="0004193F" w:rsidRPr="007A5ACF" w:rsidRDefault="0004193F" w:rsidP="00345D2C">
            <w:pPr>
              <w:spacing w:before="60" w:after="60"/>
              <w:jc w:val="both"/>
              <w:rPr>
                <w:sz w:val="22"/>
                <w:szCs w:val="22"/>
              </w:rPr>
            </w:pPr>
          </w:p>
        </w:tc>
      </w:tr>
      <w:tr w:rsidR="0004193F" w:rsidRPr="003A6FA0" w14:paraId="157FD146" w14:textId="77777777" w:rsidTr="00345D2C">
        <w:tc>
          <w:tcPr>
            <w:tcW w:w="722" w:type="pct"/>
            <w:shd w:val="clear" w:color="auto" w:fill="auto"/>
            <w:vAlign w:val="center"/>
          </w:tcPr>
          <w:p w14:paraId="49194031" w14:textId="77777777" w:rsidR="0004193F" w:rsidRPr="00774058" w:rsidRDefault="0004193F" w:rsidP="00345D2C">
            <w:pPr>
              <w:spacing w:before="60" w:after="60"/>
              <w:rPr>
                <w:rFonts w:ascii="Calibri" w:hAnsi="Calibri" w:cs="Calibri"/>
                <w:b/>
                <w:bCs/>
                <w:color w:val="000000"/>
              </w:rPr>
            </w:pPr>
            <w:r w:rsidRPr="00774058">
              <w:rPr>
                <w:rFonts w:ascii="Calibri" w:hAnsi="Calibri" w:cs="Calibri"/>
                <w:b/>
                <w:bCs/>
                <w:color w:val="000000"/>
              </w:rPr>
              <w:t>Open Source</w:t>
            </w:r>
          </w:p>
        </w:tc>
        <w:tc>
          <w:tcPr>
            <w:tcW w:w="421" w:type="pct"/>
            <w:shd w:val="clear" w:color="auto" w:fill="auto"/>
            <w:vAlign w:val="center"/>
          </w:tcPr>
          <w:p w14:paraId="68C07EFA" w14:textId="25FAAA06" w:rsidR="0004193F" w:rsidRPr="00774058" w:rsidRDefault="00B329A9" w:rsidP="00345D2C">
            <w:pPr>
              <w:jc w:val="center"/>
              <w:rPr>
                <w:rFonts w:ascii="Calibri" w:hAnsi="Calibri" w:cs="Calibri"/>
                <w:b/>
                <w:bCs/>
                <w:color w:val="000000"/>
              </w:rPr>
            </w:pPr>
            <w:r>
              <w:rPr>
                <w:rFonts w:ascii="Calibri" w:hAnsi="Calibri" w:cs="Calibri"/>
                <w:b/>
                <w:bCs/>
                <w:color w:val="000000"/>
              </w:rPr>
              <w:t>RNF56</w:t>
            </w:r>
          </w:p>
        </w:tc>
        <w:tc>
          <w:tcPr>
            <w:tcW w:w="2230" w:type="pct"/>
            <w:shd w:val="clear" w:color="auto" w:fill="auto"/>
            <w:vAlign w:val="center"/>
          </w:tcPr>
          <w:p w14:paraId="3BD41B3B" w14:textId="77777777" w:rsidR="0004193F" w:rsidRPr="00774058" w:rsidRDefault="0004193F" w:rsidP="00345D2C">
            <w:pPr>
              <w:jc w:val="both"/>
              <w:rPr>
                <w:color w:val="000000"/>
                <w:sz w:val="22"/>
                <w:szCs w:val="22"/>
              </w:rPr>
            </w:pPr>
            <w:r w:rsidRPr="00774058">
              <w:rPr>
                <w:color w:val="000000"/>
                <w:sz w:val="22"/>
                <w:szCs w:val="22"/>
              </w:rPr>
              <w:t>I middleware applicativi utilizzati nella soluzione sono Open Source.</w:t>
            </w:r>
          </w:p>
        </w:tc>
        <w:tc>
          <w:tcPr>
            <w:tcW w:w="473" w:type="pct"/>
            <w:shd w:val="clear" w:color="auto" w:fill="auto"/>
            <w:noWrap/>
            <w:vAlign w:val="center"/>
          </w:tcPr>
          <w:p w14:paraId="53257B2D" w14:textId="77777777" w:rsidR="0004193F" w:rsidRPr="007A5ACF" w:rsidRDefault="0004193F" w:rsidP="00345D2C">
            <w:pPr>
              <w:spacing w:before="60" w:after="60"/>
              <w:jc w:val="both"/>
              <w:rPr>
                <w:sz w:val="22"/>
                <w:szCs w:val="22"/>
              </w:rPr>
            </w:pPr>
          </w:p>
        </w:tc>
        <w:tc>
          <w:tcPr>
            <w:tcW w:w="1153" w:type="pct"/>
            <w:shd w:val="clear" w:color="auto" w:fill="auto"/>
            <w:noWrap/>
            <w:vAlign w:val="center"/>
          </w:tcPr>
          <w:p w14:paraId="5FF357E5" w14:textId="77777777" w:rsidR="0004193F" w:rsidRPr="007A5ACF" w:rsidRDefault="0004193F" w:rsidP="00345D2C">
            <w:pPr>
              <w:spacing w:before="60" w:after="60"/>
              <w:jc w:val="both"/>
              <w:rPr>
                <w:sz w:val="22"/>
                <w:szCs w:val="22"/>
              </w:rPr>
            </w:pPr>
          </w:p>
        </w:tc>
      </w:tr>
      <w:tr w:rsidR="0004193F" w:rsidRPr="003A6FA0" w14:paraId="76847631" w14:textId="77777777" w:rsidTr="00345D2C">
        <w:tc>
          <w:tcPr>
            <w:tcW w:w="722" w:type="pct"/>
            <w:shd w:val="clear" w:color="auto" w:fill="auto"/>
            <w:vAlign w:val="center"/>
          </w:tcPr>
          <w:p w14:paraId="638C1F2D" w14:textId="77777777" w:rsidR="0004193F" w:rsidRPr="00774058" w:rsidRDefault="0004193F" w:rsidP="00345D2C">
            <w:pPr>
              <w:spacing w:before="60" w:after="60"/>
              <w:rPr>
                <w:rFonts w:ascii="Calibri" w:hAnsi="Calibri" w:cs="Calibri"/>
                <w:b/>
                <w:bCs/>
                <w:color w:val="000000"/>
              </w:rPr>
            </w:pPr>
            <w:r w:rsidRPr="00774058">
              <w:rPr>
                <w:rFonts w:ascii="Calibri" w:hAnsi="Calibri" w:cs="Calibri"/>
                <w:b/>
                <w:bCs/>
                <w:color w:val="000000"/>
              </w:rPr>
              <w:t>Open Source</w:t>
            </w:r>
          </w:p>
        </w:tc>
        <w:tc>
          <w:tcPr>
            <w:tcW w:w="421" w:type="pct"/>
            <w:shd w:val="clear" w:color="auto" w:fill="auto"/>
            <w:vAlign w:val="center"/>
          </w:tcPr>
          <w:p w14:paraId="1194FCC2" w14:textId="1C597B94" w:rsidR="0004193F" w:rsidRPr="00774058" w:rsidRDefault="00B329A9" w:rsidP="00345D2C">
            <w:pPr>
              <w:jc w:val="center"/>
              <w:rPr>
                <w:rFonts w:ascii="Calibri" w:hAnsi="Calibri" w:cs="Calibri"/>
                <w:b/>
                <w:bCs/>
                <w:color w:val="000000"/>
              </w:rPr>
            </w:pPr>
            <w:r>
              <w:rPr>
                <w:rFonts w:ascii="Calibri" w:hAnsi="Calibri" w:cs="Calibri"/>
                <w:b/>
                <w:bCs/>
                <w:color w:val="000000"/>
              </w:rPr>
              <w:t>RNF57</w:t>
            </w:r>
          </w:p>
        </w:tc>
        <w:tc>
          <w:tcPr>
            <w:tcW w:w="2230" w:type="pct"/>
            <w:shd w:val="clear" w:color="auto" w:fill="auto"/>
            <w:vAlign w:val="center"/>
          </w:tcPr>
          <w:p w14:paraId="1BB1582D" w14:textId="77777777" w:rsidR="0004193F" w:rsidRPr="00774058" w:rsidRDefault="0004193F" w:rsidP="00345D2C">
            <w:pPr>
              <w:jc w:val="both"/>
              <w:rPr>
                <w:color w:val="000000"/>
                <w:sz w:val="22"/>
                <w:szCs w:val="22"/>
              </w:rPr>
            </w:pPr>
            <w:r w:rsidRPr="00774058">
              <w:rPr>
                <w:color w:val="000000"/>
                <w:sz w:val="22"/>
                <w:szCs w:val="22"/>
              </w:rPr>
              <w:t>I DBMS utilizzati nella soluzione sono Open Source o almeno compatibili con DBMS Open Source.</w:t>
            </w:r>
          </w:p>
        </w:tc>
        <w:tc>
          <w:tcPr>
            <w:tcW w:w="473" w:type="pct"/>
            <w:shd w:val="clear" w:color="auto" w:fill="auto"/>
            <w:noWrap/>
            <w:vAlign w:val="center"/>
          </w:tcPr>
          <w:p w14:paraId="7D906493" w14:textId="77777777" w:rsidR="0004193F" w:rsidRPr="007A5ACF" w:rsidRDefault="0004193F" w:rsidP="00345D2C">
            <w:pPr>
              <w:spacing w:before="60" w:after="60"/>
              <w:jc w:val="both"/>
              <w:rPr>
                <w:sz w:val="22"/>
                <w:szCs w:val="22"/>
              </w:rPr>
            </w:pPr>
          </w:p>
        </w:tc>
        <w:tc>
          <w:tcPr>
            <w:tcW w:w="1153" w:type="pct"/>
            <w:shd w:val="clear" w:color="auto" w:fill="auto"/>
            <w:noWrap/>
            <w:vAlign w:val="center"/>
          </w:tcPr>
          <w:p w14:paraId="276F5E61" w14:textId="77777777" w:rsidR="0004193F" w:rsidRPr="007A5ACF" w:rsidRDefault="0004193F" w:rsidP="00345D2C">
            <w:pPr>
              <w:spacing w:before="60" w:after="60"/>
              <w:jc w:val="both"/>
              <w:rPr>
                <w:sz w:val="22"/>
                <w:szCs w:val="22"/>
              </w:rPr>
            </w:pPr>
          </w:p>
        </w:tc>
      </w:tr>
      <w:tr w:rsidR="0004193F" w:rsidRPr="003A6FA0" w14:paraId="7A5D3303" w14:textId="77777777" w:rsidTr="00345D2C">
        <w:tc>
          <w:tcPr>
            <w:tcW w:w="722" w:type="pct"/>
            <w:shd w:val="clear" w:color="auto" w:fill="auto"/>
            <w:vAlign w:val="center"/>
          </w:tcPr>
          <w:p w14:paraId="52B73687" w14:textId="77777777" w:rsidR="0004193F" w:rsidRPr="00774058" w:rsidRDefault="0004193F" w:rsidP="00345D2C">
            <w:pPr>
              <w:spacing w:before="60" w:after="60"/>
              <w:rPr>
                <w:rFonts w:ascii="Calibri" w:hAnsi="Calibri" w:cs="Calibri"/>
                <w:b/>
                <w:bCs/>
                <w:color w:val="000000"/>
              </w:rPr>
            </w:pPr>
            <w:r w:rsidRPr="00774058">
              <w:rPr>
                <w:rFonts w:ascii="Calibri" w:hAnsi="Calibri" w:cs="Calibri"/>
                <w:b/>
                <w:bCs/>
                <w:color w:val="000000"/>
              </w:rPr>
              <w:t>Open Source</w:t>
            </w:r>
          </w:p>
        </w:tc>
        <w:tc>
          <w:tcPr>
            <w:tcW w:w="421" w:type="pct"/>
            <w:shd w:val="clear" w:color="auto" w:fill="auto"/>
            <w:vAlign w:val="center"/>
          </w:tcPr>
          <w:p w14:paraId="59B3B547" w14:textId="2FE6969D" w:rsidR="0004193F" w:rsidRPr="00774058" w:rsidRDefault="00B329A9" w:rsidP="00345D2C">
            <w:pPr>
              <w:jc w:val="center"/>
              <w:rPr>
                <w:rFonts w:ascii="Calibri" w:hAnsi="Calibri" w:cs="Calibri"/>
                <w:b/>
                <w:bCs/>
                <w:color w:val="000000"/>
              </w:rPr>
            </w:pPr>
            <w:r>
              <w:rPr>
                <w:rFonts w:ascii="Calibri" w:hAnsi="Calibri" w:cs="Calibri"/>
                <w:b/>
                <w:bCs/>
                <w:color w:val="000000"/>
              </w:rPr>
              <w:t>RNF58</w:t>
            </w:r>
          </w:p>
        </w:tc>
        <w:tc>
          <w:tcPr>
            <w:tcW w:w="2230" w:type="pct"/>
            <w:shd w:val="clear" w:color="auto" w:fill="auto"/>
            <w:vAlign w:val="center"/>
          </w:tcPr>
          <w:p w14:paraId="5E3E55A2" w14:textId="77777777" w:rsidR="0004193F" w:rsidRPr="00774058" w:rsidRDefault="0004193F" w:rsidP="00345D2C">
            <w:pPr>
              <w:jc w:val="both"/>
              <w:rPr>
                <w:color w:val="000000"/>
                <w:sz w:val="22"/>
                <w:szCs w:val="22"/>
              </w:rPr>
            </w:pPr>
            <w:r w:rsidRPr="00774058">
              <w:rPr>
                <w:color w:val="000000"/>
                <w:sz w:val="22"/>
                <w:szCs w:val="22"/>
              </w:rPr>
              <w:t>La soluzione adotta dei framework di sviluppo e librerie open source sia client-side sia server-side.</w:t>
            </w:r>
          </w:p>
        </w:tc>
        <w:tc>
          <w:tcPr>
            <w:tcW w:w="473" w:type="pct"/>
            <w:shd w:val="clear" w:color="auto" w:fill="auto"/>
            <w:noWrap/>
            <w:vAlign w:val="center"/>
          </w:tcPr>
          <w:p w14:paraId="186816D3" w14:textId="77777777" w:rsidR="0004193F" w:rsidRPr="007A5ACF" w:rsidRDefault="0004193F" w:rsidP="00345D2C">
            <w:pPr>
              <w:spacing w:before="60" w:after="60"/>
              <w:jc w:val="both"/>
              <w:rPr>
                <w:sz w:val="22"/>
                <w:szCs w:val="22"/>
              </w:rPr>
            </w:pPr>
          </w:p>
        </w:tc>
        <w:tc>
          <w:tcPr>
            <w:tcW w:w="1153" w:type="pct"/>
            <w:shd w:val="clear" w:color="auto" w:fill="auto"/>
            <w:noWrap/>
            <w:vAlign w:val="center"/>
          </w:tcPr>
          <w:p w14:paraId="6C405080" w14:textId="77777777" w:rsidR="0004193F" w:rsidRPr="007A5ACF" w:rsidRDefault="0004193F" w:rsidP="00345D2C">
            <w:pPr>
              <w:spacing w:before="60" w:after="60"/>
              <w:jc w:val="both"/>
              <w:rPr>
                <w:sz w:val="22"/>
                <w:szCs w:val="22"/>
              </w:rPr>
            </w:pPr>
          </w:p>
        </w:tc>
      </w:tr>
      <w:tr w:rsidR="0004193F" w:rsidRPr="003A6FA0" w14:paraId="33C66A02" w14:textId="77777777" w:rsidTr="00345D2C">
        <w:tc>
          <w:tcPr>
            <w:tcW w:w="722" w:type="pct"/>
            <w:shd w:val="clear" w:color="auto" w:fill="auto"/>
            <w:vAlign w:val="center"/>
          </w:tcPr>
          <w:p w14:paraId="647AE54F" w14:textId="77777777" w:rsidR="0004193F" w:rsidRPr="00774058" w:rsidRDefault="0004193F" w:rsidP="00345D2C">
            <w:pPr>
              <w:spacing w:before="60" w:after="60"/>
              <w:rPr>
                <w:rFonts w:ascii="Calibri" w:hAnsi="Calibri" w:cs="Calibri"/>
                <w:b/>
                <w:bCs/>
                <w:color w:val="000000"/>
              </w:rPr>
            </w:pPr>
            <w:r w:rsidRPr="00774058">
              <w:rPr>
                <w:rFonts w:ascii="Calibri" w:hAnsi="Calibri" w:cs="Calibri"/>
                <w:b/>
                <w:bCs/>
                <w:color w:val="000000"/>
              </w:rPr>
              <w:t>Open Source</w:t>
            </w:r>
          </w:p>
        </w:tc>
        <w:tc>
          <w:tcPr>
            <w:tcW w:w="421" w:type="pct"/>
            <w:shd w:val="clear" w:color="auto" w:fill="auto"/>
            <w:vAlign w:val="center"/>
          </w:tcPr>
          <w:p w14:paraId="59BC0534" w14:textId="3C2CC134" w:rsidR="0004193F" w:rsidRPr="00774058" w:rsidRDefault="00B329A9" w:rsidP="00345D2C">
            <w:pPr>
              <w:jc w:val="center"/>
              <w:rPr>
                <w:rFonts w:ascii="Calibri" w:hAnsi="Calibri" w:cs="Calibri"/>
                <w:b/>
                <w:bCs/>
                <w:color w:val="000000"/>
              </w:rPr>
            </w:pPr>
            <w:r>
              <w:rPr>
                <w:rFonts w:ascii="Calibri" w:hAnsi="Calibri" w:cs="Calibri"/>
                <w:b/>
                <w:bCs/>
                <w:color w:val="000000"/>
              </w:rPr>
              <w:t>RNF59</w:t>
            </w:r>
          </w:p>
        </w:tc>
        <w:tc>
          <w:tcPr>
            <w:tcW w:w="2230" w:type="pct"/>
            <w:shd w:val="clear" w:color="auto" w:fill="auto"/>
            <w:vAlign w:val="center"/>
          </w:tcPr>
          <w:p w14:paraId="1D207F3F" w14:textId="77777777" w:rsidR="0004193F" w:rsidRPr="00774058" w:rsidRDefault="0004193F" w:rsidP="00345D2C">
            <w:pPr>
              <w:jc w:val="both"/>
              <w:rPr>
                <w:color w:val="000000"/>
                <w:sz w:val="22"/>
                <w:szCs w:val="22"/>
              </w:rPr>
            </w:pPr>
            <w:r w:rsidRPr="00774058">
              <w:rPr>
                <w:color w:val="000000"/>
                <w:sz w:val="22"/>
                <w:szCs w:val="22"/>
              </w:rPr>
              <w:t xml:space="preserve">La soluzione prevede l'adozione di formati di dati aperti per l'interscambio documentale. Es. </w:t>
            </w:r>
            <w:proofErr w:type="spellStart"/>
            <w:r w:rsidRPr="00774058">
              <w:rPr>
                <w:color w:val="000000"/>
                <w:sz w:val="22"/>
                <w:szCs w:val="22"/>
              </w:rPr>
              <w:t>OpenDocument</w:t>
            </w:r>
            <w:proofErr w:type="spellEnd"/>
            <w:r w:rsidRPr="00774058">
              <w:rPr>
                <w:color w:val="000000"/>
                <w:sz w:val="22"/>
                <w:szCs w:val="22"/>
              </w:rPr>
              <w:t>.</w:t>
            </w:r>
          </w:p>
        </w:tc>
        <w:tc>
          <w:tcPr>
            <w:tcW w:w="473" w:type="pct"/>
            <w:shd w:val="clear" w:color="auto" w:fill="auto"/>
            <w:noWrap/>
            <w:vAlign w:val="center"/>
          </w:tcPr>
          <w:p w14:paraId="02BE682F" w14:textId="77777777" w:rsidR="0004193F" w:rsidRPr="007A5ACF" w:rsidRDefault="0004193F" w:rsidP="00345D2C">
            <w:pPr>
              <w:spacing w:before="60" w:after="60"/>
              <w:jc w:val="both"/>
              <w:rPr>
                <w:sz w:val="22"/>
                <w:szCs w:val="22"/>
              </w:rPr>
            </w:pPr>
          </w:p>
        </w:tc>
        <w:tc>
          <w:tcPr>
            <w:tcW w:w="1153" w:type="pct"/>
            <w:shd w:val="clear" w:color="auto" w:fill="auto"/>
            <w:noWrap/>
            <w:vAlign w:val="center"/>
          </w:tcPr>
          <w:p w14:paraId="5DAF93D0" w14:textId="77777777" w:rsidR="0004193F" w:rsidRPr="007A5ACF" w:rsidRDefault="0004193F" w:rsidP="00345D2C">
            <w:pPr>
              <w:spacing w:before="60" w:after="60"/>
              <w:jc w:val="both"/>
              <w:rPr>
                <w:sz w:val="22"/>
                <w:szCs w:val="22"/>
              </w:rPr>
            </w:pPr>
          </w:p>
        </w:tc>
      </w:tr>
      <w:tr w:rsidR="0004193F" w:rsidRPr="003A6FA0" w14:paraId="47D485A4" w14:textId="77777777" w:rsidTr="00345D2C">
        <w:tc>
          <w:tcPr>
            <w:tcW w:w="722" w:type="pct"/>
            <w:shd w:val="clear" w:color="auto" w:fill="auto"/>
            <w:vAlign w:val="center"/>
          </w:tcPr>
          <w:p w14:paraId="5DDD983B" w14:textId="77777777" w:rsidR="0004193F" w:rsidRPr="00774058" w:rsidRDefault="0004193F" w:rsidP="00345D2C">
            <w:pPr>
              <w:spacing w:before="60" w:after="60"/>
              <w:rPr>
                <w:rFonts w:ascii="Calibri" w:hAnsi="Calibri" w:cs="Calibri"/>
                <w:b/>
                <w:bCs/>
                <w:color w:val="000000"/>
              </w:rPr>
            </w:pPr>
            <w:r w:rsidRPr="00774058">
              <w:rPr>
                <w:rFonts w:ascii="Calibri" w:hAnsi="Calibri" w:cs="Calibri"/>
                <w:b/>
                <w:bCs/>
                <w:color w:val="000000"/>
              </w:rPr>
              <w:t>Open Source</w:t>
            </w:r>
          </w:p>
        </w:tc>
        <w:tc>
          <w:tcPr>
            <w:tcW w:w="421" w:type="pct"/>
            <w:shd w:val="clear" w:color="auto" w:fill="auto"/>
            <w:vAlign w:val="center"/>
          </w:tcPr>
          <w:p w14:paraId="1925F08B" w14:textId="672467B0" w:rsidR="0004193F" w:rsidRPr="00774058" w:rsidRDefault="00B329A9" w:rsidP="00345D2C">
            <w:pPr>
              <w:jc w:val="center"/>
              <w:rPr>
                <w:rFonts w:ascii="Calibri" w:hAnsi="Calibri" w:cs="Calibri"/>
                <w:b/>
                <w:bCs/>
                <w:color w:val="000000"/>
              </w:rPr>
            </w:pPr>
            <w:r>
              <w:rPr>
                <w:rFonts w:ascii="Calibri" w:hAnsi="Calibri" w:cs="Calibri"/>
                <w:b/>
                <w:bCs/>
                <w:color w:val="000000"/>
              </w:rPr>
              <w:t>RNF60</w:t>
            </w:r>
          </w:p>
        </w:tc>
        <w:tc>
          <w:tcPr>
            <w:tcW w:w="2230" w:type="pct"/>
            <w:shd w:val="clear" w:color="auto" w:fill="auto"/>
            <w:vAlign w:val="center"/>
          </w:tcPr>
          <w:p w14:paraId="5F89C78E" w14:textId="77777777" w:rsidR="0004193F" w:rsidRPr="00774058" w:rsidRDefault="0004193F" w:rsidP="00345D2C">
            <w:pPr>
              <w:jc w:val="both"/>
              <w:rPr>
                <w:color w:val="000000"/>
                <w:sz w:val="22"/>
                <w:szCs w:val="22"/>
              </w:rPr>
            </w:pPr>
            <w:r w:rsidRPr="00774058">
              <w:rPr>
                <w:color w:val="000000"/>
                <w:sz w:val="22"/>
                <w:szCs w:val="22"/>
              </w:rPr>
              <w:t xml:space="preserve">La soluzione adotta dei framework di sviluppo e librerie open source sia client-side sia server-side. Indicare nelle note il nome, la versione e licenza OOSS; ad esempio: Spring Framework 4.3.2 o </w:t>
            </w:r>
            <w:proofErr w:type="spellStart"/>
            <w:r w:rsidRPr="00774058">
              <w:rPr>
                <w:color w:val="000000"/>
                <w:sz w:val="22"/>
                <w:szCs w:val="22"/>
              </w:rPr>
              <w:t>Hibernate</w:t>
            </w:r>
            <w:proofErr w:type="spellEnd"/>
            <w:r w:rsidRPr="00774058">
              <w:rPr>
                <w:color w:val="000000"/>
                <w:sz w:val="22"/>
                <w:szCs w:val="22"/>
              </w:rPr>
              <w:t xml:space="preserve"> 5.2.1. o successivi, </w:t>
            </w:r>
            <w:proofErr w:type="spellStart"/>
            <w:r w:rsidRPr="00774058">
              <w:rPr>
                <w:color w:val="000000"/>
                <w:sz w:val="22"/>
                <w:szCs w:val="22"/>
              </w:rPr>
              <w:t>AngularJS</w:t>
            </w:r>
            <w:proofErr w:type="spellEnd"/>
            <w:r w:rsidRPr="00774058">
              <w:rPr>
                <w:color w:val="000000"/>
                <w:sz w:val="22"/>
                <w:szCs w:val="22"/>
              </w:rPr>
              <w:t xml:space="preserve"> 1.5 o successivi e Bootstrap 3.3.1 o successivi.</w:t>
            </w:r>
          </w:p>
        </w:tc>
        <w:tc>
          <w:tcPr>
            <w:tcW w:w="473" w:type="pct"/>
            <w:shd w:val="clear" w:color="auto" w:fill="auto"/>
            <w:noWrap/>
            <w:vAlign w:val="center"/>
          </w:tcPr>
          <w:p w14:paraId="43B9823B" w14:textId="77777777" w:rsidR="0004193F" w:rsidRPr="007A5ACF" w:rsidRDefault="0004193F" w:rsidP="00345D2C">
            <w:pPr>
              <w:spacing w:before="60" w:after="60"/>
              <w:jc w:val="both"/>
              <w:rPr>
                <w:sz w:val="22"/>
                <w:szCs w:val="22"/>
              </w:rPr>
            </w:pPr>
          </w:p>
        </w:tc>
        <w:tc>
          <w:tcPr>
            <w:tcW w:w="1153" w:type="pct"/>
            <w:shd w:val="clear" w:color="auto" w:fill="auto"/>
            <w:noWrap/>
            <w:vAlign w:val="center"/>
          </w:tcPr>
          <w:p w14:paraId="3EC5DDA3" w14:textId="77777777" w:rsidR="0004193F" w:rsidRPr="007A5ACF" w:rsidRDefault="0004193F" w:rsidP="00345D2C">
            <w:pPr>
              <w:spacing w:before="60" w:after="60"/>
              <w:jc w:val="both"/>
              <w:rPr>
                <w:sz w:val="22"/>
                <w:szCs w:val="22"/>
              </w:rPr>
            </w:pPr>
          </w:p>
        </w:tc>
      </w:tr>
      <w:tr w:rsidR="0004193F" w:rsidRPr="003A6FA0" w14:paraId="04C48EB2" w14:textId="77777777" w:rsidTr="00345D2C">
        <w:tc>
          <w:tcPr>
            <w:tcW w:w="722" w:type="pct"/>
            <w:shd w:val="clear" w:color="auto" w:fill="auto"/>
            <w:vAlign w:val="center"/>
          </w:tcPr>
          <w:p w14:paraId="051BD470" w14:textId="77777777" w:rsidR="0004193F" w:rsidRPr="00774058" w:rsidRDefault="0004193F" w:rsidP="00345D2C">
            <w:pPr>
              <w:spacing w:before="60" w:after="60"/>
              <w:rPr>
                <w:rFonts w:ascii="Calibri" w:hAnsi="Calibri" w:cs="Calibri"/>
                <w:b/>
                <w:bCs/>
                <w:color w:val="000000"/>
              </w:rPr>
            </w:pPr>
            <w:proofErr w:type="spellStart"/>
            <w:r w:rsidRPr="00774058">
              <w:rPr>
                <w:rFonts w:ascii="Calibri" w:hAnsi="Calibri" w:cs="Calibri"/>
                <w:b/>
                <w:bCs/>
                <w:color w:val="000000"/>
              </w:rPr>
              <w:t>Interoperability</w:t>
            </w:r>
            <w:proofErr w:type="spellEnd"/>
          </w:p>
        </w:tc>
        <w:tc>
          <w:tcPr>
            <w:tcW w:w="421" w:type="pct"/>
            <w:shd w:val="clear" w:color="auto" w:fill="auto"/>
            <w:vAlign w:val="center"/>
          </w:tcPr>
          <w:p w14:paraId="17B1905A" w14:textId="7AAACB70" w:rsidR="0004193F" w:rsidRPr="00774058" w:rsidRDefault="00B329A9" w:rsidP="00345D2C">
            <w:pPr>
              <w:jc w:val="center"/>
              <w:rPr>
                <w:rFonts w:ascii="Calibri" w:hAnsi="Calibri" w:cs="Calibri"/>
                <w:b/>
                <w:bCs/>
                <w:color w:val="000000"/>
              </w:rPr>
            </w:pPr>
            <w:r>
              <w:rPr>
                <w:rFonts w:ascii="Calibri" w:hAnsi="Calibri" w:cs="Calibri"/>
                <w:b/>
                <w:bCs/>
                <w:color w:val="000000"/>
              </w:rPr>
              <w:t>RNF61</w:t>
            </w:r>
          </w:p>
        </w:tc>
        <w:tc>
          <w:tcPr>
            <w:tcW w:w="2230" w:type="pct"/>
            <w:shd w:val="clear" w:color="auto" w:fill="auto"/>
            <w:vAlign w:val="center"/>
          </w:tcPr>
          <w:p w14:paraId="11FB8100" w14:textId="77777777" w:rsidR="0004193F" w:rsidRPr="00774058" w:rsidRDefault="0004193F" w:rsidP="00345D2C">
            <w:pPr>
              <w:jc w:val="both"/>
              <w:rPr>
                <w:color w:val="000000"/>
                <w:sz w:val="22"/>
                <w:szCs w:val="22"/>
              </w:rPr>
            </w:pPr>
            <w:r w:rsidRPr="00774058">
              <w:rPr>
                <w:color w:val="000000"/>
                <w:sz w:val="22"/>
                <w:szCs w:val="22"/>
              </w:rPr>
              <w:t xml:space="preserve">L’interoperabilità con i sistemi esterni è basata su protocolli di comunicazione a Web Services di tipo SOAP o </w:t>
            </w:r>
            <w:proofErr w:type="spellStart"/>
            <w:r w:rsidRPr="00774058">
              <w:rPr>
                <w:color w:val="000000"/>
                <w:sz w:val="22"/>
                <w:szCs w:val="22"/>
              </w:rPr>
              <w:t>RESTful</w:t>
            </w:r>
            <w:proofErr w:type="spellEnd"/>
            <w:r w:rsidRPr="00774058">
              <w:rPr>
                <w:color w:val="000000"/>
                <w:sz w:val="22"/>
                <w:szCs w:val="22"/>
              </w:rPr>
              <w:t xml:space="preserve"> per l’implementazione dell’architettura SOA/WOA/REST.</w:t>
            </w:r>
          </w:p>
        </w:tc>
        <w:tc>
          <w:tcPr>
            <w:tcW w:w="473" w:type="pct"/>
            <w:shd w:val="clear" w:color="auto" w:fill="auto"/>
            <w:noWrap/>
            <w:vAlign w:val="center"/>
          </w:tcPr>
          <w:p w14:paraId="7890883B" w14:textId="77777777" w:rsidR="0004193F" w:rsidRPr="007A5ACF" w:rsidRDefault="0004193F" w:rsidP="00345D2C">
            <w:pPr>
              <w:spacing w:before="60" w:after="60"/>
              <w:jc w:val="both"/>
              <w:rPr>
                <w:sz w:val="22"/>
                <w:szCs w:val="22"/>
              </w:rPr>
            </w:pPr>
          </w:p>
        </w:tc>
        <w:tc>
          <w:tcPr>
            <w:tcW w:w="1153" w:type="pct"/>
            <w:shd w:val="clear" w:color="auto" w:fill="auto"/>
            <w:noWrap/>
            <w:vAlign w:val="center"/>
          </w:tcPr>
          <w:p w14:paraId="5BC73837" w14:textId="77777777" w:rsidR="0004193F" w:rsidRPr="007A5ACF" w:rsidRDefault="0004193F" w:rsidP="00345D2C">
            <w:pPr>
              <w:spacing w:before="60" w:after="60"/>
              <w:jc w:val="both"/>
              <w:rPr>
                <w:sz w:val="22"/>
                <w:szCs w:val="22"/>
              </w:rPr>
            </w:pPr>
          </w:p>
        </w:tc>
      </w:tr>
      <w:tr w:rsidR="0004193F" w:rsidRPr="003A6FA0" w14:paraId="435BD364" w14:textId="77777777" w:rsidTr="00345D2C">
        <w:tc>
          <w:tcPr>
            <w:tcW w:w="722" w:type="pct"/>
            <w:shd w:val="clear" w:color="auto" w:fill="auto"/>
            <w:vAlign w:val="center"/>
          </w:tcPr>
          <w:p w14:paraId="03A2E7AF" w14:textId="77777777" w:rsidR="0004193F" w:rsidRPr="00774058" w:rsidRDefault="0004193F" w:rsidP="00345D2C">
            <w:pPr>
              <w:spacing w:before="60" w:after="60"/>
              <w:rPr>
                <w:rFonts w:ascii="Calibri" w:hAnsi="Calibri" w:cs="Calibri"/>
                <w:b/>
                <w:bCs/>
                <w:color w:val="000000"/>
              </w:rPr>
            </w:pPr>
            <w:proofErr w:type="spellStart"/>
            <w:r w:rsidRPr="00774058">
              <w:rPr>
                <w:rFonts w:ascii="Calibri" w:hAnsi="Calibri" w:cs="Calibri"/>
                <w:b/>
                <w:bCs/>
                <w:color w:val="000000"/>
              </w:rPr>
              <w:t>Interoperability</w:t>
            </w:r>
            <w:proofErr w:type="spellEnd"/>
          </w:p>
        </w:tc>
        <w:tc>
          <w:tcPr>
            <w:tcW w:w="421" w:type="pct"/>
            <w:shd w:val="clear" w:color="auto" w:fill="auto"/>
            <w:vAlign w:val="center"/>
          </w:tcPr>
          <w:p w14:paraId="1B9ECDB6" w14:textId="054B753D" w:rsidR="0004193F" w:rsidRPr="00774058" w:rsidRDefault="00B329A9" w:rsidP="00345D2C">
            <w:pPr>
              <w:jc w:val="center"/>
              <w:rPr>
                <w:rFonts w:ascii="Calibri" w:hAnsi="Calibri" w:cs="Calibri"/>
                <w:b/>
                <w:bCs/>
                <w:color w:val="000000"/>
              </w:rPr>
            </w:pPr>
            <w:r>
              <w:rPr>
                <w:rFonts w:ascii="Calibri" w:hAnsi="Calibri" w:cs="Calibri"/>
                <w:b/>
                <w:bCs/>
                <w:color w:val="000000"/>
              </w:rPr>
              <w:t>RNF62</w:t>
            </w:r>
          </w:p>
        </w:tc>
        <w:tc>
          <w:tcPr>
            <w:tcW w:w="2230" w:type="pct"/>
            <w:shd w:val="clear" w:color="auto" w:fill="auto"/>
            <w:vAlign w:val="center"/>
          </w:tcPr>
          <w:p w14:paraId="36468E3E" w14:textId="77777777" w:rsidR="0004193F" w:rsidRPr="00774058" w:rsidRDefault="0004193F" w:rsidP="00345D2C">
            <w:pPr>
              <w:jc w:val="both"/>
              <w:rPr>
                <w:color w:val="000000"/>
                <w:sz w:val="22"/>
                <w:szCs w:val="22"/>
              </w:rPr>
            </w:pPr>
            <w:r w:rsidRPr="00774058">
              <w:rPr>
                <w:color w:val="000000"/>
                <w:sz w:val="22"/>
                <w:szCs w:val="22"/>
              </w:rPr>
              <w:t>La soluzione espone API Web per l'interoperabilità con altre applicazioni esterne.</w:t>
            </w:r>
          </w:p>
        </w:tc>
        <w:tc>
          <w:tcPr>
            <w:tcW w:w="473" w:type="pct"/>
            <w:shd w:val="clear" w:color="auto" w:fill="auto"/>
            <w:noWrap/>
            <w:vAlign w:val="center"/>
          </w:tcPr>
          <w:p w14:paraId="4BCBB32B" w14:textId="77777777" w:rsidR="0004193F" w:rsidRPr="007A5ACF" w:rsidRDefault="0004193F" w:rsidP="00345D2C">
            <w:pPr>
              <w:spacing w:before="60" w:after="60"/>
              <w:jc w:val="both"/>
              <w:rPr>
                <w:sz w:val="22"/>
                <w:szCs w:val="22"/>
              </w:rPr>
            </w:pPr>
          </w:p>
        </w:tc>
        <w:tc>
          <w:tcPr>
            <w:tcW w:w="1153" w:type="pct"/>
            <w:shd w:val="clear" w:color="auto" w:fill="auto"/>
            <w:noWrap/>
            <w:vAlign w:val="center"/>
          </w:tcPr>
          <w:p w14:paraId="60A55FDF" w14:textId="77777777" w:rsidR="0004193F" w:rsidRPr="007A5ACF" w:rsidRDefault="0004193F" w:rsidP="00345D2C">
            <w:pPr>
              <w:spacing w:before="60" w:after="60"/>
              <w:jc w:val="both"/>
              <w:rPr>
                <w:sz w:val="22"/>
                <w:szCs w:val="22"/>
              </w:rPr>
            </w:pPr>
          </w:p>
        </w:tc>
      </w:tr>
      <w:tr w:rsidR="0004193F" w:rsidRPr="003A6FA0" w14:paraId="68E84452" w14:textId="77777777" w:rsidTr="00345D2C">
        <w:tc>
          <w:tcPr>
            <w:tcW w:w="722" w:type="pct"/>
            <w:shd w:val="clear" w:color="auto" w:fill="auto"/>
            <w:vAlign w:val="center"/>
          </w:tcPr>
          <w:p w14:paraId="34C973F4" w14:textId="77777777" w:rsidR="0004193F" w:rsidRPr="00774058" w:rsidRDefault="0004193F" w:rsidP="00345D2C">
            <w:pPr>
              <w:spacing w:before="60" w:after="60"/>
              <w:rPr>
                <w:rFonts w:ascii="Calibri" w:hAnsi="Calibri" w:cs="Calibri"/>
                <w:b/>
                <w:bCs/>
                <w:color w:val="000000"/>
              </w:rPr>
            </w:pPr>
            <w:proofErr w:type="spellStart"/>
            <w:r w:rsidRPr="00774058">
              <w:rPr>
                <w:rFonts w:ascii="Calibri" w:hAnsi="Calibri" w:cs="Calibri"/>
                <w:b/>
                <w:bCs/>
                <w:color w:val="000000"/>
              </w:rPr>
              <w:t>Interoperability</w:t>
            </w:r>
            <w:proofErr w:type="spellEnd"/>
          </w:p>
        </w:tc>
        <w:tc>
          <w:tcPr>
            <w:tcW w:w="421" w:type="pct"/>
            <w:shd w:val="clear" w:color="auto" w:fill="auto"/>
            <w:vAlign w:val="center"/>
          </w:tcPr>
          <w:p w14:paraId="2F721C34" w14:textId="3ADD47DA" w:rsidR="0004193F" w:rsidRPr="00774058" w:rsidRDefault="00B329A9" w:rsidP="00345D2C">
            <w:pPr>
              <w:jc w:val="center"/>
              <w:rPr>
                <w:rFonts w:ascii="Calibri" w:hAnsi="Calibri" w:cs="Calibri"/>
                <w:b/>
                <w:bCs/>
                <w:color w:val="000000"/>
              </w:rPr>
            </w:pPr>
            <w:r>
              <w:rPr>
                <w:rFonts w:ascii="Calibri" w:hAnsi="Calibri" w:cs="Calibri"/>
                <w:b/>
                <w:bCs/>
                <w:color w:val="000000"/>
              </w:rPr>
              <w:t>RNF63</w:t>
            </w:r>
          </w:p>
        </w:tc>
        <w:tc>
          <w:tcPr>
            <w:tcW w:w="2230" w:type="pct"/>
            <w:shd w:val="clear" w:color="auto" w:fill="auto"/>
            <w:vAlign w:val="center"/>
          </w:tcPr>
          <w:p w14:paraId="47B0B215" w14:textId="77777777" w:rsidR="0004193F" w:rsidRPr="00774058" w:rsidRDefault="0004193F" w:rsidP="00345D2C">
            <w:pPr>
              <w:jc w:val="both"/>
              <w:rPr>
                <w:color w:val="000000"/>
                <w:sz w:val="22"/>
                <w:szCs w:val="22"/>
              </w:rPr>
            </w:pPr>
            <w:r w:rsidRPr="00774058">
              <w:rPr>
                <w:color w:val="000000"/>
                <w:sz w:val="22"/>
                <w:szCs w:val="22"/>
              </w:rPr>
              <w:t>La soluzione è conforme alle Linee Guida del modello di interoperabilità delle pubbliche amministrazioni (</w:t>
            </w:r>
            <w:proofErr w:type="spellStart"/>
            <w:r w:rsidRPr="00774058">
              <w:rPr>
                <w:color w:val="000000"/>
                <w:sz w:val="22"/>
                <w:szCs w:val="22"/>
              </w:rPr>
              <w:t>ModI</w:t>
            </w:r>
            <w:proofErr w:type="spellEnd"/>
            <w:r w:rsidRPr="00774058">
              <w:rPr>
                <w:color w:val="000000"/>
                <w:sz w:val="22"/>
                <w:szCs w:val="22"/>
              </w:rPr>
              <w:t xml:space="preserve">), definito da </w:t>
            </w:r>
            <w:proofErr w:type="spellStart"/>
            <w:r w:rsidRPr="00774058">
              <w:rPr>
                <w:color w:val="000000"/>
                <w:sz w:val="22"/>
                <w:szCs w:val="22"/>
              </w:rPr>
              <w:t>AgID</w:t>
            </w:r>
            <w:proofErr w:type="spellEnd"/>
            <w:r w:rsidRPr="00774058">
              <w:rPr>
                <w:color w:val="000000"/>
                <w:sz w:val="22"/>
                <w:szCs w:val="22"/>
              </w:rPr>
              <w:t xml:space="preserve"> ai sensi dell’art. 73, comma 3-bis, lett. b) del CAD, in coerenza con il nuovo </w:t>
            </w:r>
            <w:proofErr w:type="spellStart"/>
            <w:r w:rsidRPr="00774058">
              <w:rPr>
                <w:color w:val="000000"/>
                <w:sz w:val="22"/>
                <w:szCs w:val="22"/>
              </w:rPr>
              <w:t>European</w:t>
            </w:r>
            <w:proofErr w:type="spellEnd"/>
            <w:r w:rsidRPr="00774058">
              <w:rPr>
                <w:color w:val="000000"/>
                <w:sz w:val="22"/>
                <w:szCs w:val="22"/>
              </w:rPr>
              <w:t xml:space="preserve"> </w:t>
            </w:r>
            <w:proofErr w:type="spellStart"/>
            <w:r w:rsidRPr="00774058">
              <w:rPr>
                <w:color w:val="000000"/>
                <w:sz w:val="22"/>
                <w:szCs w:val="22"/>
              </w:rPr>
              <w:t>Interoperability</w:t>
            </w:r>
            <w:proofErr w:type="spellEnd"/>
            <w:r w:rsidRPr="00774058">
              <w:rPr>
                <w:color w:val="000000"/>
                <w:sz w:val="22"/>
                <w:szCs w:val="22"/>
              </w:rPr>
              <w:t xml:space="preserve"> Framework, in particolare, ma non </w:t>
            </w:r>
            <w:proofErr w:type="spellStart"/>
            <w:r w:rsidRPr="00774058">
              <w:rPr>
                <w:color w:val="000000"/>
                <w:sz w:val="22"/>
                <w:szCs w:val="22"/>
              </w:rPr>
              <w:t>eslusivamente</w:t>
            </w:r>
            <w:proofErr w:type="spellEnd"/>
            <w:r w:rsidRPr="00774058">
              <w:rPr>
                <w:color w:val="000000"/>
                <w:sz w:val="22"/>
                <w:szCs w:val="22"/>
              </w:rPr>
              <w:t>, "Linee Guida sull’interoperabilità tecnica delle Pubbliche Amministrazioni" e "Linee Guida Tecnologie e standard per la sicurezza dell’interoperabilità tramite API dei sistemi informatici" (https://www.agid.gov.it/it/infrastrutture/sistema-pubblico-connettivita/il-nuovo-modello-interoperabilita).</w:t>
            </w:r>
          </w:p>
        </w:tc>
        <w:tc>
          <w:tcPr>
            <w:tcW w:w="473" w:type="pct"/>
            <w:shd w:val="clear" w:color="auto" w:fill="auto"/>
            <w:noWrap/>
            <w:vAlign w:val="center"/>
          </w:tcPr>
          <w:p w14:paraId="60ACBC7F" w14:textId="77777777" w:rsidR="0004193F" w:rsidRPr="007A5ACF" w:rsidRDefault="0004193F" w:rsidP="00345D2C">
            <w:pPr>
              <w:spacing w:before="60" w:after="60"/>
              <w:jc w:val="both"/>
              <w:rPr>
                <w:sz w:val="22"/>
                <w:szCs w:val="22"/>
              </w:rPr>
            </w:pPr>
          </w:p>
        </w:tc>
        <w:tc>
          <w:tcPr>
            <w:tcW w:w="1153" w:type="pct"/>
            <w:shd w:val="clear" w:color="auto" w:fill="auto"/>
            <w:noWrap/>
            <w:vAlign w:val="center"/>
          </w:tcPr>
          <w:p w14:paraId="5DC8516A" w14:textId="77777777" w:rsidR="0004193F" w:rsidRPr="007A5ACF" w:rsidRDefault="0004193F" w:rsidP="00345D2C">
            <w:pPr>
              <w:spacing w:before="60" w:after="60"/>
              <w:jc w:val="both"/>
              <w:rPr>
                <w:sz w:val="22"/>
                <w:szCs w:val="22"/>
              </w:rPr>
            </w:pPr>
          </w:p>
        </w:tc>
      </w:tr>
      <w:tr w:rsidR="00F47ECD" w:rsidRPr="003A6FA0" w14:paraId="04C7E733" w14:textId="77777777" w:rsidTr="00345D2C">
        <w:tc>
          <w:tcPr>
            <w:tcW w:w="722" w:type="pct"/>
            <w:shd w:val="clear" w:color="auto" w:fill="auto"/>
            <w:vAlign w:val="center"/>
          </w:tcPr>
          <w:p w14:paraId="04B6DE0A" w14:textId="77777777" w:rsidR="00F47ECD" w:rsidRPr="00774058" w:rsidRDefault="00F47ECD" w:rsidP="00345D2C">
            <w:pPr>
              <w:spacing w:before="60" w:after="60"/>
              <w:rPr>
                <w:rFonts w:ascii="Calibri" w:hAnsi="Calibri" w:cs="Calibri"/>
                <w:b/>
                <w:bCs/>
                <w:color w:val="000000"/>
              </w:rPr>
            </w:pPr>
            <w:r w:rsidRPr="00774058">
              <w:rPr>
                <w:rFonts w:ascii="Calibri" w:hAnsi="Calibri" w:cs="Calibri"/>
                <w:b/>
                <w:bCs/>
                <w:color w:val="000000"/>
              </w:rPr>
              <w:t>Privacy</w:t>
            </w:r>
          </w:p>
        </w:tc>
        <w:tc>
          <w:tcPr>
            <w:tcW w:w="421" w:type="pct"/>
            <w:shd w:val="clear" w:color="auto" w:fill="auto"/>
            <w:vAlign w:val="center"/>
          </w:tcPr>
          <w:p w14:paraId="7670DAAE" w14:textId="561A53DB" w:rsidR="00F47ECD" w:rsidRPr="00774058" w:rsidRDefault="00B329A9" w:rsidP="00345D2C">
            <w:pPr>
              <w:jc w:val="center"/>
              <w:rPr>
                <w:rFonts w:ascii="Calibri" w:hAnsi="Calibri" w:cs="Calibri"/>
                <w:b/>
                <w:bCs/>
                <w:color w:val="000000"/>
              </w:rPr>
            </w:pPr>
            <w:r>
              <w:rPr>
                <w:rFonts w:ascii="Calibri" w:hAnsi="Calibri" w:cs="Calibri"/>
                <w:b/>
                <w:bCs/>
                <w:color w:val="000000"/>
              </w:rPr>
              <w:t>RNF64</w:t>
            </w:r>
          </w:p>
        </w:tc>
        <w:tc>
          <w:tcPr>
            <w:tcW w:w="2230" w:type="pct"/>
            <w:shd w:val="clear" w:color="auto" w:fill="auto"/>
            <w:vAlign w:val="center"/>
          </w:tcPr>
          <w:p w14:paraId="62823620" w14:textId="77777777" w:rsidR="00F47ECD" w:rsidRPr="00774058" w:rsidRDefault="00F47ECD" w:rsidP="00345D2C">
            <w:pPr>
              <w:jc w:val="both"/>
              <w:rPr>
                <w:color w:val="000000"/>
                <w:sz w:val="22"/>
                <w:szCs w:val="22"/>
              </w:rPr>
            </w:pPr>
            <w:r w:rsidRPr="00774058">
              <w:rPr>
                <w:color w:val="000000"/>
                <w:sz w:val="22"/>
                <w:szCs w:val="22"/>
              </w:rPr>
              <w:t>Sono adottate tutte le misure minime di protezione dei dati nel rispetto della normativa GDPR (2016/679) in relazione alla sicurezza del trattamento di dati personali (</w:t>
            </w:r>
            <w:proofErr w:type="spellStart"/>
            <w:r w:rsidRPr="00774058">
              <w:rPr>
                <w:color w:val="000000"/>
                <w:sz w:val="22"/>
                <w:szCs w:val="22"/>
              </w:rPr>
              <w:t>rif.</w:t>
            </w:r>
            <w:proofErr w:type="spellEnd"/>
            <w:r w:rsidRPr="00774058">
              <w:rPr>
                <w:color w:val="000000"/>
                <w:sz w:val="22"/>
                <w:szCs w:val="22"/>
              </w:rPr>
              <w:t xml:space="preserve"> data </w:t>
            </w:r>
            <w:proofErr w:type="spellStart"/>
            <w:r w:rsidRPr="00774058">
              <w:rPr>
                <w:color w:val="000000"/>
                <w:sz w:val="22"/>
                <w:szCs w:val="22"/>
              </w:rPr>
              <w:t>breach</w:t>
            </w:r>
            <w:proofErr w:type="spellEnd"/>
            <w:r w:rsidRPr="00774058">
              <w:rPr>
                <w:color w:val="000000"/>
                <w:sz w:val="22"/>
                <w:szCs w:val="22"/>
              </w:rPr>
              <w:t>).</w:t>
            </w:r>
          </w:p>
        </w:tc>
        <w:tc>
          <w:tcPr>
            <w:tcW w:w="473" w:type="pct"/>
            <w:shd w:val="clear" w:color="auto" w:fill="auto"/>
            <w:noWrap/>
            <w:vAlign w:val="center"/>
          </w:tcPr>
          <w:p w14:paraId="38635FA3" w14:textId="77777777" w:rsidR="00F47ECD" w:rsidRPr="007A5ACF" w:rsidRDefault="00F47ECD" w:rsidP="00345D2C">
            <w:pPr>
              <w:spacing w:before="60" w:after="60"/>
              <w:jc w:val="both"/>
              <w:rPr>
                <w:sz w:val="22"/>
                <w:szCs w:val="22"/>
              </w:rPr>
            </w:pPr>
          </w:p>
        </w:tc>
        <w:tc>
          <w:tcPr>
            <w:tcW w:w="1153" w:type="pct"/>
            <w:shd w:val="clear" w:color="auto" w:fill="auto"/>
            <w:noWrap/>
            <w:vAlign w:val="center"/>
          </w:tcPr>
          <w:p w14:paraId="5758CD46" w14:textId="77777777" w:rsidR="00F47ECD" w:rsidRPr="007A5ACF" w:rsidRDefault="00F47ECD" w:rsidP="00345D2C">
            <w:pPr>
              <w:spacing w:before="60" w:after="60"/>
              <w:jc w:val="both"/>
              <w:rPr>
                <w:sz w:val="22"/>
                <w:szCs w:val="22"/>
              </w:rPr>
            </w:pPr>
          </w:p>
        </w:tc>
      </w:tr>
      <w:tr w:rsidR="00F47ECD" w:rsidRPr="003A6FA0" w14:paraId="4B351E3F" w14:textId="77777777" w:rsidTr="00345D2C">
        <w:tc>
          <w:tcPr>
            <w:tcW w:w="722" w:type="pct"/>
            <w:shd w:val="clear" w:color="auto" w:fill="auto"/>
            <w:vAlign w:val="center"/>
          </w:tcPr>
          <w:p w14:paraId="03FD512B" w14:textId="77777777" w:rsidR="00F47ECD" w:rsidRPr="00774058" w:rsidRDefault="00F47ECD" w:rsidP="00345D2C">
            <w:pPr>
              <w:spacing w:before="60" w:after="60"/>
              <w:rPr>
                <w:rFonts w:ascii="Calibri" w:hAnsi="Calibri" w:cs="Calibri"/>
                <w:b/>
                <w:bCs/>
                <w:color w:val="000000"/>
              </w:rPr>
            </w:pPr>
            <w:r w:rsidRPr="00774058">
              <w:rPr>
                <w:rFonts w:ascii="Calibri" w:hAnsi="Calibri" w:cs="Calibri"/>
                <w:b/>
                <w:bCs/>
                <w:color w:val="000000"/>
              </w:rPr>
              <w:t>Privacy</w:t>
            </w:r>
          </w:p>
        </w:tc>
        <w:tc>
          <w:tcPr>
            <w:tcW w:w="421" w:type="pct"/>
            <w:shd w:val="clear" w:color="auto" w:fill="auto"/>
            <w:vAlign w:val="center"/>
          </w:tcPr>
          <w:p w14:paraId="281F9698" w14:textId="4B0FD458" w:rsidR="00F47ECD" w:rsidRPr="00774058" w:rsidRDefault="00B329A9" w:rsidP="00345D2C">
            <w:pPr>
              <w:jc w:val="center"/>
              <w:rPr>
                <w:rFonts w:ascii="Calibri" w:hAnsi="Calibri" w:cs="Calibri"/>
                <w:b/>
                <w:bCs/>
                <w:color w:val="000000"/>
              </w:rPr>
            </w:pPr>
            <w:r>
              <w:rPr>
                <w:rFonts w:ascii="Calibri" w:hAnsi="Calibri" w:cs="Calibri"/>
                <w:b/>
                <w:bCs/>
                <w:color w:val="000000"/>
              </w:rPr>
              <w:t>RNF65</w:t>
            </w:r>
          </w:p>
        </w:tc>
        <w:tc>
          <w:tcPr>
            <w:tcW w:w="2230" w:type="pct"/>
            <w:shd w:val="clear" w:color="auto" w:fill="auto"/>
            <w:vAlign w:val="center"/>
          </w:tcPr>
          <w:p w14:paraId="5EE112FE" w14:textId="77777777" w:rsidR="00F47ECD" w:rsidRPr="00774058" w:rsidRDefault="00F47ECD" w:rsidP="00345D2C">
            <w:pPr>
              <w:jc w:val="both"/>
              <w:rPr>
                <w:color w:val="000000"/>
                <w:sz w:val="22"/>
                <w:szCs w:val="22"/>
              </w:rPr>
            </w:pPr>
            <w:r w:rsidRPr="00774058">
              <w:rPr>
                <w:color w:val="000000"/>
                <w:sz w:val="22"/>
                <w:szCs w:val="22"/>
              </w:rPr>
              <w:t>La soluzione prevede che tutti i log prodotti vengano gestiti in conformità alla normativa vigente in materia del trattamento dei dati personali (GDPR 2016/679).</w:t>
            </w:r>
          </w:p>
        </w:tc>
        <w:tc>
          <w:tcPr>
            <w:tcW w:w="473" w:type="pct"/>
            <w:shd w:val="clear" w:color="auto" w:fill="auto"/>
            <w:noWrap/>
            <w:vAlign w:val="center"/>
          </w:tcPr>
          <w:p w14:paraId="7BA288F0" w14:textId="77777777" w:rsidR="00F47ECD" w:rsidRPr="007A5ACF" w:rsidRDefault="00F47ECD" w:rsidP="00345D2C">
            <w:pPr>
              <w:spacing w:before="60" w:after="60"/>
              <w:jc w:val="both"/>
              <w:rPr>
                <w:sz w:val="22"/>
                <w:szCs w:val="22"/>
              </w:rPr>
            </w:pPr>
          </w:p>
        </w:tc>
        <w:tc>
          <w:tcPr>
            <w:tcW w:w="1153" w:type="pct"/>
            <w:shd w:val="clear" w:color="auto" w:fill="auto"/>
            <w:noWrap/>
            <w:vAlign w:val="center"/>
          </w:tcPr>
          <w:p w14:paraId="256C6A42" w14:textId="77777777" w:rsidR="00F47ECD" w:rsidRPr="007A5ACF" w:rsidRDefault="00F47ECD" w:rsidP="00345D2C">
            <w:pPr>
              <w:spacing w:before="60" w:after="60"/>
              <w:jc w:val="both"/>
              <w:rPr>
                <w:sz w:val="22"/>
                <w:szCs w:val="22"/>
              </w:rPr>
            </w:pPr>
          </w:p>
        </w:tc>
      </w:tr>
      <w:tr w:rsidR="00F47ECD" w:rsidRPr="003A6FA0" w14:paraId="1724CE76" w14:textId="77777777" w:rsidTr="00345D2C">
        <w:tc>
          <w:tcPr>
            <w:tcW w:w="722" w:type="pct"/>
            <w:shd w:val="clear" w:color="auto" w:fill="auto"/>
            <w:vAlign w:val="center"/>
          </w:tcPr>
          <w:p w14:paraId="4FD64089" w14:textId="77777777" w:rsidR="00F47ECD" w:rsidRPr="00774058" w:rsidRDefault="00F47ECD" w:rsidP="00345D2C">
            <w:pPr>
              <w:spacing w:before="60" w:after="60"/>
              <w:rPr>
                <w:rFonts w:ascii="Calibri" w:hAnsi="Calibri" w:cs="Calibri"/>
                <w:b/>
                <w:bCs/>
                <w:color w:val="000000"/>
              </w:rPr>
            </w:pPr>
            <w:r w:rsidRPr="00774058">
              <w:rPr>
                <w:rFonts w:ascii="Calibri" w:hAnsi="Calibri" w:cs="Calibri"/>
                <w:b/>
                <w:bCs/>
                <w:color w:val="000000"/>
              </w:rPr>
              <w:t>Privacy</w:t>
            </w:r>
          </w:p>
        </w:tc>
        <w:tc>
          <w:tcPr>
            <w:tcW w:w="421" w:type="pct"/>
            <w:shd w:val="clear" w:color="auto" w:fill="auto"/>
            <w:vAlign w:val="center"/>
          </w:tcPr>
          <w:p w14:paraId="6976A5F4" w14:textId="3952215D" w:rsidR="00F47ECD" w:rsidRPr="00774058" w:rsidRDefault="00B329A9" w:rsidP="00345D2C">
            <w:pPr>
              <w:jc w:val="center"/>
              <w:rPr>
                <w:rFonts w:ascii="Calibri" w:hAnsi="Calibri" w:cs="Calibri"/>
                <w:b/>
                <w:bCs/>
                <w:color w:val="000000"/>
              </w:rPr>
            </w:pPr>
            <w:r>
              <w:rPr>
                <w:rFonts w:ascii="Calibri" w:hAnsi="Calibri" w:cs="Calibri"/>
                <w:b/>
                <w:bCs/>
                <w:color w:val="000000"/>
              </w:rPr>
              <w:t>RNF66</w:t>
            </w:r>
          </w:p>
        </w:tc>
        <w:tc>
          <w:tcPr>
            <w:tcW w:w="2230" w:type="pct"/>
            <w:shd w:val="clear" w:color="auto" w:fill="auto"/>
            <w:vAlign w:val="center"/>
          </w:tcPr>
          <w:p w14:paraId="07C967D9" w14:textId="77777777" w:rsidR="00F47ECD" w:rsidRPr="00774058" w:rsidRDefault="00F47ECD" w:rsidP="00345D2C">
            <w:pPr>
              <w:jc w:val="both"/>
              <w:rPr>
                <w:color w:val="000000"/>
                <w:sz w:val="22"/>
                <w:szCs w:val="22"/>
              </w:rPr>
            </w:pPr>
            <w:r w:rsidRPr="00774058">
              <w:rPr>
                <w:color w:val="000000"/>
                <w:sz w:val="22"/>
                <w:szCs w:val="22"/>
              </w:rPr>
              <w:t>La comunicazione a servizi esposti esternamente, nel caso implementati, prevede l’adozione di protocolli di sicurezza in relazione alla trattazione di dati personali o sensibili, quali ad esempio WS-Security o similari.</w:t>
            </w:r>
          </w:p>
        </w:tc>
        <w:tc>
          <w:tcPr>
            <w:tcW w:w="473" w:type="pct"/>
            <w:shd w:val="clear" w:color="auto" w:fill="auto"/>
            <w:noWrap/>
            <w:vAlign w:val="center"/>
          </w:tcPr>
          <w:p w14:paraId="54A19A04" w14:textId="77777777" w:rsidR="00F47ECD" w:rsidRPr="007A5ACF" w:rsidRDefault="00F47ECD" w:rsidP="00345D2C">
            <w:pPr>
              <w:spacing w:before="60" w:after="60"/>
              <w:jc w:val="both"/>
              <w:rPr>
                <w:sz w:val="22"/>
                <w:szCs w:val="22"/>
              </w:rPr>
            </w:pPr>
          </w:p>
        </w:tc>
        <w:tc>
          <w:tcPr>
            <w:tcW w:w="1153" w:type="pct"/>
            <w:shd w:val="clear" w:color="auto" w:fill="auto"/>
            <w:noWrap/>
            <w:vAlign w:val="center"/>
          </w:tcPr>
          <w:p w14:paraId="569E6F68" w14:textId="77777777" w:rsidR="00F47ECD" w:rsidRPr="007A5ACF" w:rsidRDefault="00F47ECD" w:rsidP="00345D2C">
            <w:pPr>
              <w:spacing w:before="60" w:after="60"/>
              <w:jc w:val="both"/>
              <w:rPr>
                <w:sz w:val="22"/>
                <w:szCs w:val="22"/>
              </w:rPr>
            </w:pPr>
          </w:p>
        </w:tc>
      </w:tr>
      <w:tr w:rsidR="00BE73BE" w:rsidRPr="003A6FA0" w14:paraId="7FCFF03E" w14:textId="77777777" w:rsidTr="00A93534">
        <w:tc>
          <w:tcPr>
            <w:tcW w:w="722" w:type="pct"/>
            <w:shd w:val="clear" w:color="auto" w:fill="auto"/>
            <w:vAlign w:val="center"/>
          </w:tcPr>
          <w:p w14:paraId="2A8A6C6D" w14:textId="3F61ADBD" w:rsidR="00BE73BE" w:rsidRPr="00774058" w:rsidRDefault="006F674A" w:rsidP="007D6906">
            <w:pPr>
              <w:spacing w:before="60" w:after="60"/>
              <w:rPr>
                <w:rFonts w:ascii="Calibri" w:hAnsi="Calibri" w:cs="Calibri"/>
                <w:b/>
                <w:bCs/>
                <w:color w:val="000000"/>
              </w:rPr>
            </w:pPr>
            <w:r w:rsidRPr="00774058">
              <w:rPr>
                <w:rFonts w:ascii="Calibri" w:hAnsi="Calibri" w:cs="Calibri"/>
                <w:b/>
                <w:bCs/>
                <w:color w:val="000000"/>
              </w:rPr>
              <w:t>Security</w:t>
            </w:r>
          </w:p>
        </w:tc>
        <w:tc>
          <w:tcPr>
            <w:tcW w:w="421" w:type="pct"/>
            <w:shd w:val="clear" w:color="auto" w:fill="auto"/>
            <w:vAlign w:val="center"/>
          </w:tcPr>
          <w:p w14:paraId="1B6E655F" w14:textId="1ED6CE1F" w:rsidR="00BE73BE" w:rsidRPr="00774058" w:rsidRDefault="00B329A9" w:rsidP="007D6906">
            <w:pPr>
              <w:jc w:val="center"/>
              <w:rPr>
                <w:rFonts w:ascii="Calibri" w:hAnsi="Calibri" w:cs="Calibri"/>
                <w:b/>
                <w:bCs/>
                <w:color w:val="000000"/>
              </w:rPr>
            </w:pPr>
            <w:r>
              <w:rPr>
                <w:rFonts w:ascii="Calibri" w:hAnsi="Calibri" w:cs="Calibri"/>
                <w:b/>
                <w:bCs/>
                <w:color w:val="000000"/>
              </w:rPr>
              <w:t>RNF67</w:t>
            </w:r>
          </w:p>
        </w:tc>
        <w:tc>
          <w:tcPr>
            <w:tcW w:w="2230" w:type="pct"/>
            <w:shd w:val="clear" w:color="auto" w:fill="auto"/>
            <w:vAlign w:val="center"/>
          </w:tcPr>
          <w:p w14:paraId="7533A3D5" w14:textId="4DC94AA7" w:rsidR="00BE73BE" w:rsidRPr="00774058" w:rsidRDefault="00165BCA" w:rsidP="007D6906">
            <w:pPr>
              <w:jc w:val="both"/>
              <w:rPr>
                <w:color w:val="000000"/>
                <w:sz w:val="22"/>
                <w:szCs w:val="22"/>
              </w:rPr>
            </w:pPr>
            <w:r w:rsidRPr="00774058">
              <w:rPr>
                <w:color w:val="000000"/>
                <w:sz w:val="22"/>
                <w:szCs w:val="22"/>
              </w:rPr>
              <w:t xml:space="preserve">La comunicazione tra i sistemi (sia con i sistemi esterni, sia le componenti interne alla soluzione) avviene in modalità sicura, adottando politiche di cifratura del canale (https) e </w:t>
            </w:r>
            <w:proofErr w:type="spellStart"/>
            <w:r w:rsidRPr="00774058">
              <w:rPr>
                <w:color w:val="000000"/>
                <w:sz w:val="22"/>
                <w:szCs w:val="22"/>
              </w:rPr>
              <w:t>securizzando</w:t>
            </w:r>
            <w:proofErr w:type="spellEnd"/>
            <w:r w:rsidRPr="00774058">
              <w:rPr>
                <w:color w:val="000000"/>
                <w:sz w:val="22"/>
                <w:szCs w:val="22"/>
              </w:rPr>
              <w:t xml:space="preserve"> le comunicazioni proteggendo i servizi con meccanismi idonei, p.es WS-</w:t>
            </w:r>
            <w:proofErr w:type="spellStart"/>
            <w:r w:rsidRPr="00774058">
              <w:rPr>
                <w:color w:val="000000"/>
                <w:sz w:val="22"/>
                <w:szCs w:val="22"/>
              </w:rPr>
              <w:t>Securtity</w:t>
            </w:r>
            <w:proofErr w:type="spellEnd"/>
            <w:r w:rsidRPr="00774058">
              <w:rPr>
                <w:color w:val="000000"/>
                <w:sz w:val="22"/>
                <w:szCs w:val="22"/>
              </w:rPr>
              <w:t>.</w:t>
            </w:r>
          </w:p>
        </w:tc>
        <w:tc>
          <w:tcPr>
            <w:tcW w:w="473" w:type="pct"/>
            <w:shd w:val="clear" w:color="auto" w:fill="auto"/>
            <w:noWrap/>
            <w:vAlign w:val="center"/>
          </w:tcPr>
          <w:p w14:paraId="592116AB" w14:textId="77777777" w:rsidR="00BE73BE" w:rsidRPr="007A5ACF" w:rsidRDefault="00BE73BE" w:rsidP="007D6906">
            <w:pPr>
              <w:spacing w:before="60" w:after="60"/>
              <w:jc w:val="both"/>
              <w:rPr>
                <w:sz w:val="22"/>
                <w:szCs w:val="22"/>
              </w:rPr>
            </w:pPr>
          </w:p>
        </w:tc>
        <w:tc>
          <w:tcPr>
            <w:tcW w:w="1153" w:type="pct"/>
            <w:shd w:val="clear" w:color="auto" w:fill="auto"/>
            <w:noWrap/>
            <w:vAlign w:val="center"/>
          </w:tcPr>
          <w:p w14:paraId="656F745D" w14:textId="77777777" w:rsidR="00BE73BE" w:rsidRPr="007A5ACF" w:rsidRDefault="00BE73BE" w:rsidP="007D6906">
            <w:pPr>
              <w:spacing w:before="60" w:after="60"/>
              <w:jc w:val="both"/>
              <w:rPr>
                <w:sz w:val="22"/>
                <w:szCs w:val="22"/>
              </w:rPr>
            </w:pPr>
          </w:p>
        </w:tc>
      </w:tr>
      <w:tr w:rsidR="00165BCA" w:rsidRPr="003A6FA0" w14:paraId="6B285F39" w14:textId="77777777" w:rsidTr="00A93534">
        <w:tc>
          <w:tcPr>
            <w:tcW w:w="722" w:type="pct"/>
            <w:shd w:val="clear" w:color="auto" w:fill="auto"/>
            <w:vAlign w:val="center"/>
          </w:tcPr>
          <w:p w14:paraId="75ECA668" w14:textId="2153055B" w:rsidR="00165BCA" w:rsidRPr="00774058" w:rsidRDefault="006F674A" w:rsidP="007D6906">
            <w:pPr>
              <w:spacing w:before="60" w:after="60"/>
              <w:rPr>
                <w:rFonts w:ascii="Calibri" w:hAnsi="Calibri" w:cs="Calibri"/>
                <w:b/>
                <w:bCs/>
                <w:color w:val="000000"/>
              </w:rPr>
            </w:pPr>
            <w:r w:rsidRPr="00774058">
              <w:rPr>
                <w:rFonts w:ascii="Calibri" w:hAnsi="Calibri" w:cs="Calibri"/>
                <w:b/>
                <w:bCs/>
                <w:color w:val="000000"/>
              </w:rPr>
              <w:t>Security</w:t>
            </w:r>
          </w:p>
        </w:tc>
        <w:tc>
          <w:tcPr>
            <w:tcW w:w="421" w:type="pct"/>
            <w:shd w:val="clear" w:color="auto" w:fill="auto"/>
            <w:vAlign w:val="center"/>
          </w:tcPr>
          <w:p w14:paraId="12B8C9E9" w14:textId="31AE2CDE" w:rsidR="00165BCA" w:rsidRPr="00774058" w:rsidRDefault="00B329A9" w:rsidP="007D6906">
            <w:pPr>
              <w:jc w:val="center"/>
              <w:rPr>
                <w:rFonts w:ascii="Calibri" w:hAnsi="Calibri" w:cs="Calibri"/>
                <w:b/>
                <w:bCs/>
                <w:color w:val="000000"/>
              </w:rPr>
            </w:pPr>
            <w:r>
              <w:rPr>
                <w:rFonts w:ascii="Calibri" w:hAnsi="Calibri" w:cs="Calibri"/>
                <w:b/>
                <w:bCs/>
                <w:color w:val="000000"/>
              </w:rPr>
              <w:t>RNF68</w:t>
            </w:r>
          </w:p>
        </w:tc>
        <w:tc>
          <w:tcPr>
            <w:tcW w:w="2230" w:type="pct"/>
            <w:shd w:val="clear" w:color="auto" w:fill="auto"/>
            <w:vAlign w:val="center"/>
          </w:tcPr>
          <w:p w14:paraId="5626B94C" w14:textId="4A3D3B7E" w:rsidR="00165BCA" w:rsidRPr="00774058" w:rsidRDefault="00DD29B7" w:rsidP="007D6906">
            <w:pPr>
              <w:jc w:val="both"/>
              <w:rPr>
                <w:color w:val="000000"/>
                <w:sz w:val="22"/>
                <w:szCs w:val="22"/>
              </w:rPr>
            </w:pPr>
            <w:r w:rsidRPr="00774058">
              <w:rPr>
                <w:color w:val="000000"/>
                <w:sz w:val="22"/>
                <w:szCs w:val="22"/>
              </w:rPr>
              <w:t>La soluzione permette l'aggiornamento delle patch di sicurezza dei System Software garantendo completa compatibilità applicativa e senza necessità di sospensione del servizio applicativo nel pieno rispetto dei livelli di servizio.</w:t>
            </w:r>
          </w:p>
        </w:tc>
        <w:tc>
          <w:tcPr>
            <w:tcW w:w="473" w:type="pct"/>
            <w:shd w:val="clear" w:color="auto" w:fill="auto"/>
            <w:noWrap/>
            <w:vAlign w:val="center"/>
          </w:tcPr>
          <w:p w14:paraId="269F87A8" w14:textId="77777777" w:rsidR="00165BCA" w:rsidRPr="007A5ACF" w:rsidRDefault="00165BCA" w:rsidP="007D6906">
            <w:pPr>
              <w:spacing w:before="60" w:after="60"/>
              <w:jc w:val="both"/>
              <w:rPr>
                <w:sz w:val="22"/>
                <w:szCs w:val="22"/>
              </w:rPr>
            </w:pPr>
          </w:p>
        </w:tc>
        <w:tc>
          <w:tcPr>
            <w:tcW w:w="1153" w:type="pct"/>
            <w:shd w:val="clear" w:color="auto" w:fill="auto"/>
            <w:noWrap/>
            <w:vAlign w:val="center"/>
          </w:tcPr>
          <w:p w14:paraId="5123F2D9" w14:textId="77777777" w:rsidR="00165BCA" w:rsidRPr="007A5ACF" w:rsidRDefault="00165BCA" w:rsidP="007D6906">
            <w:pPr>
              <w:spacing w:before="60" w:after="60"/>
              <w:jc w:val="both"/>
              <w:rPr>
                <w:sz w:val="22"/>
                <w:szCs w:val="22"/>
              </w:rPr>
            </w:pPr>
          </w:p>
        </w:tc>
      </w:tr>
      <w:tr w:rsidR="00165BCA" w:rsidRPr="003A6FA0" w14:paraId="49F3C97B" w14:textId="77777777" w:rsidTr="00A93534">
        <w:tc>
          <w:tcPr>
            <w:tcW w:w="722" w:type="pct"/>
            <w:shd w:val="clear" w:color="auto" w:fill="auto"/>
            <w:vAlign w:val="center"/>
          </w:tcPr>
          <w:p w14:paraId="3E101329" w14:textId="09012870" w:rsidR="00165BCA" w:rsidRPr="00774058" w:rsidRDefault="006F674A" w:rsidP="007D6906">
            <w:pPr>
              <w:spacing w:before="60" w:after="60"/>
              <w:rPr>
                <w:rFonts w:ascii="Calibri" w:hAnsi="Calibri" w:cs="Calibri"/>
                <w:b/>
                <w:bCs/>
                <w:color w:val="000000"/>
              </w:rPr>
            </w:pPr>
            <w:r w:rsidRPr="00774058">
              <w:rPr>
                <w:rFonts w:ascii="Calibri" w:hAnsi="Calibri" w:cs="Calibri"/>
                <w:b/>
                <w:bCs/>
                <w:color w:val="000000"/>
              </w:rPr>
              <w:t>Security</w:t>
            </w:r>
          </w:p>
        </w:tc>
        <w:tc>
          <w:tcPr>
            <w:tcW w:w="421" w:type="pct"/>
            <w:shd w:val="clear" w:color="auto" w:fill="auto"/>
            <w:vAlign w:val="center"/>
          </w:tcPr>
          <w:p w14:paraId="09BBD58D" w14:textId="726AF839" w:rsidR="00165BCA" w:rsidRPr="00774058" w:rsidRDefault="00B329A9" w:rsidP="007D6906">
            <w:pPr>
              <w:jc w:val="center"/>
              <w:rPr>
                <w:rFonts w:ascii="Calibri" w:hAnsi="Calibri" w:cs="Calibri"/>
                <w:b/>
                <w:bCs/>
                <w:color w:val="000000"/>
              </w:rPr>
            </w:pPr>
            <w:r>
              <w:rPr>
                <w:rFonts w:ascii="Calibri" w:hAnsi="Calibri" w:cs="Calibri"/>
                <w:b/>
                <w:bCs/>
                <w:color w:val="000000"/>
              </w:rPr>
              <w:t>RNF69</w:t>
            </w:r>
          </w:p>
        </w:tc>
        <w:tc>
          <w:tcPr>
            <w:tcW w:w="2230" w:type="pct"/>
            <w:shd w:val="clear" w:color="auto" w:fill="auto"/>
            <w:vAlign w:val="center"/>
          </w:tcPr>
          <w:p w14:paraId="05FC4AE8" w14:textId="1672877A" w:rsidR="00165BCA" w:rsidRPr="00774058" w:rsidRDefault="00B35299" w:rsidP="007D6906">
            <w:pPr>
              <w:jc w:val="both"/>
              <w:rPr>
                <w:color w:val="000000"/>
                <w:sz w:val="22"/>
                <w:szCs w:val="22"/>
              </w:rPr>
            </w:pPr>
            <w:r w:rsidRPr="00774058">
              <w:rPr>
                <w:color w:val="000000"/>
                <w:sz w:val="22"/>
                <w:szCs w:val="22"/>
              </w:rPr>
              <w:t>Sono disponibili i risultati dei test di vulnerabilità della soluzione, effettuati periodicamente, per le istanze già installate.</w:t>
            </w:r>
          </w:p>
        </w:tc>
        <w:tc>
          <w:tcPr>
            <w:tcW w:w="473" w:type="pct"/>
            <w:shd w:val="clear" w:color="auto" w:fill="auto"/>
            <w:noWrap/>
            <w:vAlign w:val="center"/>
          </w:tcPr>
          <w:p w14:paraId="3AD2611A" w14:textId="77777777" w:rsidR="00165BCA" w:rsidRPr="007A5ACF" w:rsidRDefault="00165BCA" w:rsidP="007D6906">
            <w:pPr>
              <w:spacing w:before="60" w:after="60"/>
              <w:jc w:val="both"/>
              <w:rPr>
                <w:sz w:val="22"/>
                <w:szCs w:val="22"/>
              </w:rPr>
            </w:pPr>
          </w:p>
        </w:tc>
        <w:tc>
          <w:tcPr>
            <w:tcW w:w="1153" w:type="pct"/>
            <w:shd w:val="clear" w:color="auto" w:fill="auto"/>
            <w:noWrap/>
            <w:vAlign w:val="center"/>
          </w:tcPr>
          <w:p w14:paraId="33E3EC7A" w14:textId="77777777" w:rsidR="00165BCA" w:rsidRPr="007A5ACF" w:rsidRDefault="00165BCA" w:rsidP="007D6906">
            <w:pPr>
              <w:spacing w:before="60" w:after="60"/>
              <w:jc w:val="both"/>
              <w:rPr>
                <w:sz w:val="22"/>
                <w:szCs w:val="22"/>
              </w:rPr>
            </w:pPr>
          </w:p>
        </w:tc>
      </w:tr>
      <w:tr w:rsidR="00165BCA" w:rsidRPr="003A6FA0" w14:paraId="3E62BDC8" w14:textId="77777777" w:rsidTr="00A93534">
        <w:tc>
          <w:tcPr>
            <w:tcW w:w="722" w:type="pct"/>
            <w:shd w:val="clear" w:color="auto" w:fill="auto"/>
            <w:vAlign w:val="center"/>
          </w:tcPr>
          <w:p w14:paraId="231FAE3D" w14:textId="0C7902E5" w:rsidR="00165BCA" w:rsidRPr="00774058" w:rsidRDefault="006F674A" w:rsidP="007D6906">
            <w:pPr>
              <w:spacing w:before="60" w:after="60"/>
              <w:rPr>
                <w:rFonts w:ascii="Calibri" w:hAnsi="Calibri" w:cs="Calibri"/>
                <w:b/>
                <w:bCs/>
                <w:color w:val="000000"/>
              </w:rPr>
            </w:pPr>
            <w:r w:rsidRPr="00774058">
              <w:rPr>
                <w:rFonts w:ascii="Calibri" w:hAnsi="Calibri" w:cs="Calibri"/>
                <w:b/>
                <w:bCs/>
                <w:color w:val="000000"/>
              </w:rPr>
              <w:t>Security</w:t>
            </w:r>
          </w:p>
        </w:tc>
        <w:tc>
          <w:tcPr>
            <w:tcW w:w="421" w:type="pct"/>
            <w:shd w:val="clear" w:color="auto" w:fill="auto"/>
            <w:vAlign w:val="center"/>
          </w:tcPr>
          <w:p w14:paraId="116C1535" w14:textId="2940B2FE" w:rsidR="00165BCA" w:rsidRPr="00774058" w:rsidRDefault="00B329A9" w:rsidP="007D6906">
            <w:pPr>
              <w:jc w:val="center"/>
              <w:rPr>
                <w:rFonts w:ascii="Calibri" w:hAnsi="Calibri" w:cs="Calibri"/>
                <w:b/>
                <w:bCs/>
                <w:color w:val="000000"/>
              </w:rPr>
            </w:pPr>
            <w:r>
              <w:rPr>
                <w:rFonts w:ascii="Calibri" w:hAnsi="Calibri" w:cs="Calibri"/>
                <w:b/>
                <w:bCs/>
                <w:color w:val="000000"/>
              </w:rPr>
              <w:t>RNF70</w:t>
            </w:r>
          </w:p>
        </w:tc>
        <w:tc>
          <w:tcPr>
            <w:tcW w:w="2230" w:type="pct"/>
            <w:shd w:val="clear" w:color="auto" w:fill="auto"/>
            <w:vAlign w:val="center"/>
          </w:tcPr>
          <w:p w14:paraId="7A764AD2" w14:textId="23C60FDA" w:rsidR="00165BCA" w:rsidRPr="00774058" w:rsidRDefault="00D601AE" w:rsidP="007D6906">
            <w:pPr>
              <w:jc w:val="both"/>
              <w:rPr>
                <w:color w:val="000000"/>
                <w:sz w:val="22"/>
                <w:szCs w:val="22"/>
              </w:rPr>
            </w:pPr>
            <w:r w:rsidRPr="00774058">
              <w:rPr>
                <w:color w:val="000000"/>
                <w:sz w:val="22"/>
                <w:szCs w:val="22"/>
              </w:rPr>
              <w:t>È garantito il monitoraggio e controllo della sicurezza applicativa del sistema (</w:t>
            </w:r>
            <w:proofErr w:type="spellStart"/>
            <w:r w:rsidRPr="00774058">
              <w:rPr>
                <w:color w:val="000000"/>
                <w:sz w:val="22"/>
                <w:szCs w:val="22"/>
              </w:rPr>
              <w:t>vulnerability</w:t>
            </w:r>
            <w:proofErr w:type="spellEnd"/>
            <w:r w:rsidRPr="00774058">
              <w:rPr>
                <w:color w:val="000000"/>
                <w:sz w:val="22"/>
                <w:szCs w:val="22"/>
              </w:rPr>
              <w:t xml:space="preserve"> </w:t>
            </w:r>
            <w:proofErr w:type="spellStart"/>
            <w:r w:rsidRPr="00774058">
              <w:rPr>
                <w:color w:val="000000"/>
                <w:sz w:val="22"/>
                <w:szCs w:val="22"/>
              </w:rPr>
              <w:t>assessment</w:t>
            </w:r>
            <w:proofErr w:type="spellEnd"/>
            <w:r w:rsidRPr="00774058">
              <w:rPr>
                <w:color w:val="000000"/>
                <w:sz w:val="22"/>
                <w:szCs w:val="22"/>
              </w:rPr>
              <w:t xml:space="preserve"> e </w:t>
            </w:r>
            <w:proofErr w:type="spellStart"/>
            <w:r w:rsidRPr="00774058">
              <w:rPr>
                <w:color w:val="000000"/>
                <w:sz w:val="22"/>
                <w:szCs w:val="22"/>
              </w:rPr>
              <w:t>patching</w:t>
            </w:r>
            <w:proofErr w:type="spellEnd"/>
            <w:r w:rsidRPr="00774058">
              <w:rPr>
                <w:color w:val="000000"/>
                <w:sz w:val="22"/>
                <w:szCs w:val="22"/>
              </w:rPr>
              <w:t xml:space="preserve"> di sicurezza).</w:t>
            </w:r>
          </w:p>
        </w:tc>
        <w:tc>
          <w:tcPr>
            <w:tcW w:w="473" w:type="pct"/>
            <w:shd w:val="clear" w:color="auto" w:fill="auto"/>
            <w:noWrap/>
            <w:vAlign w:val="center"/>
          </w:tcPr>
          <w:p w14:paraId="27215FD0" w14:textId="77777777" w:rsidR="00165BCA" w:rsidRPr="007A5ACF" w:rsidRDefault="00165BCA" w:rsidP="007D6906">
            <w:pPr>
              <w:spacing w:before="60" w:after="60"/>
              <w:jc w:val="both"/>
              <w:rPr>
                <w:sz w:val="22"/>
                <w:szCs w:val="22"/>
              </w:rPr>
            </w:pPr>
          </w:p>
        </w:tc>
        <w:tc>
          <w:tcPr>
            <w:tcW w:w="1153" w:type="pct"/>
            <w:shd w:val="clear" w:color="auto" w:fill="auto"/>
            <w:noWrap/>
            <w:vAlign w:val="center"/>
          </w:tcPr>
          <w:p w14:paraId="46657C6A" w14:textId="77777777" w:rsidR="00165BCA" w:rsidRPr="007A5ACF" w:rsidRDefault="00165BCA" w:rsidP="007D6906">
            <w:pPr>
              <w:spacing w:before="60" w:after="60"/>
              <w:jc w:val="both"/>
              <w:rPr>
                <w:sz w:val="22"/>
                <w:szCs w:val="22"/>
              </w:rPr>
            </w:pPr>
          </w:p>
        </w:tc>
      </w:tr>
      <w:tr w:rsidR="003D2D01" w:rsidRPr="003A6FA0" w14:paraId="6F06C41F" w14:textId="77777777" w:rsidTr="00A93534">
        <w:tc>
          <w:tcPr>
            <w:tcW w:w="722" w:type="pct"/>
            <w:shd w:val="clear" w:color="auto" w:fill="auto"/>
            <w:vAlign w:val="center"/>
          </w:tcPr>
          <w:p w14:paraId="013B3F92" w14:textId="30169B3F" w:rsidR="003D2D01" w:rsidRPr="00774058" w:rsidRDefault="003D2D01" w:rsidP="007D6906">
            <w:pPr>
              <w:spacing w:before="60" w:after="60"/>
              <w:rPr>
                <w:rFonts w:ascii="Calibri" w:hAnsi="Calibri" w:cs="Calibri"/>
                <w:b/>
                <w:bCs/>
                <w:color w:val="000000"/>
              </w:rPr>
            </w:pPr>
            <w:r w:rsidRPr="00774058">
              <w:rPr>
                <w:rFonts w:ascii="Calibri" w:hAnsi="Calibri" w:cs="Calibri"/>
                <w:b/>
                <w:bCs/>
                <w:color w:val="000000"/>
              </w:rPr>
              <w:t>Security</w:t>
            </w:r>
          </w:p>
        </w:tc>
        <w:tc>
          <w:tcPr>
            <w:tcW w:w="421" w:type="pct"/>
            <w:shd w:val="clear" w:color="auto" w:fill="auto"/>
            <w:vAlign w:val="center"/>
          </w:tcPr>
          <w:p w14:paraId="59026C6D" w14:textId="321F7E29" w:rsidR="003D2D01" w:rsidRPr="00774058" w:rsidRDefault="00B329A9" w:rsidP="007D6906">
            <w:pPr>
              <w:jc w:val="center"/>
              <w:rPr>
                <w:rFonts w:ascii="Calibri" w:hAnsi="Calibri" w:cs="Calibri"/>
                <w:b/>
                <w:bCs/>
                <w:color w:val="000000"/>
              </w:rPr>
            </w:pPr>
            <w:r>
              <w:rPr>
                <w:rFonts w:ascii="Calibri" w:hAnsi="Calibri" w:cs="Calibri"/>
                <w:b/>
                <w:bCs/>
                <w:color w:val="000000"/>
              </w:rPr>
              <w:t>RNF71</w:t>
            </w:r>
          </w:p>
        </w:tc>
        <w:tc>
          <w:tcPr>
            <w:tcW w:w="2230" w:type="pct"/>
            <w:shd w:val="clear" w:color="auto" w:fill="auto"/>
            <w:vAlign w:val="center"/>
          </w:tcPr>
          <w:p w14:paraId="4D0667C4" w14:textId="1029F82F" w:rsidR="003D2D01" w:rsidRPr="00774058" w:rsidRDefault="00AB1624" w:rsidP="007D6906">
            <w:pPr>
              <w:jc w:val="both"/>
              <w:rPr>
                <w:color w:val="000000"/>
                <w:sz w:val="22"/>
                <w:szCs w:val="22"/>
              </w:rPr>
            </w:pPr>
            <w:r w:rsidRPr="00774058">
              <w:rPr>
                <w:color w:val="000000"/>
                <w:sz w:val="22"/>
                <w:szCs w:val="22"/>
              </w:rPr>
              <w:t xml:space="preserve">Sono prontamente evidenziate le situazioni legate ad anomalie di sicurezza (accessi anomali, brute force </w:t>
            </w:r>
            <w:proofErr w:type="spellStart"/>
            <w:r w:rsidRPr="00774058">
              <w:rPr>
                <w:color w:val="000000"/>
                <w:sz w:val="22"/>
                <w:szCs w:val="22"/>
              </w:rPr>
              <w:t>attack</w:t>
            </w:r>
            <w:proofErr w:type="spellEnd"/>
            <w:r w:rsidRPr="00774058">
              <w:rPr>
                <w:color w:val="000000"/>
                <w:sz w:val="22"/>
                <w:szCs w:val="22"/>
              </w:rPr>
              <w:t>, ecc.).</w:t>
            </w:r>
          </w:p>
        </w:tc>
        <w:tc>
          <w:tcPr>
            <w:tcW w:w="473" w:type="pct"/>
            <w:shd w:val="clear" w:color="auto" w:fill="auto"/>
            <w:noWrap/>
            <w:vAlign w:val="center"/>
          </w:tcPr>
          <w:p w14:paraId="09C7AB2A" w14:textId="77777777" w:rsidR="003D2D01" w:rsidRPr="007A5ACF" w:rsidRDefault="003D2D01" w:rsidP="007D6906">
            <w:pPr>
              <w:spacing w:before="60" w:after="60"/>
              <w:jc w:val="both"/>
              <w:rPr>
                <w:sz w:val="22"/>
                <w:szCs w:val="22"/>
              </w:rPr>
            </w:pPr>
          </w:p>
        </w:tc>
        <w:tc>
          <w:tcPr>
            <w:tcW w:w="1153" w:type="pct"/>
            <w:shd w:val="clear" w:color="auto" w:fill="auto"/>
            <w:noWrap/>
            <w:vAlign w:val="center"/>
          </w:tcPr>
          <w:p w14:paraId="4BFE1F62" w14:textId="77777777" w:rsidR="003D2D01" w:rsidRPr="007A5ACF" w:rsidRDefault="003D2D01" w:rsidP="007D6906">
            <w:pPr>
              <w:spacing w:before="60" w:after="60"/>
              <w:jc w:val="both"/>
              <w:rPr>
                <w:sz w:val="22"/>
                <w:szCs w:val="22"/>
              </w:rPr>
            </w:pPr>
          </w:p>
        </w:tc>
      </w:tr>
      <w:tr w:rsidR="001F46F6" w:rsidRPr="003A6FA0" w14:paraId="053E35E3" w14:textId="77777777" w:rsidTr="00345D2C">
        <w:tc>
          <w:tcPr>
            <w:tcW w:w="722" w:type="pct"/>
            <w:shd w:val="clear" w:color="auto" w:fill="auto"/>
            <w:vAlign w:val="center"/>
          </w:tcPr>
          <w:p w14:paraId="6BDF30F8" w14:textId="77777777" w:rsidR="001F46F6" w:rsidRPr="00774058" w:rsidRDefault="001F46F6" w:rsidP="00345D2C">
            <w:pPr>
              <w:spacing w:before="60" w:after="60"/>
              <w:rPr>
                <w:rFonts w:ascii="Calibri" w:hAnsi="Calibri" w:cs="Calibri"/>
                <w:b/>
                <w:bCs/>
                <w:color w:val="000000"/>
              </w:rPr>
            </w:pPr>
            <w:r w:rsidRPr="00774058">
              <w:rPr>
                <w:rFonts w:ascii="Calibri" w:hAnsi="Calibri" w:cs="Calibri"/>
                <w:b/>
                <w:bCs/>
                <w:color w:val="000000"/>
              </w:rPr>
              <w:t xml:space="preserve">Performance &amp; </w:t>
            </w:r>
            <w:proofErr w:type="spellStart"/>
            <w:r w:rsidRPr="00774058">
              <w:rPr>
                <w:rFonts w:ascii="Calibri" w:hAnsi="Calibri" w:cs="Calibri"/>
                <w:b/>
                <w:bCs/>
                <w:color w:val="000000"/>
              </w:rPr>
              <w:t>Availability</w:t>
            </w:r>
            <w:proofErr w:type="spellEnd"/>
          </w:p>
        </w:tc>
        <w:tc>
          <w:tcPr>
            <w:tcW w:w="421" w:type="pct"/>
            <w:shd w:val="clear" w:color="auto" w:fill="auto"/>
            <w:vAlign w:val="center"/>
          </w:tcPr>
          <w:p w14:paraId="6C667DAC" w14:textId="7D37B419" w:rsidR="001F46F6" w:rsidRPr="00774058" w:rsidRDefault="00B329A9" w:rsidP="00345D2C">
            <w:pPr>
              <w:jc w:val="center"/>
              <w:rPr>
                <w:rFonts w:ascii="Calibri" w:hAnsi="Calibri" w:cs="Calibri"/>
                <w:b/>
                <w:bCs/>
                <w:color w:val="000000"/>
              </w:rPr>
            </w:pPr>
            <w:r>
              <w:rPr>
                <w:rFonts w:ascii="Calibri" w:hAnsi="Calibri" w:cs="Calibri"/>
                <w:b/>
                <w:bCs/>
                <w:color w:val="000000"/>
              </w:rPr>
              <w:t>RNF72</w:t>
            </w:r>
          </w:p>
        </w:tc>
        <w:tc>
          <w:tcPr>
            <w:tcW w:w="2230" w:type="pct"/>
            <w:shd w:val="clear" w:color="auto" w:fill="auto"/>
            <w:vAlign w:val="center"/>
          </w:tcPr>
          <w:p w14:paraId="32F018C2" w14:textId="77777777" w:rsidR="001F46F6" w:rsidRPr="00774058" w:rsidRDefault="001F46F6" w:rsidP="00345D2C">
            <w:pPr>
              <w:jc w:val="both"/>
              <w:rPr>
                <w:color w:val="000000"/>
                <w:sz w:val="22"/>
                <w:szCs w:val="22"/>
              </w:rPr>
            </w:pPr>
            <w:r w:rsidRPr="00774058">
              <w:rPr>
                <w:color w:val="000000"/>
                <w:sz w:val="22"/>
                <w:szCs w:val="22"/>
              </w:rPr>
              <w:t>Sono disponibili i risultati dei test di carico (Stress Test) della soluzione.</w:t>
            </w:r>
          </w:p>
        </w:tc>
        <w:tc>
          <w:tcPr>
            <w:tcW w:w="473" w:type="pct"/>
            <w:shd w:val="clear" w:color="auto" w:fill="auto"/>
            <w:noWrap/>
            <w:vAlign w:val="center"/>
          </w:tcPr>
          <w:p w14:paraId="3FF2AC42" w14:textId="77777777" w:rsidR="001F46F6" w:rsidRPr="007A5ACF" w:rsidRDefault="001F46F6" w:rsidP="00345D2C">
            <w:pPr>
              <w:spacing w:before="60" w:after="60"/>
              <w:jc w:val="both"/>
              <w:rPr>
                <w:sz w:val="22"/>
                <w:szCs w:val="22"/>
              </w:rPr>
            </w:pPr>
          </w:p>
        </w:tc>
        <w:tc>
          <w:tcPr>
            <w:tcW w:w="1153" w:type="pct"/>
            <w:shd w:val="clear" w:color="auto" w:fill="auto"/>
            <w:noWrap/>
            <w:vAlign w:val="center"/>
          </w:tcPr>
          <w:p w14:paraId="5BC73B63" w14:textId="77777777" w:rsidR="001F46F6" w:rsidRPr="007A5ACF" w:rsidRDefault="001F46F6" w:rsidP="00345D2C">
            <w:pPr>
              <w:spacing w:before="60" w:after="60"/>
              <w:jc w:val="both"/>
              <w:rPr>
                <w:sz w:val="22"/>
                <w:szCs w:val="22"/>
              </w:rPr>
            </w:pPr>
          </w:p>
        </w:tc>
      </w:tr>
      <w:tr w:rsidR="001F46F6" w:rsidRPr="003A6FA0" w14:paraId="65EB79E1" w14:textId="77777777" w:rsidTr="00345D2C">
        <w:tc>
          <w:tcPr>
            <w:tcW w:w="722" w:type="pct"/>
            <w:shd w:val="clear" w:color="auto" w:fill="auto"/>
            <w:vAlign w:val="center"/>
          </w:tcPr>
          <w:p w14:paraId="3EA5EEAD" w14:textId="77777777" w:rsidR="001F46F6" w:rsidRPr="00774058" w:rsidRDefault="001F46F6" w:rsidP="00345D2C">
            <w:pPr>
              <w:spacing w:before="60" w:after="60"/>
              <w:rPr>
                <w:rFonts w:ascii="Calibri" w:hAnsi="Calibri" w:cs="Calibri"/>
                <w:b/>
                <w:bCs/>
                <w:color w:val="000000"/>
              </w:rPr>
            </w:pPr>
            <w:r w:rsidRPr="00774058">
              <w:rPr>
                <w:rFonts w:ascii="Calibri" w:hAnsi="Calibri" w:cs="Calibri"/>
                <w:b/>
                <w:bCs/>
                <w:color w:val="000000"/>
              </w:rPr>
              <w:t xml:space="preserve">Performance &amp; </w:t>
            </w:r>
            <w:proofErr w:type="spellStart"/>
            <w:r w:rsidRPr="00774058">
              <w:rPr>
                <w:rFonts w:ascii="Calibri" w:hAnsi="Calibri" w:cs="Calibri"/>
                <w:b/>
                <w:bCs/>
                <w:color w:val="000000"/>
              </w:rPr>
              <w:t>Availability</w:t>
            </w:r>
            <w:proofErr w:type="spellEnd"/>
          </w:p>
        </w:tc>
        <w:tc>
          <w:tcPr>
            <w:tcW w:w="421" w:type="pct"/>
            <w:shd w:val="clear" w:color="auto" w:fill="auto"/>
            <w:vAlign w:val="center"/>
          </w:tcPr>
          <w:p w14:paraId="7EC238F0" w14:textId="5D050EAD" w:rsidR="001F46F6" w:rsidRPr="00774058" w:rsidRDefault="00B329A9" w:rsidP="00345D2C">
            <w:pPr>
              <w:jc w:val="center"/>
              <w:rPr>
                <w:rFonts w:ascii="Calibri" w:hAnsi="Calibri" w:cs="Calibri"/>
                <w:b/>
                <w:bCs/>
                <w:color w:val="000000"/>
              </w:rPr>
            </w:pPr>
            <w:r>
              <w:rPr>
                <w:rFonts w:ascii="Calibri" w:hAnsi="Calibri" w:cs="Calibri"/>
                <w:b/>
                <w:bCs/>
                <w:color w:val="000000"/>
              </w:rPr>
              <w:t>RNF73</w:t>
            </w:r>
          </w:p>
        </w:tc>
        <w:tc>
          <w:tcPr>
            <w:tcW w:w="2230" w:type="pct"/>
            <w:shd w:val="clear" w:color="auto" w:fill="auto"/>
            <w:vAlign w:val="center"/>
          </w:tcPr>
          <w:p w14:paraId="7C0F4413" w14:textId="77777777" w:rsidR="001F46F6" w:rsidRPr="00774058" w:rsidRDefault="001F46F6" w:rsidP="00345D2C">
            <w:pPr>
              <w:jc w:val="both"/>
              <w:rPr>
                <w:color w:val="000000"/>
                <w:sz w:val="22"/>
                <w:szCs w:val="22"/>
              </w:rPr>
            </w:pPr>
            <w:r w:rsidRPr="00774058">
              <w:rPr>
                <w:color w:val="000000"/>
                <w:sz w:val="22"/>
                <w:szCs w:val="22"/>
              </w:rPr>
              <w:t>La Soluzione continua ad essere disponibile indipendentemente dalla quantità di accessi, senza soluzione di continuità né decadimento apprezzabile delle prestazioni.</w:t>
            </w:r>
          </w:p>
        </w:tc>
        <w:tc>
          <w:tcPr>
            <w:tcW w:w="473" w:type="pct"/>
            <w:shd w:val="clear" w:color="auto" w:fill="auto"/>
            <w:noWrap/>
            <w:vAlign w:val="center"/>
          </w:tcPr>
          <w:p w14:paraId="70B37487" w14:textId="77777777" w:rsidR="001F46F6" w:rsidRPr="007A5ACF" w:rsidRDefault="001F46F6" w:rsidP="00345D2C">
            <w:pPr>
              <w:spacing w:before="60" w:after="60"/>
              <w:jc w:val="both"/>
              <w:rPr>
                <w:sz w:val="22"/>
                <w:szCs w:val="22"/>
              </w:rPr>
            </w:pPr>
          </w:p>
        </w:tc>
        <w:tc>
          <w:tcPr>
            <w:tcW w:w="1153" w:type="pct"/>
            <w:shd w:val="clear" w:color="auto" w:fill="auto"/>
            <w:noWrap/>
            <w:vAlign w:val="center"/>
          </w:tcPr>
          <w:p w14:paraId="2F8A40FA" w14:textId="77777777" w:rsidR="001F46F6" w:rsidRPr="007A5ACF" w:rsidRDefault="001F46F6" w:rsidP="00345D2C">
            <w:pPr>
              <w:spacing w:before="60" w:after="60"/>
              <w:jc w:val="both"/>
              <w:rPr>
                <w:sz w:val="22"/>
                <w:szCs w:val="22"/>
              </w:rPr>
            </w:pPr>
          </w:p>
        </w:tc>
      </w:tr>
      <w:tr w:rsidR="001F46F6" w:rsidRPr="003A6FA0" w14:paraId="308649F2" w14:textId="77777777" w:rsidTr="00345D2C">
        <w:tc>
          <w:tcPr>
            <w:tcW w:w="722" w:type="pct"/>
            <w:shd w:val="clear" w:color="auto" w:fill="auto"/>
            <w:vAlign w:val="center"/>
          </w:tcPr>
          <w:p w14:paraId="15AF9C62" w14:textId="77777777" w:rsidR="001F46F6" w:rsidRPr="00774058" w:rsidRDefault="001F46F6" w:rsidP="00345D2C">
            <w:pPr>
              <w:spacing w:before="60" w:after="60"/>
              <w:rPr>
                <w:rFonts w:ascii="Calibri" w:hAnsi="Calibri" w:cs="Calibri"/>
                <w:b/>
                <w:bCs/>
                <w:color w:val="000000"/>
              </w:rPr>
            </w:pPr>
            <w:r w:rsidRPr="00774058">
              <w:rPr>
                <w:rFonts w:ascii="Calibri" w:hAnsi="Calibri" w:cs="Calibri"/>
                <w:b/>
                <w:bCs/>
                <w:color w:val="000000"/>
              </w:rPr>
              <w:t xml:space="preserve">Performance &amp; </w:t>
            </w:r>
            <w:proofErr w:type="spellStart"/>
            <w:r w:rsidRPr="00774058">
              <w:rPr>
                <w:rFonts w:ascii="Calibri" w:hAnsi="Calibri" w:cs="Calibri"/>
                <w:b/>
                <w:bCs/>
                <w:color w:val="000000"/>
              </w:rPr>
              <w:t>Availability</w:t>
            </w:r>
            <w:proofErr w:type="spellEnd"/>
          </w:p>
        </w:tc>
        <w:tc>
          <w:tcPr>
            <w:tcW w:w="421" w:type="pct"/>
            <w:shd w:val="clear" w:color="auto" w:fill="auto"/>
            <w:vAlign w:val="center"/>
          </w:tcPr>
          <w:p w14:paraId="0D0F27CF" w14:textId="2610FCC2" w:rsidR="001F46F6" w:rsidRPr="00774058" w:rsidRDefault="00B329A9" w:rsidP="00345D2C">
            <w:pPr>
              <w:jc w:val="center"/>
              <w:rPr>
                <w:rFonts w:ascii="Calibri" w:hAnsi="Calibri" w:cs="Calibri"/>
                <w:b/>
                <w:bCs/>
                <w:color w:val="000000"/>
              </w:rPr>
            </w:pPr>
            <w:r>
              <w:rPr>
                <w:rFonts w:ascii="Calibri" w:hAnsi="Calibri" w:cs="Calibri"/>
                <w:b/>
                <w:bCs/>
                <w:color w:val="000000"/>
              </w:rPr>
              <w:t>RNF74</w:t>
            </w:r>
          </w:p>
        </w:tc>
        <w:tc>
          <w:tcPr>
            <w:tcW w:w="2230" w:type="pct"/>
            <w:shd w:val="clear" w:color="auto" w:fill="auto"/>
            <w:vAlign w:val="center"/>
          </w:tcPr>
          <w:p w14:paraId="1976D943" w14:textId="77777777" w:rsidR="001F46F6" w:rsidRPr="00774058" w:rsidRDefault="001F46F6" w:rsidP="00345D2C">
            <w:pPr>
              <w:jc w:val="both"/>
              <w:rPr>
                <w:color w:val="000000"/>
                <w:sz w:val="22"/>
                <w:szCs w:val="22"/>
              </w:rPr>
            </w:pPr>
            <w:r w:rsidRPr="00774058">
              <w:rPr>
                <w:color w:val="000000"/>
                <w:sz w:val="22"/>
                <w:szCs w:val="22"/>
              </w:rPr>
              <w:t xml:space="preserve">Per garantire la continuità del servizio la </w:t>
            </w:r>
            <w:proofErr w:type="gramStart"/>
            <w:r w:rsidRPr="00774058">
              <w:rPr>
                <w:color w:val="000000"/>
                <w:sz w:val="22"/>
                <w:szCs w:val="22"/>
              </w:rPr>
              <w:t>Soluzione  supporta</w:t>
            </w:r>
            <w:proofErr w:type="gramEnd"/>
            <w:r w:rsidRPr="00774058">
              <w:rPr>
                <w:color w:val="000000"/>
                <w:sz w:val="22"/>
                <w:szCs w:val="22"/>
              </w:rPr>
              <w:t xml:space="preserve"> configurazioni in ambiente Cloud (IaaS) garantendo elasticità e continua disponibilità delle risorse, anche distribuite geograficamente, senza alcuna ripercussione sugli utenti del sistema.</w:t>
            </w:r>
          </w:p>
        </w:tc>
        <w:tc>
          <w:tcPr>
            <w:tcW w:w="473" w:type="pct"/>
            <w:shd w:val="clear" w:color="auto" w:fill="auto"/>
            <w:noWrap/>
            <w:vAlign w:val="center"/>
          </w:tcPr>
          <w:p w14:paraId="7F79A77E" w14:textId="77777777" w:rsidR="001F46F6" w:rsidRPr="007A5ACF" w:rsidRDefault="001F46F6" w:rsidP="00345D2C">
            <w:pPr>
              <w:spacing w:before="60" w:after="60"/>
              <w:jc w:val="both"/>
              <w:rPr>
                <w:sz w:val="22"/>
                <w:szCs w:val="22"/>
              </w:rPr>
            </w:pPr>
          </w:p>
        </w:tc>
        <w:tc>
          <w:tcPr>
            <w:tcW w:w="1153" w:type="pct"/>
            <w:shd w:val="clear" w:color="auto" w:fill="auto"/>
            <w:noWrap/>
            <w:vAlign w:val="center"/>
          </w:tcPr>
          <w:p w14:paraId="791B89E7" w14:textId="77777777" w:rsidR="001F46F6" w:rsidRPr="007A5ACF" w:rsidRDefault="001F46F6" w:rsidP="00345D2C">
            <w:pPr>
              <w:spacing w:before="60" w:after="60"/>
              <w:jc w:val="both"/>
              <w:rPr>
                <w:sz w:val="22"/>
                <w:szCs w:val="22"/>
              </w:rPr>
            </w:pPr>
          </w:p>
        </w:tc>
      </w:tr>
      <w:tr w:rsidR="00E45C91" w:rsidRPr="003A6FA0" w14:paraId="5ADB0BFE" w14:textId="77777777" w:rsidTr="00345D2C">
        <w:tc>
          <w:tcPr>
            <w:tcW w:w="722" w:type="pct"/>
            <w:shd w:val="clear" w:color="auto" w:fill="auto"/>
            <w:vAlign w:val="center"/>
          </w:tcPr>
          <w:p w14:paraId="7068B3C7" w14:textId="77777777" w:rsidR="00E45C91" w:rsidRPr="00774058" w:rsidRDefault="00E45C91" w:rsidP="00345D2C">
            <w:pPr>
              <w:spacing w:before="60" w:after="60"/>
              <w:rPr>
                <w:rFonts w:ascii="Calibri" w:hAnsi="Calibri" w:cs="Calibri"/>
                <w:b/>
                <w:bCs/>
                <w:color w:val="000000"/>
              </w:rPr>
            </w:pPr>
            <w:r w:rsidRPr="00774058">
              <w:rPr>
                <w:rFonts w:ascii="Calibri" w:hAnsi="Calibri" w:cs="Calibri"/>
                <w:b/>
                <w:bCs/>
                <w:color w:val="000000"/>
              </w:rPr>
              <w:t>Backup</w:t>
            </w:r>
          </w:p>
        </w:tc>
        <w:tc>
          <w:tcPr>
            <w:tcW w:w="421" w:type="pct"/>
            <w:shd w:val="clear" w:color="auto" w:fill="auto"/>
            <w:vAlign w:val="center"/>
          </w:tcPr>
          <w:p w14:paraId="7BC5D48C" w14:textId="74BD6641" w:rsidR="00E45C91" w:rsidRPr="00774058" w:rsidRDefault="00B329A9" w:rsidP="00345D2C">
            <w:pPr>
              <w:jc w:val="center"/>
              <w:rPr>
                <w:rFonts w:ascii="Calibri" w:hAnsi="Calibri" w:cs="Calibri"/>
                <w:b/>
                <w:bCs/>
                <w:color w:val="000000"/>
              </w:rPr>
            </w:pPr>
            <w:r>
              <w:rPr>
                <w:rFonts w:ascii="Calibri" w:hAnsi="Calibri" w:cs="Calibri"/>
                <w:b/>
                <w:bCs/>
                <w:color w:val="000000"/>
              </w:rPr>
              <w:t>RNF75</w:t>
            </w:r>
          </w:p>
        </w:tc>
        <w:tc>
          <w:tcPr>
            <w:tcW w:w="2230" w:type="pct"/>
            <w:shd w:val="clear" w:color="auto" w:fill="auto"/>
            <w:vAlign w:val="center"/>
          </w:tcPr>
          <w:p w14:paraId="6F77F76B" w14:textId="77777777" w:rsidR="00E45C91" w:rsidRPr="00774058" w:rsidRDefault="00E45C91" w:rsidP="00345D2C">
            <w:pPr>
              <w:jc w:val="both"/>
              <w:rPr>
                <w:color w:val="000000"/>
                <w:sz w:val="22"/>
                <w:szCs w:val="22"/>
              </w:rPr>
            </w:pPr>
            <w:r w:rsidRPr="00774058">
              <w:rPr>
                <w:color w:val="000000"/>
                <w:sz w:val="22"/>
                <w:szCs w:val="22"/>
              </w:rPr>
              <w:t>Sono previste delle procedure di backup dei dati gestiti dalla soluzione.</w:t>
            </w:r>
          </w:p>
        </w:tc>
        <w:tc>
          <w:tcPr>
            <w:tcW w:w="473" w:type="pct"/>
            <w:shd w:val="clear" w:color="auto" w:fill="auto"/>
            <w:noWrap/>
            <w:vAlign w:val="center"/>
          </w:tcPr>
          <w:p w14:paraId="685BA7C0" w14:textId="77777777" w:rsidR="00E45C91" w:rsidRPr="007A5ACF" w:rsidRDefault="00E45C91" w:rsidP="00345D2C">
            <w:pPr>
              <w:spacing w:before="60" w:after="60"/>
              <w:jc w:val="both"/>
              <w:rPr>
                <w:sz w:val="22"/>
                <w:szCs w:val="22"/>
              </w:rPr>
            </w:pPr>
          </w:p>
        </w:tc>
        <w:tc>
          <w:tcPr>
            <w:tcW w:w="1153" w:type="pct"/>
            <w:shd w:val="clear" w:color="auto" w:fill="auto"/>
            <w:noWrap/>
            <w:vAlign w:val="center"/>
          </w:tcPr>
          <w:p w14:paraId="1F3F4F89" w14:textId="77777777" w:rsidR="00E45C91" w:rsidRPr="007A5ACF" w:rsidRDefault="00E45C91" w:rsidP="00345D2C">
            <w:pPr>
              <w:spacing w:before="60" w:after="60"/>
              <w:jc w:val="both"/>
              <w:rPr>
                <w:sz w:val="22"/>
                <w:szCs w:val="22"/>
              </w:rPr>
            </w:pPr>
          </w:p>
        </w:tc>
      </w:tr>
      <w:tr w:rsidR="00E45C91" w:rsidRPr="003A6FA0" w14:paraId="46B079CB" w14:textId="77777777" w:rsidTr="00345D2C">
        <w:tc>
          <w:tcPr>
            <w:tcW w:w="722" w:type="pct"/>
            <w:shd w:val="clear" w:color="auto" w:fill="auto"/>
            <w:vAlign w:val="center"/>
          </w:tcPr>
          <w:p w14:paraId="2067E538" w14:textId="77777777" w:rsidR="00E45C91" w:rsidRPr="00774058" w:rsidRDefault="00E45C91" w:rsidP="00345D2C">
            <w:pPr>
              <w:spacing w:before="60" w:after="60"/>
              <w:rPr>
                <w:rFonts w:ascii="Calibri" w:hAnsi="Calibri" w:cs="Calibri"/>
                <w:b/>
                <w:bCs/>
                <w:color w:val="000000"/>
              </w:rPr>
            </w:pPr>
            <w:r w:rsidRPr="00774058">
              <w:rPr>
                <w:rFonts w:ascii="Calibri" w:hAnsi="Calibri" w:cs="Calibri"/>
                <w:b/>
                <w:bCs/>
                <w:color w:val="000000"/>
              </w:rPr>
              <w:t>Backup</w:t>
            </w:r>
          </w:p>
        </w:tc>
        <w:tc>
          <w:tcPr>
            <w:tcW w:w="421" w:type="pct"/>
            <w:shd w:val="clear" w:color="auto" w:fill="auto"/>
            <w:vAlign w:val="center"/>
          </w:tcPr>
          <w:p w14:paraId="4CD155EE" w14:textId="2108CC44" w:rsidR="00E45C91" w:rsidRPr="00774058" w:rsidRDefault="00B329A9" w:rsidP="00345D2C">
            <w:pPr>
              <w:jc w:val="center"/>
              <w:rPr>
                <w:rFonts w:ascii="Calibri" w:hAnsi="Calibri" w:cs="Calibri"/>
                <w:b/>
                <w:bCs/>
                <w:color w:val="000000"/>
              </w:rPr>
            </w:pPr>
            <w:r>
              <w:rPr>
                <w:rFonts w:ascii="Calibri" w:hAnsi="Calibri" w:cs="Calibri"/>
                <w:b/>
                <w:bCs/>
                <w:color w:val="000000"/>
              </w:rPr>
              <w:t>RNF76</w:t>
            </w:r>
          </w:p>
        </w:tc>
        <w:tc>
          <w:tcPr>
            <w:tcW w:w="2230" w:type="pct"/>
            <w:shd w:val="clear" w:color="auto" w:fill="auto"/>
            <w:vAlign w:val="center"/>
          </w:tcPr>
          <w:p w14:paraId="15DA7B55" w14:textId="77777777" w:rsidR="00E45C91" w:rsidRPr="00774058" w:rsidRDefault="00E45C91" w:rsidP="00345D2C">
            <w:pPr>
              <w:jc w:val="both"/>
              <w:rPr>
                <w:color w:val="000000"/>
                <w:sz w:val="22"/>
                <w:szCs w:val="22"/>
              </w:rPr>
            </w:pPr>
            <w:r w:rsidRPr="00774058">
              <w:rPr>
                <w:color w:val="000000"/>
                <w:sz w:val="22"/>
                <w:szCs w:val="22"/>
              </w:rPr>
              <w:t>Sono previste delle procedure di backup delle configurazioni dei sistemi software utilizzati dalla soluzione.</w:t>
            </w:r>
          </w:p>
        </w:tc>
        <w:tc>
          <w:tcPr>
            <w:tcW w:w="473" w:type="pct"/>
            <w:shd w:val="clear" w:color="auto" w:fill="auto"/>
            <w:noWrap/>
            <w:vAlign w:val="center"/>
          </w:tcPr>
          <w:p w14:paraId="79BA269F" w14:textId="77777777" w:rsidR="00E45C91" w:rsidRPr="007A5ACF" w:rsidRDefault="00E45C91" w:rsidP="00345D2C">
            <w:pPr>
              <w:spacing w:before="60" w:after="60"/>
              <w:jc w:val="both"/>
              <w:rPr>
                <w:sz w:val="22"/>
                <w:szCs w:val="22"/>
              </w:rPr>
            </w:pPr>
          </w:p>
        </w:tc>
        <w:tc>
          <w:tcPr>
            <w:tcW w:w="1153" w:type="pct"/>
            <w:shd w:val="clear" w:color="auto" w:fill="auto"/>
            <w:noWrap/>
            <w:vAlign w:val="center"/>
          </w:tcPr>
          <w:p w14:paraId="75688B2F" w14:textId="77777777" w:rsidR="00E45C91" w:rsidRPr="007A5ACF" w:rsidRDefault="00E45C91" w:rsidP="00345D2C">
            <w:pPr>
              <w:spacing w:before="60" w:after="60"/>
              <w:jc w:val="both"/>
              <w:rPr>
                <w:sz w:val="22"/>
                <w:szCs w:val="22"/>
              </w:rPr>
            </w:pPr>
          </w:p>
        </w:tc>
      </w:tr>
      <w:tr w:rsidR="00E45C91" w:rsidRPr="003A6FA0" w14:paraId="771AD854" w14:textId="77777777" w:rsidTr="00345D2C">
        <w:tc>
          <w:tcPr>
            <w:tcW w:w="722" w:type="pct"/>
            <w:shd w:val="clear" w:color="auto" w:fill="auto"/>
            <w:vAlign w:val="center"/>
          </w:tcPr>
          <w:p w14:paraId="6DC41680" w14:textId="77777777" w:rsidR="00E45C91" w:rsidRPr="00774058" w:rsidRDefault="00E45C91" w:rsidP="00345D2C">
            <w:pPr>
              <w:spacing w:before="60" w:after="60"/>
              <w:rPr>
                <w:rFonts w:ascii="Calibri" w:hAnsi="Calibri" w:cs="Calibri"/>
                <w:b/>
                <w:bCs/>
                <w:color w:val="000000"/>
              </w:rPr>
            </w:pPr>
            <w:proofErr w:type="spellStart"/>
            <w:r w:rsidRPr="00774058">
              <w:rPr>
                <w:rFonts w:ascii="Calibri" w:hAnsi="Calibri" w:cs="Calibri"/>
                <w:b/>
                <w:bCs/>
                <w:color w:val="000000"/>
              </w:rPr>
              <w:t>Disaster</w:t>
            </w:r>
            <w:proofErr w:type="spellEnd"/>
            <w:r w:rsidRPr="00774058">
              <w:rPr>
                <w:rFonts w:ascii="Calibri" w:hAnsi="Calibri" w:cs="Calibri"/>
                <w:b/>
                <w:bCs/>
                <w:color w:val="000000"/>
              </w:rPr>
              <w:t xml:space="preserve"> Recovery &amp; Business </w:t>
            </w:r>
            <w:proofErr w:type="spellStart"/>
            <w:r w:rsidRPr="00774058">
              <w:rPr>
                <w:rFonts w:ascii="Calibri" w:hAnsi="Calibri" w:cs="Calibri"/>
                <w:b/>
                <w:bCs/>
                <w:color w:val="000000"/>
              </w:rPr>
              <w:t>Continuity</w:t>
            </w:r>
            <w:proofErr w:type="spellEnd"/>
          </w:p>
        </w:tc>
        <w:tc>
          <w:tcPr>
            <w:tcW w:w="421" w:type="pct"/>
            <w:shd w:val="clear" w:color="auto" w:fill="auto"/>
            <w:vAlign w:val="center"/>
          </w:tcPr>
          <w:p w14:paraId="16A00BA9" w14:textId="699121E5" w:rsidR="00E45C91" w:rsidRPr="00774058" w:rsidRDefault="00B329A9" w:rsidP="00345D2C">
            <w:pPr>
              <w:jc w:val="center"/>
              <w:rPr>
                <w:rFonts w:ascii="Calibri" w:hAnsi="Calibri" w:cs="Calibri"/>
                <w:b/>
                <w:bCs/>
                <w:color w:val="000000"/>
              </w:rPr>
            </w:pPr>
            <w:r>
              <w:rPr>
                <w:rFonts w:ascii="Calibri" w:hAnsi="Calibri" w:cs="Calibri"/>
                <w:b/>
                <w:bCs/>
                <w:color w:val="000000"/>
              </w:rPr>
              <w:t>RNF77</w:t>
            </w:r>
          </w:p>
        </w:tc>
        <w:tc>
          <w:tcPr>
            <w:tcW w:w="2230" w:type="pct"/>
            <w:shd w:val="clear" w:color="auto" w:fill="auto"/>
            <w:vAlign w:val="center"/>
          </w:tcPr>
          <w:p w14:paraId="14EC203F" w14:textId="77777777" w:rsidR="00E45C91" w:rsidRPr="00774058" w:rsidRDefault="00E45C91" w:rsidP="00345D2C">
            <w:pPr>
              <w:jc w:val="both"/>
              <w:rPr>
                <w:color w:val="000000"/>
                <w:sz w:val="22"/>
                <w:szCs w:val="22"/>
              </w:rPr>
            </w:pPr>
            <w:r w:rsidRPr="00774058">
              <w:rPr>
                <w:color w:val="000000"/>
                <w:sz w:val="22"/>
                <w:szCs w:val="22"/>
              </w:rPr>
              <w:t xml:space="preserve">La soluzione è implementata per garantire una distribuzione geografica delle componenti applicative e una replica asincrona della componente di DBMS in modo da rendere disponibile il servizio agli utenti anche nel caso di indisponibilità di una intera </w:t>
            </w:r>
            <w:proofErr w:type="spellStart"/>
            <w:r w:rsidRPr="00774058">
              <w:rPr>
                <w:color w:val="000000"/>
                <w:sz w:val="22"/>
                <w:szCs w:val="22"/>
              </w:rPr>
              <w:t>Availability</w:t>
            </w:r>
            <w:proofErr w:type="spellEnd"/>
            <w:r w:rsidRPr="00774058">
              <w:rPr>
                <w:color w:val="000000"/>
                <w:sz w:val="22"/>
                <w:szCs w:val="22"/>
              </w:rPr>
              <w:t xml:space="preserve"> Zone.</w:t>
            </w:r>
          </w:p>
        </w:tc>
        <w:tc>
          <w:tcPr>
            <w:tcW w:w="473" w:type="pct"/>
            <w:shd w:val="clear" w:color="auto" w:fill="auto"/>
            <w:noWrap/>
            <w:vAlign w:val="center"/>
          </w:tcPr>
          <w:p w14:paraId="419DE029" w14:textId="77777777" w:rsidR="00E45C91" w:rsidRPr="007A5ACF" w:rsidRDefault="00E45C91" w:rsidP="00345D2C">
            <w:pPr>
              <w:spacing w:before="60" w:after="60"/>
              <w:jc w:val="both"/>
              <w:rPr>
                <w:sz w:val="22"/>
                <w:szCs w:val="22"/>
              </w:rPr>
            </w:pPr>
          </w:p>
        </w:tc>
        <w:tc>
          <w:tcPr>
            <w:tcW w:w="1153" w:type="pct"/>
            <w:shd w:val="clear" w:color="auto" w:fill="auto"/>
            <w:noWrap/>
            <w:vAlign w:val="center"/>
          </w:tcPr>
          <w:p w14:paraId="60AD657A" w14:textId="77777777" w:rsidR="00E45C91" w:rsidRPr="007A5ACF" w:rsidRDefault="00E45C91" w:rsidP="00345D2C">
            <w:pPr>
              <w:spacing w:before="60" w:after="60"/>
              <w:jc w:val="both"/>
              <w:rPr>
                <w:sz w:val="22"/>
                <w:szCs w:val="22"/>
              </w:rPr>
            </w:pPr>
          </w:p>
        </w:tc>
      </w:tr>
      <w:tr w:rsidR="00BE3927" w:rsidRPr="003A6FA0" w14:paraId="7DECDB73" w14:textId="77777777" w:rsidTr="00A93534">
        <w:tc>
          <w:tcPr>
            <w:tcW w:w="722" w:type="pct"/>
            <w:shd w:val="clear" w:color="auto" w:fill="auto"/>
            <w:vAlign w:val="center"/>
          </w:tcPr>
          <w:p w14:paraId="5F4974F9" w14:textId="5147F73C" w:rsidR="00BE3927" w:rsidRPr="00774058" w:rsidRDefault="00BE3927" w:rsidP="007D6906">
            <w:pPr>
              <w:spacing w:before="60" w:after="60"/>
              <w:rPr>
                <w:rFonts w:ascii="Calibri" w:hAnsi="Calibri" w:cs="Calibri"/>
                <w:b/>
                <w:bCs/>
                <w:color w:val="000000"/>
              </w:rPr>
            </w:pPr>
            <w:r w:rsidRPr="00774058">
              <w:rPr>
                <w:rFonts w:ascii="Calibri" w:hAnsi="Calibri" w:cs="Calibri"/>
                <w:b/>
                <w:bCs/>
                <w:color w:val="000000"/>
              </w:rPr>
              <w:t>Accessibility</w:t>
            </w:r>
          </w:p>
        </w:tc>
        <w:tc>
          <w:tcPr>
            <w:tcW w:w="421" w:type="pct"/>
            <w:shd w:val="clear" w:color="auto" w:fill="auto"/>
            <w:vAlign w:val="center"/>
          </w:tcPr>
          <w:p w14:paraId="20195830" w14:textId="7FCE3C2F" w:rsidR="00BE3927" w:rsidRPr="00774058" w:rsidRDefault="00B329A9" w:rsidP="007D6906">
            <w:pPr>
              <w:jc w:val="center"/>
              <w:rPr>
                <w:rFonts w:ascii="Calibri" w:hAnsi="Calibri" w:cs="Calibri"/>
                <w:b/>
                <w:bCs/>
                <w:color w:val="000000"/>
              </w:rPr>
            </w:pPr>
            <w:r>
              <w:rPr>
                <w:rFonts w:ascii="Calibri" w:hAnsi="Calibri" w:cs="Calibri"/>
                <w:b/>
                <w:bCs/>
                <w:color w:val="000000"/>
              </w:rPr>
              <w:t>RNF78</w:t>
            </w:r>
          </w:p>
        </w:tc>
        <w:tc>
          <w:tcPr>
            <w:tcW w:w="2230" w:type="pct"/>
            <w:shd w:val="clear" w:color="auto" w:fill="auto"/>
            <w:vAlign w:val="center"/>
          </w:tcPr>
          <w:p w14:paraId="0758FA37" w14:textId="4053E51F" w:rsidR="00BE3927" w:rsidRPr="00774058" w:rsidRDefault="003868FA" w:rsidP="007D6906">
            <w:pPr>
              <w:jc w:val="both"/>
              <w:rPr>
                <w:color w:val="000000"/>
                <w:sz w:val="22"/>
                <w:szCs w:val="22"/>
              </w:rPr>
            </w:pPr>
            <w:r w:rsidRPr="00774058">
              <w:rPr>
                <w:color w:val="000000"/>
                <w:sz w:val="22"/>
                <w:szCs w:val="22"/>
              </w:rPr>
              <w:t xml:space="preserve">La soluzione è implementata secondo gli standard di accessibilità previsti dagli articoli 53 e 71 del CAD (DLGS 82/2005 e </w:t>
            </w:r>
            <w:proofErr w:type="spellStart"/>
            <w:r w:rsidRPr="00774058">
              <w:rPr>
                <w:color w:val="000000"/>
                <w:sz w:val="22"/>
                <w:szCs w:val="22"/>
              </w:rPr>
              <w:t>s.i.</w:t>
            </w:r>
            <w:proofErr w:type="spellEnd"/>
            <w:r w:rsidRPr="00774058">
              <w:rPr>
                <w:color w:val="000000"/>
                <w:sz w:val="22"/>
                <w:szCs w:val="22"/>
              </w:rPr>
              <w:t xml:space="preserve">), dai criteri richiamati nelle "Linee guida sull'accessibilità degli strumenti informatici", par. 2.2, </w:t>
            </w:r>
            <w:proofErr w:type="spellStart"/>
            <w:r w:rsidRPr="00774058">
              <w:rPr>
                <w:color w:val="000000"/>
                <w:sz w:val="22"/>
                <w:szCs w:val="22"/>
              </w:rPr>
              <w:t>nonchè</w:t>
            </w:r>
            <w:proofErr w:type="spellEnd"/>
            <w:r w:rsidRPr="00774058">
              <w:rPr>
                <w:color w:val="000000"/>
                <w:sz w:val="22"/>
                <w:szCs w:val="22"/>
              </w:rPr>
              <w:t xml:space="preserve"> come più in generale descritto dalle linee guida </w:t>
            </w:r>
            <w:proofErr w:type="spellStart"/>
            <w:r w:rsidRPr="00774058">
              <w:rPr>
                <w:color w:val="000000"/>
                <w:sz w:val="22"/>
                <w:szCs w:val="22"/>
              </w:rPr>
              <w:t>AgID</w:t>
            </w:r>
            <w:proofErr w:type="spellEnd"/>
            <w:r w:rsidRPr="00774058">
              <w:rPr>
                <w:color w:val="000000"/>
                <w:sz w:val="22"/>
                <w:szCs w:val="22"/>
              </w:rPr>
              <w:t xml:space="preserve"> "Linee guida di design per i servizi digitali della PA" pubblicato su https://docs.italia.it/italia/designers-italia/design-linee-guida-docs/it/stabile/index.htmll al capitolo "2.3 Accessibilità".</w:t>
            </w:r>
          </w:p>
        </w:tc>
        <w:tc>
          <w:tcPr>
            <w:tcW w:w="473" w:type="pct"/>
            <w:shd w:val="clear" w:color="auto" w:fill="auto"/>
            <w:noWrap/>
            <w:vAlign w:val="center"/>
          </w:tcPr>
          <w:p w14:paraId="7B83BC1C" w14:textId="77777777" w:rsidR="00BE3927" w:rsidRPr="007A5ACF" w:rsidRDefault="00BE3927" w:rsidP="007D6906">
            <w:pPr>
              <w:spacing w:before="60" w:after="60"/>
              <w:jc w:val="both"/>
              <w:rPr>
                <w:sz w:val="22"/>
                <w:szCs w:val="22"/>
              </w:rPr>
            </w:pPr>
          </w:p>
        </w:tc>
        <w:tc>
          <w:tcPr>
            <w:tcW w:w="1153" w:type="pct"/>
            <w:shd w:val="clear" w:color="auto" w:fill="auto"/>
            <w:noWrap/>
            <w:vAlign w:val="center"/>
          </w:tcPr>
          <w:p w14:paraId="07D47DDA" w14:textId="77777777" w:rsidR="00BE3927" w:rsidRPr="007A5ACF" w:rsidRDefault="00BE3927" w:rsidP="007D6906">
            <w:pPr>
              <w:spacing w:before="60" w:after="60"/>
              <w:jc w:val="both"/>
              <w:rPr>
                <w:sz w:val="22"/>
                <w:szCs w:val="22"/>
              </w:rPr>
            </w:pPr>
          </w:p>
        </w:tc>
      </w:tr>
      <w:tr w:rsidR="009B4593" w:rsidRPr="003A6FA0" w14:paraId="47B5D4F1" w14:textId="77777777" w:rsidTr="00A93534">
        <w:tc>
          <w:tcPr>
            <w:tcW w:w="722" w:type="pct"/>
            <w:shd w:val="clear" w:color="auto" w:fill="auto"/>
            <w:vAlign w:val="center"/>
          </w:tcPr>
          <w:p w14:paraId="240B75FA" w14:textId="3629D77C" w:rsidR="009B4593" w:rsidRPr="00774058" w:rsidRDefault="007A4CAF" w:rsidP="007D6906">
            <w:pPr>
              <w:spacing w:before="60" w:after="60"/>
              <w:rPr>
                <w:rFonts w:ascii="Calibri" w:hAnsi="Calibri" w:cs="Calibri"/>
                <w:b/>
                <w:bCs/>
                <w:color w:val="000000"/>
              </w:rPr>
            </w:pPr>
            <w:proofErr w:type="spellStart"/>
            <w:r w:rsidRPr="00774058">
              <w:rPr>
                <w:rFonts w:ascii="Calibri" w:hAnsi="Calibri" w:cs="Calibri"/>
                <w:b/>
                <w:bCs/>
                <w:color w:val="000000"/>
              </w:rPr>
              <w:t>Usability</w:t>
            </w:r>
            <w:proofErr w:type="spellEnd"/>
          </w:p>
        </w:tc>
        <w:tc>
          <w:tcPr>
            <w:tcW w:w="421" w:type="pct"/>
            <w:shd w:val="clear" w:color="auto" w:fill="auto"/>
            <w:vAlign w:val="center"/>
          </w:tcPr>
          <w:p w14:paraId="66B9B3B0" w14:textId="284325B4" w:rsidR="009B4593" w:rsidRPr="00774058" w:rsidRDefault="00B329A9" w:rsidP="007D6906">
            <w:pPr>
              <w:jc w:val="center"/>
              <w:rPr>
                <w:rFonts w:ascii="Calibri" w:hAnsi="Calibri" w:cs="Calibri"/>
                <w:b/>
                <w:bCs/>
                <w:color w:val="000000"/>
              </w:rPr>
            </w:pPr>
            <w:r>
              <w:rPr>
                <w:rFonts w:ascii="Calibri" w:hAnsi="Calibri" w:cs="Calibri"/>
                <w:b/>
                <w:bCs/>
                <w:color w:val="000000"/>
              </w:rPr>
              <w:t>RNF79</w:t>
            </w:r>
          </w:p>
        </w:tc>
        <w:tc>
          <w:tcPr>
            <w:tcW w:w="2230" w:type="pct"/>
            <w:shd w:val="clear" w:color="auto" w:fill="auto"/>
            <w:vAlign w:val="center"/>
          </w:tcPr>
          <w:p w14:paraId="7D2F45CB" w14:textId="2F898FD4" w:rsidR="009B4593" w:rsidRPr="00774058" w:rsidRDefault="007508ED" w:rsidP="007D6906">
            <w:pPr>
              <w:jc w:val="both"/>
              <w:rPr>
                <w:color w:val="000000"/>
                <w:sz w:val="22"/>
                <w:szCs w:val="22"/>
              </w:rPr>
            </w:pPr>
            <w:r w:rsidRPr="00774058">
              <w:rPr>
                <w:color w:val="000000"/>
                <w:sz w:val="22"/>
                <w:szCs w:val="22"/>
              </w:rPr>
              <w:t xml:space="preserve">La soluzione è implementata secondo gli standard di usabilità previsto dall'articolo 53 del CAD (DLGS 82/2005 e </w:t>
            </w:r>
            <w:proofErr w:type="spellStart"/>
            <w:r w:rsidRPr="00774058">
              <w:rPr>
                <w:color w:val="000000"/>
                <w:sz w:val="22"/>
                <w:szCs w:val="22"/>
              </w:rPr>
              <w:t>s.i.</w:t>
            </w:r>
            <w:proofErr w:type="spellEnd"/>
            <w:r w:rsidRPr="00774058">
              <w:rPr>
                <w:color w:val="000000"/>
                <w:sz w:val="22"/>
                <w:szCs w:val="22"/>
              </w:rPr>
              <w:t xml:space="preserve">) ed in particolare come descritto dalle linee guida </w:t>
            </w:r>
            <w:proofErr w:type="spellStart"/>
            <w:r w:rsidRPr="00774058">
              <w:rPr>
                <w:color w:val="000000"/>
                <w:sz w:val="22"/>
                <w:szCs w:val="22"/>
              </w:rPr>
              <w:t>AgID</w:t>
            </w:r>
            <w:proofErr w:type="spellEnd"/>
            <w:r w:rsidRPr="00774058">
              <w:rPr>
                <w:color w:val="000000"/>
                <w:sz w:val="22"/>
                <w:szCs w:val="22"/>
              </w:rPr>
              <w:t xml:space="preserve"> "Linee guida di design per i servizi digitali della PA" pubblicato su https://docs.italia.it/italia/designers-italia/design-linee-guida-docs/it/stabile/index.html al capitolo "5.1 Usabilità".</w:t>
            </w:r>
          </w:p>
        </w:tc>
        <w:tc>
          <w:tcPr>
            <w:tcW w:w="473" w:type="pct"/>
            <w:shd w:val="clear" w:color="auto" w:fill="auto"/>
            <w:noWrap/>
            <w:vAlign w:val="center"/>
          </w:tcPr>
          <w:p w14:paraId="19957B4D" w14:textId="77777777" w:rsidR="009B4593" w:rsidRPr="007A5ACF" w:rsidRDefault="009B4593" w:rsidP="007D6906">
            <w:pPr>
              <w:spacing w:before="60" w:after="60"/>
              <w:jc w:val="both"/>
              <w:rPr>
                <w:sz w:val="22"/>
                <w:szCs w:val="22"/>
              </w:rPr>
            </w:pPr>
          </w:p>
        </w:tc>
        <w:tc>
          <w:tcPr>
            <w:tcW w:w="1153" w:type="pct"/>
            <w:shd w:val="clear" w:color="auto" w:fill="auto"/>
            <w:noWrap/>
            <w:vAlign w:val="center"/>
          </w:tcPr>
          <w:p w14:paraId="16A80ADF" w14:textId="77777777" w:rsidR="009B4593" w:rsidRPr="007A5ACF" w:rsidRDefault="009B4593" w:rsidP="007D6906">
            <w:pPr>
              <w:spacing w:before="60" w:after="60"/>
              <w:jc w:val="both"/>
              <w:rPr>
                <w:sz w:val="22"/>
                <w:szCs w:val="22"/>
              </w:rPr>
            </w:pPr>
          </w:p>
        </w:tc>
      </w:tr>
      <w:tr w:rsidR="009B4593" w:rsidRPr="003A6FA0" w14:paraId="7AFA2221" w14:textId="77777777" w:rsidTr="00A93534">
        <w:tc>
          <w:tcPr>
            <w:tcW w:w="722" w:type="pct"/>
            <w:shd w:val="clear" w:color="auto" w:fill="auto"/>
            <w:vAlign w:val="center"/>
          </w:tcPr>
          <w:p w14:paraId="3AAA5E91" w14:textId="47A8A1B3" w:rsidR="009B4593" w:rsidRPr="00774058" w:rsidRDefault="000804A6" w:rsidP="007D6906">
            <w:pPr>
              <w:spacing w:before="60" w:after="60"/>
              <w:rPr>
                <w:rFonts w:ascii="Calibri" w:hAnsi="Calibri" w:cs="Calibri"/>
                <w:b/>
                <w:bCs/>
                <w:color w:val="000000"/>
              </w:rPr>
            </w:pPr>
            <w:proofErr w:type="spellStart"/>
            <w:r w:rsidRPr="00774058">
              <w:rPr>
                <w:rFonts w:ascii="Calibri" w:hAnsi="Calibri" w:cs="Calibri"/>
                <w:b/>
                <w:bCs/>
                <w:color w:val="000000"/>
              </w:rPr>
              <w:t>Usability</w:t>
            </w:r>
            <w:proofErr w:type="spellEnd"/>
          </w:p>
        </w:tc>
        <w:tc>
          <w:tcPr>
            <w:tcW w:w="421" w:type="pct"/>
            <w:shd w:val="clear" w:color="auto" w:fill="auto"/>
            <w:vAlign w:val="center"/>
          </w:tcPr>
          <w:p w14:paraId="34FAB86B" w14:textId="35E14964" w:rsidR="009B4593" w:rsidRPr="00774058" w:rsidRDefault="00B329A9" w:rsidP="007D6906">
            <w:pPr>
              <w:jc w:val="center"/>
              <w:rPr>
                <w:rFonts w:ascii="Calibri" w:hAnsi="Calibri" w:cs="Calibri"/>
                <w:b/>
                <w:bCs/>
                <w:color w:val="000000"/>
              </w:rPr>
            </w:pPr>
            <w:r>
              <w:rPr>
                <w:rFonts w:ascii="Calibri" w:hAnsi="Calibri" w:cs="Calibri"/>
                <w:b/>
                <w:bCs/>
                <w:color w:val="000000"/>
              </w:rPr>
              <w:t>RNF8</w:t>
            </w:r>
            <w:r w:rsidR="006131FF">
              <w:rPr>
                <w:rFonts w:ascii="Calibri" w:hAnsi="Calibri" w:cs="Calibri"/>
                <w:b/>
                <w:bCs/>
                <w:color w:val="000000"/>
              </w:rPr>
              <w:t>0</w:t>
            </w:r>
          </w:p>
        </w:tc>
        <w:tc>
          <w:tcPr>
            <w:tcW w:w="2230" w:type="pct"/>
            <w:shd w:val="clear" w:color="auto" w:fill="auto"/>
            <w:vAlign w:val="center"/>
          </w:tcPr>
          <w:p w14:paraId="1181AF40" w14:textId="1937C191" w:rsidR="009B4593" w:rsidRPr="00774058" w:rsidRDefault="007411F5" w:rsidP="007D6906">
            <w:pPr>
              <w:jc w:val="both"/>
              <w:rPr>
                <w:color w:val="000000"/>
                <w:sz w:val="22"/>
                <w:szCs w:val="22"/>
              </w:rPr>
            </w:pPr>
            <w:r w:rsidRPr="00774058">
              <w:rPr>
                <w:color w:val="000000"/>
                <w:sz w:val="22"/>
                <w:szCs w:val="22"/>
              </w:rPr>
              <w:t>La soluzione adotta lo standard HTML 5 per la implementazione del Presentation Layer.</w:t>
            </w:r>
          </w:p>
        </w:tc>
        <w:tc>
          <w:tcPr>
            <w:tcW w:w="473" w:type="pct"/>
            <w:shd w:val="clear" w:color="auto" w:fill="auto"/>
            <w:noWrap/>
            <w:vAlign w:val="center"/>
          </w:tcPr>
          <w:p w14:paraId="372CDD94" w14:textId="77777777" w:rsidR="009B4593" w:rsidRPr="007A5ACF" w:rsidRDefault="009B4593" w:rsidP="007D6906">
            <w:pPr>
              <w:spacing w:before="60" w:after="60"/>
              <w:jc w:val="both"/>
              <w:rPr>
                <w:sz w:val="22"/>
                <w:szCs w:val="22"/>
              </w:rPr>
            </w:pPr>
          </w:p>
        </w:tc>
        <w:tc>
          <w:tcPr>
            <w:tcW w:w="1153" w:type="pct"/>
            <w:shd w:val="clear" w:color="auto" w:fill="auto"/>
            <w:noWrap/>
            <w:vAlign w:val="center"/>
          </w:tcPr>
          <w:p w14:paraId="4F3D3A80" w14:textId="77777777" w:rsidR="009B4593" w:rsidRPr="007A5ACF" w:rsidRDefault="009B4593" w:rsidP="007D6906">
            <w:pPr>
              <w:spacing w:before="60" w:after="60"/>
              <w:jc w:val="both"/>
              <w:rPr>
                <w:sz w:val="22"/>
                <w:szCs w:val="22"/>
              </w:rPr>
            </w:pPr>
          </w:p>
        </w:tc>
      </w:tr>
      <w:tr w:rsidR="009B4593" w:rsidRPr="003A6FA0" w14:paraId="6E452D92" w14:textId="77777777" w:rsidTr="00A93534">
        <w:tc>
          <w:tcPr>
            <w:tcW w:w="722" w:type="pct"/>
            <w:shd w:val="clear" w:color="auto" w:fill="auto"/>
            <w:vAlign w:val="center"/>
          </w:tcPr>
          <w:p w14:paraId="209F26F9" w14:textId="2B50236D" w:rsidR="009B4593" w:rsidRPr="00774058" w:rsidRDefault="000804A6" w:rsidP="007D6906">
            <w:pPr>
              <w:spacing w:before="60" w:after="60"/>
              <w:rPr>
                <w:rFonts w:ascii="Calibri" w:hAnsi="Calibri" w:cs="Calibri"/>
                <w:b/>
                <w:bCs/>
                <w:color w:val="000000"/>
              </w:rPr>
            </w:pPr>
            <w:proofErr w:type="spellStart"/>
            <w:r w:rsidRPr="00774058">
              <w:rPr>
                <w:rFonts w:ascii="Calibri" w:hAnsi="Calibri" w:cs="Calibri"/>
                <w:b/>
                <w:bCs/>
                <w:color w:val="000000"/>
              </w:rPr>
              <w:t>Usability</w:t>
            </w:r>
            <w:proofErr w:type="spellEnd"/>
          </w:p>
        </w:tc>
        <w:tc>
          <w:tcPr>
            <w:tcW w:w="421" w:type="pct"/>
            <w:shd w:val="clear" w:color="auto" w:fill="auto"/>
            <w:vAlign w:val="center"/>
          </w:tcPr>
          <w:p w14:paraId="14A6DB3A" w14:textId="1EC9424B" w:rsidR="009B4593" w:rsidRPr="00774058" w:rsidRDefault="00B329A9" w:rsidP="007D6906">
            <w:pPr>
              <w:jc w:val="center"/>
              <w:rPr>
                <w:rFonts w:ascii="Calibri" w:hAnsi="Calibri" w:cs="Calibri"/>
                <w:b/>
                <w:bCs/>
                <w:color w:val="000000"/>
              </w:rPr>
            </w:pPr>
            <w:r>
              <w:rPr>
                <w:rFonts w:ascii="Calibri" w:hAnsi="Calibri" w:cs="Calibri"/>
                <w:b/>
                <w:bCs/>
                <w:color w:val="000000"/>
              </w:rPr>
              <w:t>RNF8</w:t>
            </w:r>
            <w:r w:rsidR="006131FF">
              <w:rPr>
                <w:rFonts w:ascii="Calibri" w:hAnsi="Calibri" w:cs="Calibri"/>
                <w:b/>
                <w:bCs/>
                <w:color w:val="000000"/>
              </w:rPr>
              <w:t>1</w:t>
            </w:r>
          </w:p>
        </w:tc>
        <w:tc>
          <w:tcPr>
            <w:tcW w:w="2230" w:type="pct"/>
            <w:shd w:val="clear" w:color="auto" w:fill="auto"/>
            <w:vAlign w:val="center"/>
          </w:tcPr>
          <w:p w14:paraId="6034FF75" w14:textId="1C002EB3" w:rsidR="009B4593" w:rsidRPr="00774058" w:rsidRDefault="00D24F56" w:rsidP="007D6906">
            <w:pPr>
              <w:jc w:val="both"/>
              <w:rPr>
                <w:color w:val="000000"/>
                <w:sz w:val="22"/>
                <w:szCs w:val="22"/>
              </w:rPr>
            </w:pPr>
            <w:r w:rsidRPr="00774058">
              <w:rPr>
                <w:color w:val="000000"/>
                <w:sz w:val="22"/>
                <w:szCs w:val="22"/>
              </w:rPr>
              <w:t>La soluzione permette la fruizione del servizio nel caso in cui la postazione di lavoro sia virtualizzata (es. in modalità RDS - Remote Desktop Services).</w:t>
            </w:r>
          </w:p>
        </w:tc>
        <w:tc>
          <w:tcPr>
            <w:tcW w:w="473" w:type="pct"/>
            <w:shd w:val="clear" w:color="auto" w:fill="auto"/>
            <w:noWrap/>
            <w:vAlign w:val="center"/>
          </w:tcPr>
          <w:p w14:paraId="6C391EF7" w14:textId="77777777" w:rsidR="009B4593" w:rsidRPr="007A5ACF" w:rsidRDefault="009B4593" w:rsidP="007D6906">
            <w:pPr>
              <w:spacing w:before="60" w:after="60"/>
              <w:jc w:val="both"/>
              <w:rPr>
                <w:sz w:val="22"/>
                <w:szCs w:val="22"/>
              </w:rPr>
            </w:pPr>
          </w:p>
        </w:tc>
        <w:tc>
          <w:tcPr>
            <w:tcW w:w="1153" w:type="pct"/>
            <w:shd w:val="clear" w:color="auto" w:fill="auto"/>
            <w:noWrap/>
            <w:vAlign w:val="center"/>
          </w:tcPr>
          <w:p w14:paraId="6665E669" w14:textId="77777777" w:rsidR="009B4593" w:rsidRPr="007A5ACF" w:rsidRDefault="009B4593" w:rsidP="007D6906">
            <w:pPr>
              <w:spacing w:before="60" w:after="60"/>
              <w:jc w:val="both"/>
              <w:rPr>
                <w:sz w:val="22"/>
                <w:szCs w:val="22"/>
              </w:rPr>
            </w:pPr>
          </w:p>
        </w:tc>
      </w:tr>
      <w:tr w:rsidR="009B4593" w:rsidRPr="003A6FA0" w14:paraId="713D3FCD" w14:textId="77777777" w:rsidTr="00A93534">
        <w:tc>
          <w:tcPr>
            <w:tcW w:w="722" w:type="pct"/>
            <w:shd w:val="clear" w:color="auto" w:fill="auto"/>
            <w:vAlign w:val="center"/>
          </w:tcPr>
          <w:p w14:paraId="6A8585A0" w14:textId="3C6BC671" w:rsidR="009B4593" w:rsidRPr="00774058" w:rsidRDefault="000804A6" w:rsidP="007D6906">
            <w:pPr>
              <w:spacing w:before="60" w:after="60"/>
              <w:rPr>
                <w:rFonts w:ascii="Calibri" w:hAnsi="Calibri" w:cs="Calibri"/>
                <w:b/>
                <w:bCs/>
                <w:color w:val="000000"/>
              </w:rPr>
            </w:pPr>
            <w:proofErr w:type="spellStart"/>
            <w:r w:rsidRPr="00774058">
              <w:rPr>
                <w:rFonts w:ascii="Calibri" w:hAnsi="Calibri" w:cs="Calibri"/>
                <w:b/>
                <w:bCs/>
                <w:color w:val="000000"/>
              </w:rPr>
              <w:t>Usability</w:t>
            </w:r>
            <w:proofErr w:type="spellEnd"/>
          </w:p>
        </w:tc>
        <w:tc>
          <w:tcPr>
            <w:tcW w:w="421" w:type="pct"/>
            <w:shd w:val="clear" w:color="auto" w:fill="auto"/>
            <w:vAlign w:val="center"/>
          </w:tcPr>
          <w:p w14:paraId="1F6436B9" w14:textId="2A00FD3B" w:rsidR="009B4593" w:rsidRPr="00774058" w:rsidRDefault="00B329A9" w:rsidP="007D6906">
            <w:pPr>
              <w:jc w:val="center"/>
              <w:rPr>
                <w:rFonts w:ascii="Calibri" w:hAnsi="Calibri" w:cs="Calibri"/>
                <w:b/>
                <w:bCs/>
                <w:color w:val="000000"/>
              </w:rPr>
            </w:pPr>
            <w:r>
              <w:rPr>
                <w:rFonts w:ascii="Calibri" w:hAnsi="Calibri" w:cs="Calibri"/>
                <w:b/>
                <w:bCs/>
                <w:color w:val="000000"/>
              </w:rPr>
              <w:t>RNF8</w:t>
            </w:r>
            <w:r w:rsidR="006131FF">
              <w:rPr>
                <w:rFonts w:ascii="Calibri" w:hAnsi="Calibri" w:cs="Calibri"/>
                <w:b/>
                <w:bCs/>
                <w:color w:val="000000"/>
              </w:rPr>
              <w:t>2</w:t>
            </w:r>
          </w:p>
        </w:tc>
        <w:tc>
          <w:tcPr>
            <w:tcW w:w="2230" w:type="pct"/>
            <w:shd w:val="clear" w:color="auto" w:fill="auto"/>
            <w:vAlign w:val="center"/>
          </w:tcPr>
          <w:p w14:paraId="63999581" w14:textId="77777777" w:rsidR="00E535AB" w:rsidRPr="00774058" w:rsidRDefault="00E535AB" w:rsidP="00E535AB">
            <w:pPr>
              <w:jc w:val="both"/>
              <w:rPr>
                <w:color w:val="000000"/>
                <w:sz w:val="22"/>
                <w:szCs w:val="22"/>
              </w:rPr>
            </w:pPr>
            <w:r w:rsidRPr="00774058">
              <w:rPr>
                <w:color w:val="000000"/>
                <w:sz w:val="22"/>
                <w:szCs w:val="22"/>
              </w:rPr>
              <w:t>La soluzione deve possedere un'interfaccia grafica intuitiva ed interattiva., ovvero il sistema deve prevedere l'impiego di oggetti grafici, tasti funzione e l'impiego del mouse, oltre ad una opportuna messaggistica sostenuta da un help in linea.</w:t>
            </w:r>
          </w:p>
          <w:p w14:paraId="62942AC0" w14:textId="48A71529" w:rsidR="009B4593" w:rsidRPr="00774058" w:rsidRDefault="00E535AB" w:rsidP="00E535AB">
            <w:pPr>
              <w:jc w:val="both"/>
              <w:rPr>
                <w:color w:val="000000"/>
                <w:sz w:val="22"/>
                <w:szCs w:val="22"/>
              </w:rPr>
            </w:pPr>
            <w:r w:rsidRPr="00774058">
              <w:rPr>
                <w:color w:val="000000"/>
                <w:sz w:val="22"/>
                <w:szCs w:val="22"/>
              </w:rPr>
              <w:t>Tale metodologia di interazione utente/sistema deve essere coerente ed omogenea in tutte le componenti in cui è strutturata ogni singolo modulo presente.</w:t>
            </w:r>
          </w:p>
        </w:tc>
        <w:tc>
          <w:tcPr>
            <w:tcW w:w="473" w:type="pct"/>
            <w:shd w:val="clear" w:color="auto" w:fill="auto"/>
            <w:noWrap/>
            <w:vAlign w:val="center"/>
          </w:tcPr>
          <w:p w14:paraId="6938F5E4" w14:textId="77777777" w:rsidR="009B4593" w:rsidRPr="007A5ACF" w:rsidRDefault="009B4593" w:rsidP="007D6906">
            <w:pPr>
              <w:spacing w:before="60" w:after="60"/>
              <w:jc w:val="both"/>
              <w:rPr>
                <w:sz w:val="22"/>
                <w:szCs w:val="22"/>
              </w:rPr>
            </w:pPr>
          </w:p>
        </w:tc>
        <w:tc>
          <w:tcPr>
            <w:tcW w:w="1153" w:type="pct"/>
            <w:shd w:val="clear" w:color="auto" w:fill="auto"/>
            <w:noWrap/>
            <w:vAlign w:val="center"/>
          </w:tcPr>
          <w:p w14:paraId="493E2C7B" w14:textId="77777777" w:rsidR="009B4593" w:rsidRPr="007A5ACF" w:rsidRDefault="009B4593" w:rsidP="007D6906">
            <w:pPr>
              <w:spacing w:before="60" w:after="60"/>
              <w:jc w:val="both"/>
              <w:rPr>
                <w:sz w:val="22"/>
                <w:szCs w:val="22"/>
              </w:rPr>
            </w:pPr>
          </w:p>
        </w:tc>
      </w:tr>
      <w:tr w:rsidR="009B4593" w:rsidRPr="003A6FA0" w14:paraId="30864804" w14:textId="77777777" w:rsidTr="00A93534">
        <w:tc>
          <w:tcPr>
            <w:tcW w:w="722" w:type="pct"/>
            <w:shd w:val="clear" w:color="auto" w:fill="auto"/>
            <w:vAlign w:val="center"/>
          </w:tcPr>
          <w:p w14:paraId="2550B883" w14:textId="0DA8BF96" w:rsidR="009B4593" w:rsidRPr="00774058" w:rsidRDefault="000804A6" w:rsidP="007D6906">
            <w:pPr>
              <w:spacing w:before="60" w:after="60"/>
              <w:rPr>
                <w:rFonts w:ascii="Calibri" w:hAnsi="Calibri" w:cs="Calibri"/>
                <w:b/>
                <w:bCs/>
                <w:color w:val="000000"/>
              </w:rPr>
            </w:pPr>
            <w:proofErr w:type="spellStart"/>
            <w:r w:rsidRPr="00774058">
              <w:rPr>
                <w:rFonts w:ascii="Calibri" w:hAnsi="Calibri" w:cs="Calibri"/>
                <w:b/>
                <w:bCs/>
                <w:color w:val="000000"/>
              </w:rPr>
              <w:t>Usability</w:t>
            </w:r>
            <w:proofErr w:type="spellEnd"/>
          </w:p>
        </w:tc>
        <w:tc>
          <w:tcPr>
            <w:tcW w:w="421" w:type="pct"/>
            <w:shd w:val="clear" w:color="auto" w:fill="auto"/>
            <w:vAlign w:val="center"/>
          </w:tcPr>
          <w:p w14:paraId="24C342DF" w14:textId="02FF8CF0" w:rsidR="009B4593" w:rsidRPr="00774058" w:rsidRDefault="00B329A9" w:rsidP="007D6906">
            <w:pPr>
              <w:jc w:val="center"/>
              <w:rPr>
                <w:rFonts w:ascii="Calibri" w:hAnsi="Calibri" w:cs="Calibri"/>
                <w:b/>
                <w:bCs/>
                <w:color w:val="000000"/>
              </w:rPr>
            </w:pPr>
            <w:r>
              <w:rPr>
                <w:rFonts w:ascii="Calibri" w:hAnsi="Calibri" w:cs="Calibri"/>
                <w:b/>
                <w:bCs/>
                <w:color w:val="000000"/>
              </w:rPr>
              <w:t>RNF8</w:t>
            </w:r>
            <w:r w:rsidR="006131FF">
              <w:rPr>
                <w:rFonts w:ascii="Calibri" w:hAnsi="Calibri" w:cs="Calibri"/>
                <w:b/>
                <w:bCs/>
                <w:color w:val="000000"/>
              </w:rPr>
              <w:t>3</w:t>
            </w:r>
          </w:p>
        </w:tc>
        <w:tc>
          <w:tcPr>
            <w:tcW w:w="2230" w:type="pct"/>
            <w:shd w:val="clear" w:color="auto" w:fill="auto"/>
            <w:vAlign w:val="center"/>
          </w:tcPr>
          <w:p w14:paraId="71E93CB6" w14:textId="24190733" w:rsidR="009B4593" w:rsidRPr="00774058" w:rsidRDefault="000804A6" w:rsidP="007D6906">
            <w:pPr>
              <w:jc w:val="both"/>
              <w:rPr>
                <w:color w:val="000000"/>
                <w:sz w:val="22"/>
                <w:szCs w:val="22"/>
              </w:rPr>
            </w:pPr>
            <w:r w:rsidRPr="00774058">
              <w:rPr>
                <w:color w:val="000000"/>
                <w:sz w:val="22"/>
                <w:szCs w:val="22"/>
              </w:rPr>
              <w:t xml:space="preserve">La soluzione deve possedere strumenti per la generazione di stampe e la realizzazione di interrogazioni basate su architettura web. Tale caratteristica deve permettere di generare output di stampe ed interrogazioni differenti: video (visualizzazione), stampante (supporto cartaceo), stampa virtuale (formato .pdf, </w:t>
            </w:r>
            <w:proofErr w:type="spellStart"/>
            <w:r w:rsidRPr="00774058">
              <w:rPr>
                <w:color w:val="000000"/>
                <w:sz w:val="22"/>
                <w:szCs w:val="22"/>
              </w:rPr>
              <w:t>excel</w:t>
            </w:r>
            <w:proofErr w:type="spellEnd"/>
            <w:r w:rsidRPr="00774058">
              <w:rPr>
                <w:color w:val="000000"/>
                <w:sz w:val="22"/>
                <w:szCs w:val="22"/>
              </w:rPr>
              <w:t>)</w:t>
            </w:r>
          </w:p>
        </w:tc>
        <w:tc>
          <w:tcPr>
            <w:tcW w:w="473" w:type="pct"/>
            <w:shd w:val="clear" w:color="auto" w:fill="auto"/>
            <w:noWrap/>
            <w:vAlign w:val="center"/>
          </w:tcPr>
          <w:p w14:paraId="1BCB168E" w14:textId="77777777" w:rsidR="009B4593" w:rsidRPr="007A5ACF" w:rsidRDefault="009B4593" w:rsidP="007D6906">
            <w:pPr>
              <w:spacing w:before="60" w:after="60"/>
              <w:jc w:val="both"/>
              <w:rPr>
                <w:sz w:val="22"/>
                <w:szCs w:val="22"/>
              </w:rPr>
            </w:pPr>
          </w:p>
        </w:tc>
        <w:tc>
          <w:tcPr>
            <w:tcW w:w="1153" w:type="pct"/>
            <w:shd w:val="clear" w:color="auto" w:fill="auto"/>
            <w:noWrap/>
            <w:vAlign w:val="center"/>
          </w:tcPr>
          <w:p w14:paraId="592D0E31" w14:textId="77777777" w:rsidR="009B4593" w:rsidRPr="007A5ACF" w:rsidRDefault="009B4593" w:rsidP="007D6906">
            <w:pPr>
              <w:spacing w:before="60" w:after="60"/>
              <w:jc w:val="both"/>
              <w:rPr>
                <w:sz w:val="22"/>
                <w:szCs w:val="22"/>
              </w:rPr>
            </w:pPr>
          </w:p>
        </w:tc>
      </w:tr>
      <w:tr w:rsidR="00070F83" w:rsidRPr="003A6FA0" w14:paraId="42341644" w14:textId="77777777" w:rsidTr="00A93534">
        <w:tc>
          <w:tcPr>
            <w:tcW w:w="722" w:type="pct"/>
            <w:shd w:val="clear" w:color="auto" w:fill="auto"/>
            <w:vAlign w:val="center"/>
          </w:tcPr>
          <w:p w14:paraId="1B75CED6" w14:textId="1ADF452A" w:rsidR="00070F83" w:rsidRPr="00774058" w:rsidRDefault="00070F83" w:rsidP="007D6906">
            <w:pPr>
              <w:spacing w:before="60" w:after="60"/>
              <w:rPr>
                <w:rFonts w:ascii="Calibri" w:hAnsi="Calibri" w:cs="Calibri"/>
                <w:b/>
                <w:bCs/>
                <w:color w:val="000000"/>
              </w:rPr>
            </w:pPr>
            <w:proofErr w:type="spellStart"/>
            <w:r w:rsidRPr="00774058">
              <w:rPr>
                <w:rFonts w:ascii="Calibri" w:hAnsi="Calibri" w:cs="Calibri"/>
                <w:b/>
                <w:bCs/>
                <w:color w:val="000000"/>
              </w:rPr>
              <w:t>Usability</w:t>
            </w:r>
            <w:proofErr w:type="spellEnd"/>
          </w:p>
        </w:tc>
        <w:tc>
          <w:tcPr>
            <w:tcW w:w="421" w:type="pct"/>
            <w:shd w:val="clear" w:color="auto" w:fill="auto"/>
            <w:vAlign w:val="center"/>
          </w:tcPr>
          <w:p w14:paraId="118CA99B" w14:textId="20CE9820" w:rsidR="00070F83" w:rsidRPr="00774058" w:rsidRDefault="00B329A9" w:rsidP="007D6906">
            <w:pPr>
              <w:jc w:val="center"/>
              <w:rPr>
                <w:rFonts w:ascii="Calibri" w:hAnsi="Calibri" w:cs="Calibri"/>
                <w:b/>
                <w:bCs/>
                <w:color w:val="000000"/>
              </w:rPr>
            </w:pPr>
            <w:r>
              <w:rPr>
                <w:rFonts w:ascii="Calibri" w:hAnsi="Calibri" w:cs="Calibri"/>
                <w:b/>
                <w:bCs/>
                <w:color w:val="000000"/>
              </w:rPr>
              <w:t>RNF8</w:t>
            </w:r>
            <w:r w:rsidR="006131FF">
              <w:rPr>
                <w:rFonts w:ascii="Calibri" w:hAnsi="Calibri" w:cs="Calibri"/>
                <w:b/>
                <w:bCs/>
                <w:color w:val="000000"/>
              </w:rPr>
              <w:t>4</w:t>
            </w:r>
          </w:p>
        </w:tc>
        <w:tc>
          <w:tcPr>
            <w:tcW w:w="2230" w:type="pct"/>
            <w:shd w:val="clear" w:color="auto" w:fill="auto"/>
            <w:vAlign w:val="center"/>
          </w:tcPr>
          <w:p w14:paraId="5C536C2F" w14:textId="76A5FF3B" w:rsidR="00070F83" w:rsidRPr="00774058" w:rsidRDefault="00070F83" w:rsidP="007D6906">
            <w:pPr>
              <w:jc w:val="both"/>
              <w:rPr>
                <w:color w:val="000000"/>
                <w:sz w:val="22"/>
                <w:szCs w:val="22"/>
              </w:rPr>
            </w:pPr>
            <w:r w:rsidRPr="00774058">
              <w:rPr>
                <w:color w:val="000000"/>
                <w:sz w:val="22"/>
                <w:szCs w:val="22"/>
              </w:rPr>
              <w:t>La soluzione deve mettere a disposizione specifici strumenti di analisi e reporting dai quali estrarre risultanze gestionali che consentono di operare scelte strategiche e di definire priorità d’intervento</w:t>
            </w:r>
          </w:p>
        </w:tc>
        <w:tc>
          <w:tcPr>
            <w:tcW w:w="473" w:type="pct"/>
            <w:shd w:val="clear" w:color="auto" w:fill="auto"/>
            <w:noWrap/>
            <w:vAlign w:val="center"/>
          </w:tcPr>
          <w:p w14:paraId="076A2EDB" w14:textId="77777777" w:rsidR="00070F83" w:rsidRPr="007A5ACF" w:rsidRDefault="00070F83" w:rsidP="007D6906">
            <w:pPr>
              <w:spacing w:before="60" w:after="60"/>
              <w:jc w:val="both"/>
              <w:rPr>
                <w:sz w:val="22"/>
                <w:szCs w:val="22"/>
              </w:rPr>
            </w:pPr>
          </w:p>
        </w:tc>
        <w:tc>
          <w:tcPr>
            <w:tcW w:w="1153" w:type="pct"/>
            <w:shd w:val="clear" w:color="auto" w:fill="auto"/>
            <w:noWrap/>
            <w:vAlign w:val="center"/>
          </w:tcPr>
          <w:p w14:paraId="0F942AA1" w14:textId="77777777" w:rsidR="00070F83" w:rsidRPr="007A5ACF" w:rsidRDefault="00070F83" w:rsidP="007D6906">
            <w:pPr>
              <w:spacing w:before="60" w:after="60"/>
              <w:jc w:val="both"/>
              <w:rPr>
                <w:sz w:val="22"/>
                <w:szCs w:val="22"/>
              </w:rPr>
            </w:pPr>
          </w:p>
        </w:tc>
      </w:tr>
      <w:tr w:rsidR="00EA6B56" w:rsidRPr="003A6FA0" w14:paraId="311488FB" w14:textId="77777777" w:rsidTr="00A93534">
        <w:tc>
          <w:tcPr>
            <w:tcW w:w="722" w:type="pct"/>
            <w:shd w:val="clear" w:color="auto" w:fill="auto"/>
            <w:vAlign w:val="center"/>
          </w:tcPr>
          <w:p w14:paraId="1696FBD3" w14:textId="349FC1BC" w:rsidR="00EA6B56" w:rsidRPr="00774058" w:rsidRDefault="00EA6B56" w:rsidP="007D6906">
            <w:pPr>
              <w:spacing w:before="60" w:after="60"/>
              <w:rPr>
                <w:rFonts w:ascii="Calibri" w:hAnsi="Calibri" w:cs="Calibri"/>
                <w:b/>
                <w:bCs/>
                <w:color w:val="000000"/>
              </w:rPr>
            </w:pPr>
            <w:proofErr w:type="spellStart"/>
            <w:r w:rsidRPr="00774058">
              <w:rPr>
                <w:rFonts w:ascii="Calibri" w:hAnsi="Calibri" w:cs="Calibri"/>
                <w:b/>
                <w:bCs/>
                <w:color w:val="000000"/>
              </w:rPr>
              <w:t>Usability</w:t>
            </w:r>
            <w:proofErr w:type="spellEnd"/>
          </w:p>
        </w:tc>
        <w:tc>
          <w:tcPr>
            <w:tcW w:w="421" w:type="pct"/>
            <w:shd w:val="clear" w:color="auto" w:fill="auto"/>
            <w:vAlign w:val="center"/>
          </w:tcPr>
          <w:p w14:paraId="394798F5" w14:textId="30AEBB4D" w:rsidR="00EA6B56" w:rsidRPr="00774058" w:rsidRDefault="00B329A9" w:rsidP="007D6906">
            <w:pPr>
              <w:jc w:val="center"/>
              <w:rPr>
                <w:rFonts w:ascii="Calibri" w:hAnsi="Calibri" w:cs="Calibri"/>
                <w:b/>
                <w:bCs/>
                <w:color w:val="000000"/>
              </w:rPr>
            </w:pPr>
            <w:r>
              <w:rPr>
                <w:rFonts w:ascii="Calibri" w:hAnsi="Calibri" w:cs="Calibri"/>
                <w:b/>
                <w:bCs/>
                <w:color w:val="000000"/>
              </w:rPr>
              <w:t>RNF8</w:t>
            </w:r>
            <w:r w:rsidR="006131FF">
              <w:rPr>
                <w:rFonts w:ascii="Calibri" w:hAnsi="Calibri" w:cs="Calibri"/>
                <w:b/>
                <w:bCs/>
                <w:color w:val="000000"/>
              </w:rPr>
              <w:t>5</w:t>
            </w:r>
          </w:p>
        </w:tc>
        <w:tc>
          <w:tcPr>
            <w:tcW w:w="2230" w:type="pct"/>
            <w:shd w:val="clear" w:color="auto" w:fill="auto"/>
            <w:vAlign w:val="center"/>
          </w:tcPr>
          <w:p w14:paraId="0AC3B78A" w14:textId="23EDD4E3" w:rsidR="00EA6B56" w:rsidRPr="00774058" w:rsidRDefault="00EA6B56" w:rsidP="007D6906">
            <w:pPr>
              <w:jc w:val="both"/>
              <w:rPr>
                <w:color w:val="000000"/>
                <w:sz w:val="22"/>
                <w:szCs w:val="22"/>
              </w:rPr>
            </w:pPr>
            <w:r w:rsidRPr="00774058">
              <w:rPr>
                <w:color w:val="000000"/>
                <w:sz w:val="22"/>
                <w:szCs w:val="22"/>
              </w:rPr>
              <w:t xml:space="preserve">La soluzione garantisce la possibilità di esportare </w:t>
            </w:r>
            <w:r w:rsidR="00774E64" w:rsidRPr="00774058">
              <w:rPr>
                <w:color w:val="000000"/>
                <w:sz w:val="22"/>
                <w:szCs w:val="22"/>
              </w:rPr>
              <w:t xml:space="preserve">i dati in formato </w:t>
            </w:r>
            <w:proofErr w:type="spellStart"/>
            <w:r w:rsidR="00774E64" w:rsidRPr="00774058">
              <w:rPr>
                <w:color w:val="000000"/>
                <w:sz w:val="22"/>
                <w:szCs w:val="22"/>
              </w:rPr>
              <w:t>txt</w:t>
            </w:r>
            <w:proofErr w:type="spellEnd"/>
            <w:r w:rsidR="00774E64" w:rsidRPr="00774058">
              <w:rPr>
                <w:color w:val="000000"/>
                <w:sz w:val="22"/>
                <w:szCs w:val="22"/>
              </w:rPr>
              <w:t xml:space="preserve">, </w:t>
            </w:r>
            <w:proofErr w:type="spellStart"/>
            <w:r w:rsidR="00774E64" w:rsidRPr="00774058">
              <w:rPr>
                <w:color w:val="000000"/>
                <w:sz w:val="22"/>
                <w:szCs w:val="22"/>
              </w:rPr>
              <w:t>xls</w:t>
            </w:r>
            <w:proofErr w:type="spellEnd"/>
            <w:r w:rsidR="00774E64" w:rsidRPr="00774058">
              <w:rPr>
                <w:color w:val="000000"/>
                <w:sz w:val="22"/>
                <w:szCs w:val="22"/>
              </w:rPr>
              <w:t>, csv, pdf</w:t>
            </w:r>
          </w:p>
        </w:tc>
        <w:tc>
          <w:tcPr>
            <w:tcW w:w="473" w:type="pct"/>
            <w:shd w:val="clear" w:color="auto" w:fill="auto"/>
            <w:noWrap/>
            <w:vAlign w:val="center"/>
          </w:tcPr>
          <w:p w14:paraId="1164D605" w14:textId="77777777" w:rsidR="00EA6B56" w:rsidRPr="007A5ACF" w:rsidRDefault="00EA6B56" w:rsidP="007D6906">
            <w:pPr>
              <w:spacing w:before="60" w:after="60"/>
              <w:jc w:val="both"/>
              <w:rPr>
                <w:sz w:val="22"/>
                <w:szCs w:val="22"/>
              </w:rPr>
            </w:pPr>
          </w:p>
        </w:tc>
        <w:tc>
          <w:tcPr>
            <w:tcW w:w="1153" w:type="pct"/>
            <w:shd w:val="clear" w:color="auto" w:fill="auto"/>
            <w:noWrap/>
            <w:vAlign w:val="center"/>
          </w:tcPr>
          <w:p w14:paraId="647329B9" w14:textId="77777777" w:rsidR="00EA6B56" w:rsidRPr="007A5ACF" w:rsidRDefault="00EA6B56" w:rsidP="007D6906">
            <w:pPr>
              <w:spacing w:before="60" w:after="60"/>
              <w:jc w:val="both"/>
              <w:rPr>
                <w:sz w:val="22"/>
                <w:szCs w:val="22"/>
              </w:rPr>
            </w:pPr>
          </w:p>
        </w:tc>
      </w:tr>
      <w:tr w:rsidR="00EA3809" w:rsidRPr="003A6FA0" w14:paraId="2D56A403" w14:textId="77777777" w:rsidTr="00A93534">
        <w:tc>
          <w:tcPr>
            <w:tcW w:w="722" w:type="pct"/>
            <w:shd w:val="clear" w:color="auto" w:fill="auto"/>
            <w:vAlign w:val="center"/>
          </w:tcPr>
          <w:p w14:paraId="1187FD8D" w14:textId="26C63587" w:rsidR="00EA3809" w:rsidRPr="00774058" w:rsidRDefault="00487FE5" w:rsidP="007D6906">
            <w:pPr>
              <w:spacing w:before="60" w:after="60"/>
              <w:rPr>
                <w:rFonts w:ascii="Calibri" w:hAnsi="Calibri" w:cs="Calibri"/>
                <w:b/>
                <w:bCs/>
                <w:color w:val="000000"/>
              </w:rPr>
            </w:pPr>
            <w:proofErr w:type="spellStart"/>
            <w:r w:rsidRPr="00774058">
              <w:rPr>
                <w:rFonts w:ascii="Calibri" w:hAnsi="Calibri" w:cs="Calibri"/>
                <w:b/>
                <w:bCs/>
                <w:color w:val="000000"/>
              </w:rPr>
              <w:t>Usability</w:t>
            </w:r>
            <w:proofErr w:type="spellEnd"/>
          </w:p>
        </w:tc>
        <w:tc>
          <w:tcPr>
            <w:tcW w:w="421" w:type="pct"/>
            <w:shd w:val="clear" w:color="auto" w:fill="auto"/>
            <w:vAlign w:val="center"/>
          </w:tcPr>
          <w:p w14:paraId="2916B229" w14:textId="3A5441E1" w:rsidR="00EA3809" w:rsidRPr="00774058" w:rsidRDefault="00B329A9" w:rsidP="007D6906">
            <w:pPr>
              <w:jc w:val="center"/>
              <w:rPr>
                <w:rFonts w:ascii="Calibri" w:hAnsi="Calibri" w:cs="Calibri"/>
                <w:b/>
                <w:bCs/>
                <w:color w:val="000000"/>
              </w:rPr>
            </w:pPr>
            <w:r>
              <w:rPr>
                <w:rFonts w:ascii="Calibri" w:hAnsi="Calibri" w:cs="Calibri"/>
                <w:b/>
                <w:bCs/>
                <w:color w:val="000000"/>
              </w:rPr>
              <w:t>RNF8</w:t>
            </w:r>
            <w:r w:rsidR="006131FF">
              <w:rPr>
                <w:rFonts w:ascii="Calibri" w:hAnsi="Calibri" w:cs="Calibri"/>
                <w:b/>
                <w:bCs/>
                <w:color w:val="000000"/>
              </w:rPr>
              <w:t>6</w:t>
            </w:r>
          </w:p>
        </w:tc>
        <w:tc>
          <w:tcPr>
            <w:tcW w:w="2230" w:type="pct"/>
            <w:shd w:val="clear" w:color="auto" w:fill="auto"/>
            <w:vAlign w:val="center"/>
          </w:tcPr>
          <w:p w14:paraId="66BDA19D" w14:textId="63B75A41" w:rsidR="00EA3809" w:rsidRPr="00774058" w:rsidRDefault="00487FE5" w:rsidP="007D6906">
            <w:pPr>
              <w:jc w:val="both"/>
              <w:rPr>
                <w:color w:val="000000"/>
                <w:sz w:val="22"/>
                <w:szCs w:val="22"/>
              </w:rPr>
            </w:pPr>
            <w:r w:rsidRPr="00774058">
              <w:rPr>
                <w:color w:val="000000"/>
                <w:sz w:val="22"/>
                <w:szCs w:val="22"/>
              </w:rPr>
              <w:t>L’accessibilità alla struttura tabellare del database è permessa esclusivamente all’utente Amministratore del sistema</w:t>
            </w:r>
          </w:p>
        </w:tc>
        <w:tc>
          <w:tcPr>
            <w:tcW w:w="473" w:type="pct"/>
            <w:shd w:val="clear" w:color="auto" w:fill="auto"/>
            <w:noWrap/>
            <w:vAlign w:val="center"/>
          </w:tcPr>
          <w:p w14:paraId="13EDF242" w14:textId="77777777" w:rsidR="00EA3809" w:rsidRPr="007A5ACF" w:rsidRDefault="00EA3809" w:rsidP="007D6906">
            <w:pPr>
              <w:spacing w:before="60" w:after="60"/>
              <w:jc w:val="both"/>
              <w:rPr>
                <w:sz w:val="22"/>
                <w:szCs w:val="22"/>
              </w:rPr>
            </w:pPr>
          </w:p>
        </w:tc>
        <w:tc>
          <w:tcPr>
            <w:tcW w:w="1153" w:type="pct"/>
            <w:shd w:val="clear" w:color="auto" w:fill="auto"/>
            <w:noWrap/>
            <w:vAlign w:val="center"/>
          </w:tcPr>
          <w:p w14:paraId="2A7388DF" w14:textId="77777777" w:rsidR="00EA3809" w:rsidRPr="007A5ACF" w:rsidRDefault="00EA3809" w:rsidP="007D6906">
            <w:pPr>
              <w:spacing w:before="60" w:after="60"/>
              <w:jc w:val="both"/>
              <w:rPr>
                <w:sz w:val="22"/>
                <w:szCs w:val="22"/>
              </w:rPr>
            </w:pPr>
          </w:p>
        </w:tc>
      </w:tr>
      <w:tr w:rsidR="002546FA" w:rsidRPr="003A6FA0" w14:paraId="67E09130" w14:textId="77777777" w:rsidTr="00A93534">
        <w:tc>
          <w:tcPr>
            <w:tcW w:w="722" w:type="pct"/>
            <w:shd w:val="clear" w:color="auto" w:fill="auto"/>
            <w:vAlign w:val="center"/>
          </w:tcPr>
          <w:p w14:paraId="3ADFA117" w14:textId="76BED22D" w:rsidR="002546FA" w:rsidRPr="00774058" w:rsidRDefault="002546FA" w:rsidP="007D6906">
            <w:pPr>
              <w:spacing w:before="60" w:after="60"/>
              <w:rPr>
                <w:rFonts w:ascii="Calibri" w:hAnsi="Calibri" w:cs="Calibri"/>
                <w:b/>
                <w:bCs/>
                <w:color w:val="000000"/>
              </w:rPr>
            </w:pPr>
            <w:proofErr w:type="spellStart"/>
            <w:r w:rsidRPr="00774058">
              <w:rPr>
                <w:rFonts w:ascii="Calibri" w:hAnsi="Calibri" w:cs="Calibri"/>
                <w:b/>
                <w:bCs/>
                <w:color w:val="000000"/>
              </w:rPr>
              <w:t>Usability</w:t>
            </w:r>
            <w:proofErr w:type="spellEnd"/>
          </w:p>
        </w:tc>
        <w:tc>
          <w:tcPr>
            <w:tcW w:w="421" w:type="pct"/>
            <w:shd w:val="clear" w:color="auto" w:fill="auto"/>
            <w:vAlign w:val="center"/>
          </w:tcPr>
          <w:p w14:paraId="3033B6D7" w14:textId="4D702476" w:rsidR="002546FA" w:rsidRPr="00774058" w:rsidRDefault="00B329A9" w:rsidP="007D6906">
            <w:pPr>
              <w:jc w:val="center"/>
              <w:rPr>
                <w:rFonts w:ascii="Calibri" w:hAnsi="Calibri" w:cs="Calibri"/>
                <w:b/>
                <w:bCs/>
                <w:color w:val="000000"/>
              </w:rPr>
            </w:pPr>
            <w:r>
              <w:rPr>
                <w:rFonts w:ascii="Calibri" w:hAnsi="Calibri" w:cs="Calibri"/>
                <w:b/>
                <w:bCs/>
                <w:color w:val="000000"/>
              </w:rPr>
              <w:t>RNF8</w:t>
            </w:r>
            <w:r w:rsidR="006131FF">
              <w:rPr>
                <w:rFonts w:ascii="Calibri" w:hAnsi="Calibri" w:cs="Calibri"/>
                <w:b/>
                <w:bCs/>
                <w:color w:val="000000"/>
              </w:rPr>
              <w:t>7</w:t>
            </w:r>
          </w:p>
        </w:tc>
        <w:tc>
          <w:tcPr>
            <w:tcW w:w="2230" w:type="pct"/>
            <w:shd w:val="clear" w:color="auto" w:fill="auto"/>
            <w:vAlign w:val="center"/>
          </w:tcPr>
          <w:p w14:paraId="4AFA1485" w14:textId="212AEBBD" w:rsidR="002546FA" w:rsidRPr="00774058" w:rsidRDefault="002546FA" w:rsidP="007D6906">
            <w:pPr>
              <w:jc w:val="both"/>
              <w:rPr>
                <w:color w:val="000000"/>
                <w:sz w:val="22"/>
                <w:szCs w:val="22"/>
              </w:rPr>
            </w:pPr>
            <w:proofErr w:type="gramStart"/>
            <w:r w:rsidRPr="00774058">
              <w:rPr>
                <w:color w:val="000000"/>
                <w:sz w:val="22"/>
                <w:szCs w:val="22"/>
              </w:rPr>
              <w:t>E’</w:t>
            </w:r>
            <w:proofErr w:type="gramEnd"/>
            <w:r w:rsidRPr="00774058">
              <w:rPr>
                <w:color w:val="000000"/>
                <w:sz w:val="22"/>
                <w:szCs w:val="22"/>
              </w:rPr>
              <w:t xml:space="preserve"> garantita la possibilità di eseguire e salvare specifiche query in linguaggio </w:t>
            </w:r>
            <w:proofErr w:type="spellStart"/>
            <w:r w:rsidRPr="00774058">
              <w:rPr>
                <w:color w:val="000000"/>
                <w:sz w:val="22"/>
                <w:szCs w:val="22"/>
              </w:rPr>
              <w:t>Sql</w:t>
            </w:r>
            <w:proofErr w:type="spellEnd"/>
            <w:r w:rsidRPr="00774058">
              <w:rPr>
                <w:color w:val="000000"/>
                <w:sz w:val="22"/>
                <w:szCs w:val="22"/>
              </w:rPr>
              <w:t xml:space="preserve"> standard ed estrarre il risultato su formato </w:t>
            </w:r>
            <w:proofErr w:type="spellStart"/>
            <w:r w:rsidRPr="00774058">
              <w:rPr>
                <w:color w:val="000000"/>
                <w:sz w:val="22"/>
                <w:szCs w:val="22"/>
              </w:rPr>
              <w:t>txt</w:t>
            </w:r>
            <w:proofErr w:type="spellEnd"/>
            <w:r w:rsidRPr="00774058">
              <w:rPr>
                <w:color w:val="000000"/>
                <w:sz w:val="22"/>
                <w:szCs w:val="22"/>
              </w:rPr>
              <w:t>, csv e pdf</w:t>
            </w:r>
          </w:p>
        </w:tc>
        <w:tc>
          <w:tcPr>
            <w:tcW w:w="473" w:type="pct"/>
            <w:shd w:val="clear" w:color="auto" w:fill="auto"/>
            <w:noWrap/>
            <w:vAlign w:val="center"/>
          </w:tcPr>
          <w:p w14:paraId="76F217EB" w14:textId="77777777" w:rsidR="002546FA" w:rsidRPr="007A5ACF" w:rsidRDefault="002546FA" w:rsidP="007D6906">
            <w:pPr>
              <w:spacing w:before="60" w:after="60"/>
              <w:jc w:val="both"/>
              <w:rPr>
                <w:sz w:val="22"/>
                <w:szCs w:val="22"/>
              </w:rPr>
            </w:pPr>
          </w:p>
        </w:tc>
        <w:tc>
          <w:tcPr>
            <w:tcW w:w="1153" w:type="pct"/>
            <w:shd w:val="clear" w:color="auto" w:fill="auto"/>
            <w:noWrap/>
            <w:vAlign w:val="center"/>
          </w:tcPr>
          <w:p w14:paraId="408C77E6" w14:textId="77777777" w:rsidR="002546FA" w:rsidRPr="007A5ACF" w:rsidRDefault="002546FA" w:rsidP="007D6906">
            <w:pPr>
              <w:spacing w:before="60" w:after="60"/>
              <w:jc w:val="both"/>
              <w:rPr>
                <w:sz w:val="22"/>
                <w:szCs w:val="22"/>
              </w:rPr>
            </w:pPr>
          </w:p>
        </w:tc>
      </w:tr>
      <w:tr w:rsidR="009C59D4" w:rsidRPr="003A6FA0" w14:paraId="48EE97A1" w14:textId="77777777" w:rsidTr="00A93534">
        <w:tc>
          <w:tcPr>
            <w:tcW w:w="722" w:type="pct"/>
            <w:shd w:val="clear" w:color="auto" w:fill="auto"/>
            <w:vAlign w:val="center"/>
          </w:tcPr>
          <w:p w14:paraId="06E7A313" w14:textId="057F742F" w:rsidR="009C59D4" w:rsidRPr="00774058" w:rsidRDefault="009C59D4" w:rsidP="007D6906">
            <w:pPr>
              <w:spacing w:before="60" w:after="60"/>
              <w:rPr>
                <w:rFonts w:ascii="Calibri" w:hAnsi="Calibri" w:cs="Calibri"/>
                <w:b/>
                <w:bCs/>
                <w:color w:val="000000"/>
              </w:rPr>
            </w:pPr>
            <w:proofErr w:type="spellStart"/>
            <w:r w:rsidRPr="00774058">
              <w:rPr>
                <w:rFonts w:ascii="Calibri" w:hAnsi="Calibri" w:cs="Calibri"/>
                <w:b/>
                <w:bCs/>
                <w:color w:val="000000"/>
              </w:rPr>
              <w:t>Usability</w:t>
            </w:r>
            <w:proofErr w:type="spellEnd"/>
          </w:p>
        </w:tc>
        <w:tc>
          <w:tcPr>
            <w:tcW w:w="421" w:type="pct"/>
            <w:shd w:val="clear" w:color="auto" w:fill="auto"/>
            <w:vAlign w:val="center"/>
          </w:tcPr>
          <w:p w14:paraId="7F67C5C6" w14:textId="6233A6E5" w:rsidR="009C59D4" w:rsidRPr="00774058" w:rsidRDefault="00B329A9" w:rsidP="007D6906">
            <w:pPr>
              <w:jc w:val="center"/>
              <w:rPr>
                <w:rFonts w:ascii="Calibri" w:hAnsi="Calibri" w:cs="Calibri"/>
                <w:b/>
                <w:bCs/>
                <w:color w:val="000000"/>
              </w:rPr>
            </w:pPr>
            <w:r>
              <w:rPr>
                <w:rFonts w:ascii="Calibri" w:hAnsi="Calibri" w:cs="Calibri"/>
                <w:b/>
                <w:bCs/>
                <w:color w:val="000000"/>
              </w:rPr>
              <w:t>RNF8</w:t>
            </w:r>
            <w:r w:rsidR="006131FF">
              <w:rPr>
                <w:rFonts w:ascii="Calibri" w:hAnsi="Calibri" w:cs="Calibri"/>
                <w:b/>
                <w:bCs/>
                <w:color w:val="000000"/>
              </w:rPr>
              <w:t>8</w:t>
            </w:r>
          </w:p>
        </w:tc>
        <w:tc>
          <w:tcPr>
            <w:tcW w:w="2230" w:type="pct"/>
            <w:shd w:val="clear" w:color="auto" w:fill="auto"/>
            <w:vAlign w:val="center"/>
          </w:tcPr>
          <w:p w14:paraId="4B1B2DC5" w14:textId="40CC45E4" w:rsidR="009C59D4" w:rsidRPr="00774058" w:rsidRDefault="009C59D4" w:rsidP="007D6906">
            <w:pPr>
              <w:jc w:val="both"/>
              <w:rPr>
                <w:color w:val="000000"/>
                <w:sz w:val="22"/>
                <w:szCs w:val="22"/>
              </w:rPr>
            </w:pPr>
            <w:proofErr w:type="gramStart"/>
            <w:r w:rsidRPr="00774058">
              <w:rPr>
                <w:color w:val="000000"/>
                <w:sz w:val="22"/>
                <w:szCs w:val="22"/>
              </w:rPr>
              <w:t>E’</w:t>
            </w:r>
            <w:proofErr w:type="gramEnd"/>
            <w:r w:rsidRPr="00774058">
              <w:rPr>
                <w:color w:val="000000"/>
                <w:sz w:val="22"/>
                <w:szCs w:val="22"/>
              </w:rPr>
              <w:t xml:space="preserve"> presente </w:t>
            </w:r>
            <w:r w:rsidR="00E22990" w:rsidRPr="00774058">
              <w:rPr>
                <w:color w:val="000000"/>
                <w:sz w:val="22"/>
                <w:szCs w:val="22"/>
              </w:rPr>
              <w:t xml:space="preserve">una specifica componente in grado di interagire con il servizio </w:t>
            </w:r>
            <w:proofErr w:type="spellStart"/>
            <w:r w:rsidR="00E22990" w:rsidRPr="00774058">
              <w:rPr>
                <w:color w:val="000000"/>
                <w:sz w:val="22"/>
                <w:szCs w:val="22"/>
              </w:rPr>
              <w:t>HelpDesk</w:t>
            </w:r>
            <w:proofErr w:type="spellEnd"/>
            <w:r w:rsidR="00E22990" w:rsidRPr="00774058">
              <w:rPr>
                <w:color w:val="000000"/>
                <w:sz w:val="22"/>
                <w:szCs w:val="22"/>
              </w:rPr>
              <w:t xml:space="preserve"> dell'azienda, in grado di tracciare le richieste inviate dagli operatori e le risposte dello stesso servizio </w:t>
            </w:r>
            <w:proofErr w:type="spellStart"/>
            <w:r w:rsidR="00E22990" w:rsidRPr="00774058">
              <w:rPr>
                <w:color w:val="000000"/>
                <w:sz w:val="22"/>
                <w:szCs w:val="22"/>
              </w:rPr>
              <w:t>HelpDesk</w:t>
            </w:r>
            <w:proofErr w:type="spellEnd"/>
            <w:r w:rsidR="00E22990" w:rsidRPr="00774058">
              <w:rPr>
                <w:color w:val="000000"/>
                <w:sz w:val="22"/>
                <w:szCs w:val="22"/>
              </w:rPr>
              <w:t>; all'interno di questa componente deve essere visibile il nome della persona che ha preso in carico il problema segnalato, il giorno in cui è stato preso in carico il problema, il giorno e ora di chiusura e relativa soluzione anche dopo essere stata risolta;</w:t>
            </w:r>
          </w:p>
        </w:tc>
        <w:tc>
          <w:tcPr>
            <w:tcW w:w="473" w:type="pct"/>
            <w:shd w:val="clear" w:color="auto" w:fill="auto"/>
            <w:noWrap/>
            <w:vAlign w:val="center"/>
          </w:tcPr>
          <w:p w14:paraId="6CB7CDAF" w14:textId="77777777" w:rsidR="009C59D4" w:rsidRPr="007A5ACF" w:rsidRDefault="009C59D4" w:rsidP="007D6906">
            <w:pPr>
              <w:spacing w:before="60" w:after="60"/>
              <w:jc w:val="both"/>
              <w:rPr>
                <w:sz w:val="22"/>
                <w:szCs w:val="22"/>
              </w:rPr>
            </w:pPr>
          </w:p>
        </w:tc>
        <w:tc>
          <w:tcPr>
            <w:tcW w:w="1153" w:type="pct"/>
            <w:shd w:val="clear" w:color="auto" w:fill="auto"/>
            <w:noWrap/>
            <w:vAlign w:val="center"/>
          </w:tcPr>
          <w:p w14:paraId="625A9AB9" w14:textId="77777777" w:rsidR="009C59D4" w:rsidRPr="007A5ACF" w:rsidRDefault="009C59D4" w:rsidP="007D6906">
            <w:pPr>
              <w:spacing w:before="60" w:after="60"/>
              <w:jc w:val="both"/>
              <w:rPr>
                <w:sz w:val="22"/>
                <w:szCs w:val="22"/>
              </w:rPr>
            </w:pPr>
          </w:p>
        </w:tc>
      </w:tr>
      <w:tr w:rsidR="003153F9" w:rsidRPr="003A6FA0" w14:paraId="365A90F4" w14:textId="77777777" w:rsidTr="00A93534">
        <w:tc>
          <w:tcPr>
            <w:tcW w:w="722" w:type="pct"/>
            <w:shd w:val="clear" w:color="auto" w:fill="auto"/>
            <w:vAlign w:val="center"/>
          </w:tcPr>
          <w:p w14:paraId="43B40893" w14:textId="3A6E3EBF" w:rsidR="003153F9" w:rsidRPr="00774058" w:rsidRDefault="00CF20B5" w:rsidP="007D6906">
            <w:pPr>
              <w:spacing w:before="60" w:after="60"/>
              <w:rPr>
                <w:rFonts w:ascii="Calibri" w:hAnsi="Calibri" w:cs="Calibri"/>
                <w:b/>
                <w:bCs/>
                <w:color w:val="000000"/>
              </w:rPr>
            </w:pPr>
            <w:proofErr w:type="spellStart"/>
            <w:r w:rsidRPr="00774058">
              <w:rPr>
                <w:rFonts w:ascii="Calibri" w:hAnsi="Calibri" w:cs="Calibri"/>
                <w:b/>
                <w:bCs/>
                <w:color w:val="000000"/>
              </w:rPr>
              <w:t>Usability</w:t>
            </w:r>
            <w:proofErr w:type="spellEnd"/>
          </w:p>
        </w:tc>
        <w:tc>
          <w:tcPr>
            <w:tcW w:w="421" w:type="pct"/>
            <w:shd w:val="clear" w:color="auto" w:fill="auto"/>
            <w:vAlign w:val="center"/>
          </w:tcPr>
          <w:p w14:paraId="6CB9CB0A" w14:textId="72968BD6" w:rsidR="003153F9" w:rsidRPr="00774058" w:rsidRDefault="00B329A9" w:rsidP="007D6906">
            <w:pPr>
              <w:jc w:val="center"/>
              <w:rPr>
                <w:rFonts w:ascii="Calibri" w:hAnsi="Calibri" w:cs="Calibri"/>
                <w:b/>
                <w:bCs/>
                <w:color w:val="000000"/>
              </w:rPr>
            </w:pPr>
            <w:r>
              <w:rPr>
                <w:rFonts w:ascii="Calibri" w:hAnsi="Calibri" w:cs="Calibri"/>
                <w:b/>
                <w:bCs/>
                <w:color w:val="000000"/>
              </w:rPr>
              <w:t>RNF8</w:t>
            </w:r>
            <w:r w:rsidR="006131FF">
              <w:rPr>
                <w:rFonts w:ascii="Calibri" w:hAnsi="Calibri" w:cs="Calibri"/>
                <w:b/>
                <w:bCs/>
                <w:color w:val="000000"/>
              </w:rPr>
              <w:t>9</w:t>
            </w:r>
          </w:p>
        </w:tc>
        <w:tc>
          <w:tcPr>
            <w:tcW w:w="2230" w:type="pct"/>
            <w:shd w:val="clear" w:color="auto" w:fill="auto"/>
            <w:vAlign w:val="center"/>
          </w:tcPr>
          <w:p w14:paraId="2EAF1E18" w14:textId="42A6372B" w:rsidR="003153F9" w:rsidRPr="00774058" w:rsidRDefault="00CF20B5" w:rsidP="007D6906">
            <w:pPr>
              <w:jc w:val="both"/>
              <w:rPr>
                <w:color w:val="000000"/>
                <w:sz w:val="22"/>
                <w:szCs w:val="22"/>
              </w:rPr>
            </w:pPr>
            <w:r w:rsidRPr="00774058">
              <w:rPr>
                <w:color w:val="000000"/>
                <w:sz w:val="22"/>
                <w:szCs w:val="22"/>
              </w:rPr>
              <w:t xml:space="preserve">Sono disponibili strumenti di supporto all’invio ed allo smistamento </w:t>
            </w:r>
            <w:r w:rsidR="001400CC" w:rsidRPr="00774058">
              <w:rPr>
                <w:color w:val="000000"/>
                <w:sz w:val="22"/>
                <w:szCs w:val="22"/>
              </w:rPr>
              <w:t>di informazioni</w:t>
            </w:r>
            <w:r w:rsidR="0022106D" w:rsidRPr="00774058">
              <w:rPr>
                <w:color w:val="000000"/>
                <w:sz w:val="22"/>
                <w:szCs w:val="22"/>
              </w:rPr>
              <w:t xml:space="preserve">, file o messaggi </w:t>
            </w:r>
            <w:r w:rsidR="00294E25" w:rsidRPr="00774058">
              <w:rPr>
                <w:color w:val="000000"/>
                <w:sz w:val="22"/>
                <w:szCs w:val="22"/>
              </w:rPr>
              <w:t xml:space="preserve">tra i vari utenti, </w:t>
            </w:r>
            <w:r w:rsidR="00CF797D" w:rsidRPr="00774058">
              <w:rPr>
                <w:color w:val="000000"/>
                <w:sz w:val="22"/>
                <w:szCs w:val="22"/>
              </w:rPr>
              <w:t>in coerenza con il workflow di assegnazione de</w:t>
            </w:r>
            <w:r w:rsidR="00523999" w:rsidRPr="00774058">
              <w:rPr>
                <w:color w:val="000000"/>
                <w:sz w:val="22"/>
                <w:szCs w:val="22"/>
              </w:rPr>
              <w:t>lle attività in tutti i processi gestiti</w:t>
            </w:r>
            <w:r w:rsidR="00D62F4E" w:rsidRPr="00774058">
              <w:rPr>
                <w:color w:val="000000"/>
                <w:sz w:val="22"/>
                <w:szCs w:val="22"/>
              </w:rPr>
              <w:t>; tali strumenti</w:t>
            </w:r>
            <w:r w:rsidR="00D80981" w:rsidRPr="00774058">
              <w:rPr>
                <w:color w:val="000000"/>
                <w:sz w:val="22"/>
                <w:szCs w:val="22"/>
              </w:rPr>
              <w:t xml:space="preserve"> si configurano come strumenti di comunicazione e condivisione delle informazioni fra i vari settori favorendo lo scambio di informazioni tra i vari funzionari; possibilità di interscambio di file o messaggi, avvisando anche tramite mail, dal portale del sistema offerto oltre ad avere a disposizione una “funzionalità di promemoria” che permetta di aiutare il funzionario nell'organizzazione delle attività quotidiane</w:t>
            </w:r>
          </w:p>
        </w:tc>
        <w:tc>
          <w:tcPr>
            <w:tcW w:w="473" w:type="pct"/>
            <w:shd w:val="clear" w:color="auto" w:fill="auto"/>
            <w:noWrap/>
            <w:vAlign w:val="center"/>
          </w:tcPr>
          <w:p w14:paraId="0F224215" w14:textId="77777777" w:rsidR="003153F9" w:rsidRPr="007A5ACF" w:rsidRDefault="003153F9" w:rsidP="007D6906">
            <w:pPr>
              <w:spacing w:before="60" w:after="60"/>
              <w:jc w:val="both"/>
              <w:rPr>
                <w:sz w:val="22"/>
                <w:szCs w:val="22"/>
              </w:rPr>
            </w:pPr>
          </w:p>
        </w:tc>
        <w:tc>
          <w:tcPr>
            <w:tcW w:w="1153" w:type="pct"/>
            <w:shd w:val="clear" w:color="auto" w:fill="auto"/>
            <w:noWrap/>
            <w:vAlign w:val="center"/>
          </w:tcPr>
          <w:p w14:paraId="304DDE6C" w14:textId="77777777" w:rsidR="003153F9" w:rsidRPr="007A5ACF" w:rsidRDefault="003153F9" w:rsidP="007D6906">
            <w:pPr>
              <w:spacing w:before="60" w:after="60"/>
              <w:jc w:val="both"/>
              <w:rPr>
                <w:sz w:val="22"/>
                <w:szCs w:val="22"/>
              </w:rPr>
            </w:pPr>
          </w:p>
        </w:tc>
      </w:tr>
      <w:tr w:rsidR="00E33F90" w:rsidRPr="003A6FA0" w14:paraId="3C0D0006" w14:textId="77777777" w:rsidTr="00A93534">
        <w:tc>
          <w:tcPr>
            <w:tcW w:w="722" w:type="pct"/>
            <w:shd w:val="clear" w:color="auto" w:fill="auto"/>
            <w:vAlign w:val="center"/>
          </w:tcPr>
          <w:p w14:paraId="17A83774" w14:textId="5BDA6A70" w:rsidR="00E33F90" w:rsidRPr="00774058" w:rsidRDefault="00E33F90" w:rsidP="007D6906">
            <w:pPr>
              <w:spacing w:before="60" w:after="60"/>
              <w:rPr>
                <w:rFonts w:ascii="Calibri" w:hAnsi="Calibri" w:cs="Calibri"/>
                <w:b/>
                <w:bCs/>
                <w:color w:val="000000"/>
              </w:rPr>
            </w:pPr>
            <w:proofErr w:type="spellStart"/>
            <w:r w:rsidRPr="00774058">
              <w:rPr>
                <w:rFonts w:ascii="Calibri" w:hAnsi="Calibri" w:cs="Calibri"/>
                <w:b/>
                <w:bCs/>
                <w:color w:val="000000"/>
              </w:rPr>
              <w:t>Testability</w:t>
            </w:r>
            <w:proofErr w:type="spellEnd"/>
          </w:p>
        </w:tc>
        <w:tc>
          <w:tcPr>
            <w:tcW w:w="421" w:type="pct"/>
            <w:shd w:val="clear" w:color="auto" w:fill="auto"/>
            <w:vAlign w:val="center"/>
          </w:tcPr>
          <w:p w14:paraId="2B6412B7" w14:textId="6D90DEFC" w:rsidR="00E33F90" w:rsidRPr="00774058" w:rsidRDefault="006131FF" w:rsidP="007D6906">
            <w:pPr>
              <w:jc w:val="center"/>
              <w:rPr>
                <w:rFonts w:ascii="Calibri" w:hAnsi="Calibri" w:cs="Calibri"/>
                <w:b/>
                <w:bCs/>
                <w:color w:val="000000"/>
              </w:rPr>
            </w:pPr>
            <w:r>
              <w:rPr>
                <w:rFonts w:ascii="Calibri" w:hAnsi="Calibri" w:cs="Calibri"/>
                <w:b/>
                <w:bCs/>
                <w:color w:val="000000"/>
              </w:rPr>
              <w:t>RNF</w:t>
            </w:r>
            <w:r w:rsidR="00A21D80">
              <w:rPr>
                <w:rFonts w:ascii="Calibri" w:hAnsi="Calibri" w:cs="Calibri"/>
                <w:b/>
                <w:bCs/>
                <w:color w:val="000000"/>
              </w:rPr>
              <w:t>90</w:t>
            </w:r>
          </w:p>
        </w:tc>
        <w:tc>
          <w:tcPr>
            <w:tcW w:w="2230" w:type="pct"/>
            <w:shd w:val="clear" w:color="auto" w:fill="auto"/>
            <w:vAlign w:val="center"/>
          </w:tcPr>
          <w:p w14:paraId="392ECB73" w14:textId="6080C732" w:rsidR="00E33F90" w:rsidRPr="00774058" w:rsidRDefault="00A20410" w:rsidP="007D6906">
            <w:pPr>
              <w:jc w:val="both"/>
              <w:rPr>
                <w:color w:val="000000"/>
                <w:sz w:val="22"/>
                <w:szCs w:val="22"/>
              </w:rPr>
            </w:pPr>
            <w:r w:rsidRPr="00774058">
              <w:rPr>
                <w:color w:val="000000"/>
                <w:sz w:val="22"/>
                <w:szCs w:val="22"/>
              </w:rPr>
              <w:t>La soluzione prevede l'esecuzione di test automatici per valutazioni di non regressione in caso di upgrade della soluzione.</w:t>
            </w:r>
          </w:p>
        </w:tc>
        <w:tc>
          <w:tcPr>
            <w:tcW w:w="473" w:type="pct"/>
            <w:shd w:val="clear" w:color="auto" w:fill="auto"/>
            <w:noWrap/>
            <w:vAlign w:val="center"/>
          </w:tcPr>
          <w:p w14:paraId="533FD3DE" w14:textId="77777777" w:rsidR="00E33F90" w:rsidRPr="007A5ACF" w:rsidRDefault="00E33F90" w:rsidP="007D6906">
            <w:pPr>
              <w:spacing w:before="60" w:after="60"/>
              <w:jc w:val="both"/>
              <w:rPr>
                <w:sz w:val="22"/>
                <w:szCs w:val="22"/>
              </w:rPr>
            </w:pPr>
          </w:p>
        </w:tc>
        <w:tc>
          <w:tcPr>
            <w:tcW w:w="1153" w:type="pct"/>
            <w:shd w:val="clear" w:color="auto" w:fill="auto"/>
            <w:noWrap/>
            <w:vAlign w:val="center"/>
          </w:tcPr>
          <w:p w14:paraId="52AFC45D" w14:textId="77777777" w:rsidR="00E33F90" w:rsidRPr="007A5ACF" w:rsidRDefault="00E33F90" w:rsidP="007D6906">
            <w:pPr>
              <w:spacing w:before="60" w:after="60"/>
              <w:jc w:val="both"/>
              <w:rPr>
                <w:sz w:val="22"/>
                <w:szCs w:val="22"/>
              </w:rPr>
            </w:pPr>
          </w:p>
        </w:tc>
      </w:tr>
      <w:tr w:rsidR="00E33F90" w:rsidRPr="003A6FA0" w14:paraId="10260101" w14:textId="77777777" w:rsidTr="00A93534">
        <w:tc>
          <w:tcPr>
            <w:tcW w:w="722" w:type="pct"/>
            <w:shd w:val="clear" w:color="auto" w:fill="auto"/>
            <w:vAlign w:val="center"/>
          </w:tcPr>
          <w:p w14:paraId="5F3D07C9" w14:textId="78AAA125" w:rsidR="00E33F90" w:rsidRPr="00774058" w:rsidRDefault="00981A29" w:rsidP="007D6906">
            <w:pPr>
              <w:spacing w:before="60" w:after="60"/>
              <w:rPr>
                <w:rFonts w:ascii="Calibri" w:hAnsi="Calibri" w:cs="Calibri"/>
                <w:b/>
                <w:bCs/>
                <w:color w:val="000000"/>
              </w:rPr>
            </w:pPr>
            <w:proofErr w:type="spellStart"/>
            <w:r w:rsidRPr="00774058">
              <w:rPr>
                <w:rFonts w:ascii="Calibri" w:hAnsi="Calibri" w:cs="Calibri"/>
                <w:b/>
                <w:bCs/>
                <w:color w:val="000000"/>
              </w:rPr>
              <w:t>Testability</w:t>
            </w:r>
            <w:proofErr w:type="spellEnd"/>
          </w:p>
        </w:tc>
        <w:tc>
          <w:tcPr>
            <w:tcW w:w="421" w:type="pct"/>
            <w:shd w:val="clear" w:color="auto" w:fill="auto"/>
            <w:vAlign w:val="center"/>
          </w:tcPr>
          <w:p w14:paraId="436099BD" w14:textId="5D26F2D3" w:rsidR="00E33F90" w:rsidRPr="00774058" w:rsidRDefault="00E33F90" w:rsidP="007D6906">
            <w:pPr>
              <w:jc w:val="center"/>
              <w:rPr>
                <w:rFonts w:ascii="Calibri" w:hAnsi="Calibri" w:cs="Calibri"/>
                <w:b/>
                <w:bCs/>
                <w:color w:val="000000"/>
              </w:rPr>
            </w:pPr>
          </w:p>
        </w:tc>
        <w:tc>
          <w:tcPr>
            <w:tcW w:w="2230" w:type="pct"/>
            <w:shd w:val="clear" w:color="auto" w:fill="auto"/>
            <w:vAlign w:val="center"/>
          </w:tcPr>
          <w:p w14:paraId="6BF6BAD4" w14:textId="4E3A112F" w:rsidR="00E33F90" w:rsidRPr="00774058" w:rsidRDefault="0059356C" w:rsidP="007D6906">
            <w:pPr>
              <w:jc w:val="both"/>
              <w:rPr>
                <w:color w:val="000000"/>
                <w:sz w:val="22"/>
                <w:szCs w:val="22"/>
              </w:rPr>
            </w:pPr>
            <w:r w:rsidRPr="00774058">
              <w:rPr>
                <w:color w:val="000000"/>
                <w:sz w:val="22"/>
                <w:szCs w:val="22"/>
              </w:rPr>
              <w:t>La soluzione dispone della documentazione riferita all'esecuzione dei casi di test funzionali (</w:t>
            </w:r>
            <w:proofErr w:type="spellStart"/>
            <w:r w:rsidRPr="00774058">
              <w:rPr>
                <w:color w:val="000000"/>
                <w:sz w:val="22"/>
                <w:szCs w:val="22"/>
              </w:rPr>
              <w:t>unit</w:t>
            </w:r>
            <w:proofErr w:type="spellEnd"/>
            <w:r w:rsidRPr="00774058">
              <w:rPr>
                <w:color w:val="000000"/>
                <w:sz w:val="22"/>
                <w:szCs w:val="22"/>
              </w:rPr>
              <w:t xml:space="preserve"> and </w:t>
            </w:r>
            <w:proofErr w:type="spellStart"/>
            <w:r w:rsidRPr="00774058">
              <w:rPr>
                <w:color w:val="000000"/>
                <w:sz w:val="22"/>
                <w:szCs w:val="22"/>
              </w:rPr>
              <w:t>integration</w:t>
            </w:r>
            <w:proofErr w:type="spellEnd"/>
            <w:r w:rsidRPr="00774058">
              <w:rPr>
                <w:color w:val="000000"/>
                <w:sz w:val="22"/>
                <w:szCs w:val="22"/>
              </w:rPr>
              <w:t xml:space="preserve"> test).</w:t>
            </w:r>
          </w:p>
        </w:tc>
        <w:tc>
          <w:tcPr>
            <w:tcW w:w="473" w:type="pct"/>
            <w:shd w:val="clear" w:color="auto" w:fill="auto"/>
            <w:noWrap/>
            <w:vAlign w:val="center"/>
          </w:tcPr>
          <w:p w14:paraId="736A48AE" w14:textId="77777777" w:rsidR="00E33F90" w:rsidRPr="007A5ACF" w:rsidRDefault="00E33F90" w:rsidP="007D6906">
            <w:pPr>
              <w:spacing w:before="60" w:after="60"/>
              <w:jc w:val="both"/>
              <w:rPr>
                <w:sz w:val="22"/>
                <w:szCs w:val="22"/>
              </w:rPr>
            </w:pPr>
          </w:p>
        </w:tc>
        <w:tc>
          <w:tcPr>
            <w:tcW w:w="1153" w:type="pct"/>
            <w:shd w:val="clear" w:color="auto" w:fill="auto"/>
            <w:noWrap/>
            <w:vAlign w:val="center"/>
          </w:tcPr>
          <w:p w14:paraId="4F732A2E" w14:textId="77777777" w:rsidR="00E33F90" w:rsidRPr="007A5ACF" w:rsidRDefault="00E33F90" w:rsidP="007D6906">
            <w:pPr>
              <w:spacing w:before="60" w:after="60"/>
              <w:jc w:val="both"/>
              <w:rPr>
                <w:sz w:val="22"/>
                <w:szCs w:val="22"/>
              </w:rPr>
            </w:pPr>
          </w:p>
        </w:tc>
      </w:tr>
      <w:tr w:rsidR="00E33F90" w:rsidRPr="003A6FA0" w14:paraId="05FB253C" w14:textId="77777777" w:rsidTr="00A93534">
        <w:tc>
          <w:tcPr>
            <w:tcW w:w="722" w:type="pct"/>
            <w:shd w:val="clear" w:color="auto" w:fill="auto"/>
            <w:vAlign w:val="center"/>
          </w:tcPr>
          <w:p w14:paraId="1F2473FD" w14:textId="7DDB736D" w:rsidR="00E33F90" w:rsidRPr="00774058" w:rsidRDefault="008A27D8" w:rsidP="007D6906">
            <w:pPr>
              <w:spacing w:before="60" w:after="60"/>
              <w:rPr>
                <w:rFonts w:ascii="Calibri" w:hAnsi="Calibri" w:cs="Calibri"/>
                <w:b/>
                <w:bCs/>
                <w:color w:val="000000"/>
              </w:rPr>
            </w:pPr>
            <w:r w:rsidRPr="00774058">
              <w:rPr>
                <w:rFonts w:ascii="Calibri" w:hAnsi="Calibri" w:cs="Calibri"/>
                <w:b/>
                <w:bCs/>
                <w:color w:val="000000"/>
              </w:rPr>
              <w:t>Monitoring</w:t>
            </w:r>
          </w:p>
        </w:tc>
        <w:tc>
          <w:tcPr>
            <w:tcW w:w="421" w:type="pct"/>
            <w:shd w:val="clear" w:color="auto" w:fill="auto"/>
            <w:vAlign w:val="center"/>
          </w:tcPr>
          <w:p w14:paraId="54826E47" w14:textId="00F1F494" w:rsidR="00E33F90" w:rsidRPr="00774058" w:rsidRDefault="00321C66" w:rsidP="007D6906">
            <w:pPr>
              <w:jc w:val="center"/>
              <w:rPr>
                <w:rFonts w:ascii="Calibri" w:hAnsi="Calibri" w:cs="Calibri"/>
                <w:b/>
                <w:bCs/>
                <w:color w:val="000000"/>
              </w:rPr>
            </w:pPr>
            <w:r>
              <w:rPr>
                <w:rFonts w:ascii="Calibri" w:hAnsi="Calibri" w:cs="Calibri"/>
                <w:b/>
                <w:bCs/>
                <w:color w:val="000000"/>
              </w:rPr>
              <w:t>RNF91</w:t>
            </w:r>
          </w:p>
        </w:tc>
        <w:tc>
          <w:tcPr>
            <w:tcW w:w="2230" w:type="pct"/>
            <w:shd w:val="clear" w:color="auto" w:fill="auto"/>
            <w:vAlign w:val="center"/>
          </w:tcPr>
          <w:p w14:paraId="2ACD6A91" w14:textId="3E8213DF" w:rsidR="00E33F90" w:rsidRPr="00774058" w:rsidRDefault="00E93DE1" w:rsidP="007D6906">
            <w:pPr>
              <w:jc w:val="both"/>
              <w:rPr>
                <w:color w:val="000000"/>
                <w:sz w:val="22"/>
                <w:szCs w:val="22"/>
              </w:rPr>
            </w:pPr>
            <w:r w:rsidRPr="00774058">
              <w:rPr>
                <w:color w:val="000000"/>
                <w:sz w:val="22"/>
                <w:szCs w:val="22"/>
              </w:rPr>
              <w:t xml:space="preserve">La Soluzione adotta un sistema di </w:t>
            </w:r>
            <w:proofErr w:type="spellStart"/>
            <w:r w:rsidRPr="00774058">
              <w:rPr>
                <w:color w:val="000000"/>
                <w:sz w:val="22"/>
                <w:szCs w:val="22"/>
              </w:rPr>
              <w:t>traceability</w:t>
            </w:r>
            <w:proofErr w:type="spellEnd"/>
            <w:r w:rsidRPr="00774058">
              <w:rPr>
                <w:color w:val="000000"/>
                <w:sz w:val="22"/>
                <w:szCs w:val="22"/>
              </w:rPr>
              <w:t xml:space="preserve"> delle attività degli utenti, assicurando il monitoraggio attraverso la fruizione dei log di debug, ovvero i file di tracciatura predisposti ad esclusivo supporto del debug applicativo (per approfondimenti circa malfunzionamenti o specifiche eccezioni di comportamento degli applicativi e del SW ambientale coinvolto nel servizio).</w:t>
            </w:r>
          </w:p>
        </w:tc>
        <w:tc>
          <w:tcPr>
            <w:tcW w:w="473" w:type="pct"/>
            <w:shd w:val="clear" w:color="auto" w:fill="auto"/>
            <w:noWrap/>
            <w:vAlign w:val="center"/>
          </w:tcPr>
          <w:p w14:paraId="257E0F2C" w14:textId="77777777" w:rsidR="00E33F90" w:rsidRPr="007A5ACF" w:rsidRDefault="00E33F90" w:rsidP="007D6906">
            <w:pPr>
              <w:spacing w:before="60" w:after="60"/>
              <w:jc w:val="both"/>
              <w:rPr>
                <w:sz w:val="22"/>
                <w:szCs w:val="22"/>
              </w:rPr>
            </w:pPr>
          </w:p>
        </w:tc>
        <w:tc>
          <w:tcPr>
            <w:tcW w:w="1153" w:type="pct"/>
            <w:shd w:val="clear" w:color="auto" w:fill="auto"/>
            <w:noWrap/>
            <w:vAlign w:val="center"/>
          </w:tcPr>
          <w:p w14:paraId="7018E44C" w14:textId="77777777" w:rsidR="00E33F90" w:rsidRPr="007A5ACF" w:rsidRDefault="00E33F90" w:rsidP="007D6906">
            <w:pPr>
              <w:spacing w:before="60" w:after="60"/>
              <w:jc w:val="both"/>
              <w:rPr>
                <w:sz w:val="22"/>
                <w:szCs w:val="22"/>
              </w:rPr>
            </w:pPr>
          </w:p>
        </w:tc>
      </w:tr>
      <w:tr w:rsidR="00434D4B" w:rsidRPr="003A6FA0" w14:paraId="34013EE0" w14:textId="77777777" w:rsidTr="00A93534">
        <w:tc>
          <w:tcPr>
            <w:tcW w:w="722" w:type="pct"/>
            <w:shd w:val="clear" w:color="auto" w:fill="auto"/>
            <w:vAlign w:val="center"/>
          </w:tcPr>
          <w:p w14:paraId="1D03ABC9" w14:textId="49C2F984" w:rsidR="00434D4B" w:rsidRPr="00774058" w:rsidRDefault="00434D4B" w:rsidP="007D6906">
            <w:pPr>
              <w:spacing w:before="60" w:after="60"/>
              <w:rPr>
                <w:rFonts w:ascii="Calibri" w:hAnsi="Calibri" w:cs="Calibri"/>
                <w:b/>
                <w:bCs/>
                <w:color w:val="000000"/>
              </w:rPr>
            </w:pPr>
            <w:r w:rsidRPr="00774058">
              <w:rPr>
                <w:rFonts w:ascii="Calibri" w:hAnsi="Calibri" w:cs="Calibri"/>
                <w:b/>
                <w:bCs/>
                <w:color w:val="000000"/>
              </w:rPr>
              <w:t>Monitoring</w:t>
            </w:r>
          </w:p>
        </w:tc>
        <w:tc>
          <w:tcPr>
            <w:tcW w:w="421" w:type="pct"/>
            <w:shd w:val="clear" w:color="auto" w:fill="auto"/>
            <w:vAlign w:val="center"/>
          </w:tcPr>
          <w:p w14:paraId="30E1ECED" w14:textId="5D407940" w:rsidR="00434D4B" w:rsidRPr="00774058" w:rsidRDefault="00321C66" w:rsidP="007D6906">
            <w:pPr>
              <w:jc w:val="center"/>
              <w:rPr>
                <w:rFonts w:ascii="Calibri" w:hAnsi="Calibri" w:cs="Calibri"/>
                <w:b/>
                <w:bCs/>
                <w:color w:val="000000"/>
              </w:rPr>
            </w:pPr>
            <w:r>
              <w:rPr>
                <w:rFonts w:ascii="Calibri" w:hAnsi="Calibri" w:cs="Calibri"/>
                <w:b/>
                <w:bCs/>
                <w:color w:val="000000"/>
              </w:rPr>
              <w:t>RNF92</w:t>
            </w:r>
          </w:p>
        </w:tc>
        <w:tc>
          <w:tcPr>
            <w:tcW w:w="2230" w:type="pct"/>
            <w:shd w:val="clear" w:color="auto" w:fill="auto"/>
            <w:vAlign w:val="center"/>
          </w:tcPr>
          <w:p w14:paraId="664B0EB2" w14:textId="5B45334A" w:rsidR="00434D4B" w:rsidRPr="00774058" w:rsidRDefault="00F97A3C" w:rsidP="007D6906">
            <w:pPr>
              <w:jc w:val="both"/>
              <w:rPr>
                <w:color w:val="000000"/>
                <w:sz w:val="22"/>
                <w:szCs w:val="22"/>
              </w:rPr>
            </w:pPr>
            <w:r w:rsidRPr="00774058">
              <w:rPr>
                <w:color w:val="000000"/>
                <w:sz w:val="22"/>
                <w:szCs w:val="22"/>
              </w:rPr>
              <w:t xml:space="preserve">La Soluzione adotta un sistema di </w:t>
            </w:r>
            <w:proofErr w:type="spellStart"/>
            <w:r w:rsidRPr="00774058">
              <w:rPr>
                <w:color w:val="000000"/>
                <w:sz w:val="22"/>
                <w:szCs w:val="22"/>
              </w:rPr>
              <w:t>traceability</w:t>
            </w:r>
            <w:proofErr w:type="spellEnd"/>
            <w:r w:rsidRPr="00774058">
              <w:rPr>
                <w:color w:val="000000"/>
                <w:sz w:val="22"/>
                <w:szCs w:val="22"/>
              </w:rPr>
              <w:t xml:space="preserve"> delle attività degli utenti, assicurando il monitoraggio attraverso la fruizione dei log di audit, ovvero raccolta cronologica di informazioni finalizzata ad avere evidenze sui trattamenti svolti sui dati, ivi compresa, nel caso occorra, la consultazione.</w:t>
            </w:r>
          </w:p>
        </w:tc>
        <w:tc>
          <w:tcPr>
            <w:tcW w:w="473" w:type="pct"/>
            <w:shd w:val="clear" w:color="auto" w:fill="auto"/>
            <w:noWrap/>
            <w:vAlign w:val="center"/>
          </w:tcPr>
          <w:p w14:paraId="687FB142" w14:textId="77777777" w:rsidR="00434D4B" w:rsidRPr="007A5ACF" w:rsidRDefault="00434D4B" w:rsidP="007D6906">
            <w:pPr>
              <w:spacing w:before="60" w:after="60"/>
              <w:jc w:val="both"/>
              <w:rPr>
                <w:sz w:val="22"/>
                <w:szCs w:val="22"/>
              </w:rPr>
            </w:pPr>
          </w:p>
        </w:tc>
        <w:tc>
          <w:tcPr>
            <w:tcW w:w="1153" w:type="pct"/>
            <w:shd w:val="clear" w:color="auto" w:fill="auto"/>
            <w:noWrap/>
            <w:vAlign w:val="center"/>
          </w:tcPr>
          <w:p w14:paraId="05C00EB7" w14:textId="77777777" w:rsidR="00434D4B" w:rsidRPr="007A5ACF" w:rsidRDefault="00434D4B" w:rsidP="007D6906">
            <w:pPr>
              <w:spacing w:before="60" w:after="60"/>
              <w:jc w:val="both"/>
              <w:rPr>
                <w:sz w:val="22"/>
                <w:szCs w:val="22"/>
              </w:rPr>
            </w:pPr>
          </w:p>
        </w:tc>
      </w:tr>
      <w:tr w:rsidR="00E33F90" w:rsidRPr="003A6FA0" w14:paraId="2539E4AD" w14:textId="77777777" w:rsidTr="00A93534">
        <w:tc>
          <w:tcPr>
            <w:tcW w:w="722" w:type="pct"/>
            <w:shd w:val="clear" w:color="auto" w:fill="auto"/>
            <w:vAlign w:val="center"/>
          </w:tcPr>
          <w:p w14:paraId="6B4B4090" w14:textId="17A36FAB" w:rsidR="00E33F90" w:rsidRPr="00774058" w:rsidRDefault="008A27D8" w:rsidP="007D6906">
            <w:pPr>
              <w:spacing w:before="60" w:after="60"/>
              <w:rPr>
                <w:rFonts w:ascii="Calibri" w:hAnsi="Calibri" w:cs="Calibri"/>
                <w:b/>
                <w:bCs/>
                <w:color w:val="000000"/>
              </w:rPr>
            </w:pPr>
            <w:r w:rsidRPr="00774058">
              <w:rPr>
                <w:rFonts w:ascii="Calibri" w:hAnsi="Calibri" w:cs="Calibri"/>
                <w:b/>
                <w:bCs/>
                <w:color w:val="000000"/>
              </w:rPr>
              <w:t>Monitoring</w:t>
            </w:r>
          </w:p>
        </w:tc>
        <w:tc>
          <w:tcPr>
            <w:tcW w:w="421" w:type="pct"/>
            <w:shd w:val="clear" w:color="auto" w:fill="auto"/>
            <w:vAlign w:val="center"/>
          </w:tcPr>
          <w:p w14:paraId="40F8C7ED" w14:textId="0D7881E4" w:rsidR="00E33F90" w:rsidRPr="00774058" w:rsidRDefault="00321C66" w:rsidP="007D6906">
            <w:pPr>
              <w:jc w:val="center"/>
              <w:rPr>
                <w:rFonts w:ascii="Calibri" w:hAnsi="Calibri" w:cs="Calibri"/>
                <w:b/>
                <w:bCs/>
                <w:color w:val="000000"/>
              </w:rPr>
            </w:pPr>
            <w:r>
              <w:rPr>
                <w:rFonts w:ascii="Calibri" w:hAnsi="Calibri" w:cs="Calibri"/>
                <w:b/>
                <w:bCs/>
                <w:color w:val="000000"/>
              </w:rPr>
              <w:t>RNF93</w:t>
            </w:r>
          </w:p>
        </w:tc>
        <w:tc>
          <w:tcPr>
            <w:tcW w:w="2230" w:type="pct"/>
            <w:shd w:val="clear" w:color="auto" w:fill="auto"/>
            <w:vAlign w:val="center"/>
          </w:tcPr>
          <w:p w14:paraId="231AB36E" w14:textId="77A2A835" w:rsidR="00E33F90" w:rsidRPr="00774058" w:rsidRDefault="00293D1B" w:rsidP="007D6906">
            <w:pPr>
              <w:jc w:val="both"/>
              <w:rPr>
                <w:color w:val="000000"/>
                <w:sz w:val="22"/>
                <w:szCs w:val="22"/>
              </w:rPr>
            </w:pPr>
            <w:r w:rsidRPr="00774058">
              <w:rPr>
                <w:color w:val="000000"/>
                <w:sz w:val="22"/>
                <w:szCs w:val="22"/>
              </w:rPr>
              <w:t>La soluzione integra o si interfaccia nativamente con strumenti per il monitoraggio applicativo, ovvero sono indicati tutti gli eventi applicativi critici che possono occorrere durante l’esecuzione della soluzione in modo da permettere un intervento tempestivo.</w:t>
            </w:r>
          </w:p>
        </w:tc>
        <w:tc>
          <w:tcPr>
            <w:tcW w:w="473" w:type="pct"/>
            <w:shd w:val="clear" w:color="auto" w:fill="auto"/>
            <w:noWrap/>
            <w:vAlign w:val="center"/>
          </w:tcPr>
          <w:p w14:paraId="52623EC1" w14:textId="77777777" w:rsidR="00E33F90" w:rsidRPr="007A5ACF" w:rsidRDefault="00E33F90" w:rsidP="007D6906">
            <w:pPr>
              <w:spacing w:before="60" w:after="60"/>
              <w:jc w:val="both"/>
              <w:rPr>
                <w:sz w:val="22"/>
                <w:szCs w:val="22"/>
              </w:rPr>
            </w:pPr>
          </w:p>
        </w:tc>
        <w:tc>
          <w:tcPr>
            <w:tcW w:w="1153" w:type="pct"/>
            <w:shd w:val="clear" w:color="auto" w:fill="auto"/>
            <w:noWrap/>
            <w:vAlign w:val="center"/>
          </w:tcPr>
          <w:p w14:paraId="1E0E4A02" w14:textId="77777777" w:rsidR="00E33F90" w:rsidRPr="007A5ACF" w:rsidRDefault="00E33F90" w:rsidP="007D6906">
            <w:pPr>
              <w:spacing w:before="60" w:after="60"/>
              <w:jc w:val="both"/>
              <w:rPr>
                <w:sz w:val="22"/>
                <w:szCs w:val="22"/>
              </w:rPr>
            </w:pPr>
          </w:p>
        </w:tc>
      </w:tr>
      <w:tr w:rsidR="00E33F90" w:rsidRPr="003A6FA0" w14:paraId="0B435095" w14:textId="77777777" w:rsidTr="00A93534">
        <w:tc>
          <w:tcPr>
            <w:tcW w:w="722" w:type="pct"/>
            <w:shd w:val="clear" w:color="auto" w:fill="auto"/>
            <w:vAlign w:val="center"/>
          </w:tcPr>
          <w:p w14:paraId="666DF859" w14:textId="37E479BF" w:rsidR="00E33F90" w:rsidRPr="00774058" w:rsidRDefault="00FD0376" w:rsidP="007D6906">
            <w:pPr>
              <w:spacing w:before="60" w:after="60"/>
              <w:rPr>
                <w:rFonts w:ascii="Calibri" w:hAnsi="Calibri" w:cs="Calibri"/>
                <w:b/>
                <w:bCs/>
                <w:color w:val="000000"/>
              </w:rPr>
            </w:pPr>
            <w:r w:rsidRPr="00774058">
              <w:rPr>
                <w:rFonts w:ascii="Calibri" w:hAnsi="Calibri" w:cs="Calibri"/>
                <w:b/>
                <w:bCs/>
                <w:color w:val="000000"/>
              </w:rPr>
              <w:t>Quality</w:t>
            </w:r>
          </w:p>
        </w:tc>
        <w:tc>
          <w:tcPr>
            <w:tcW w:w="421" w:type="pct"/>
            <w:shd w:val="clear" w:color="auto" w:fill="auto"/>
            <w:vAlign w:val="center"/>
          </w:tcPr>
          <w:p w14:paraId="23DD507D" w14:textId="631BCD82" w:rsidR="00E33F90" w:rsidRPr="00774058" w:rsidRDefault="00321C66" w:rsidP="007D6906">
            <w:pPr>
              <w:jc w:val="center"/>
              <w:rPr>
                <w:rFonts w:ascii="Calibri" w:hAnsi="Calibri" w:cs="Calibri"/>
                <w:b/>
                <w:bCs/>
                <w:color w:val="000000"/>
              </w:rPr>
            </w:pPr>
            <w:r>
              <w:rPr>
                <w:rFonts w:ascii="Calibri" w:hAnsi="Calibri" w:cs="Calibri"/>
                <w:b/>
                <w:bCs/>
                <w:color w:val="000000"/>
              </w:rPr>
              <w:t>RNF94</w:t>
            </w:r>
          </w:p>
        </w:tc>
        <w:tc>
          <w:tcPr>
            <w:tcW w:w="2230" w:type="pct"/>
            <w:shd w:val="clear" w:color="auto" w:fill="auto"/>
            <w:vAlign w:val="center"/>
          </w:tcPr>
          <w:p w14:paraId="7C65A34C" w14:textId="5421547D" w:rsidR="00E33F90" w:rsidRPr="00774058" w:rsidRDefault="008F4E66" w:rsidP="007D6906">
            <w:pPr>
              <w:jc w:val="both"/>
              <w:rPr>
                <w:color w:val="000000"/>
                <w:sz w:val="22"/>
                <w:szCs w:val="22"/>
              </w:rPr>
            </w:pPr>
            <w:r w:rsidRPr="00774058">
              <w:rPr>
                <w:color w:val="000000"/>
                <w:sz w:val="22"/>
                <w:szCs w:val="22"/>
              </w:rPr>
              <w:t>I dati applicativi gestiti dalla soluzione sono mantenuti e storicizzati, ovvero la soluzione mantiene e storicizza i dati applicativi necessari a garantire l’integrità dei dati e delle informazioni e ricostruirne la serie storica.</w:t>
            </w:r>
          </w:p>
        </w:tc>
        <w:tc>
          <w:tcPr>
            <w:tcW w:w="473" w:type="pct"/>
            <w:shd w:val="clear" w:color="auto" w:fill="auto"/>
            <w:noWrap/>
            <w:vAlign w:val="center"/>
          </w:tcPr>
          <w:p w14:paraId="62369D48" w14:textId="77777777" w:rsidR="00E33F90" w:rsidRPr="007A5ACF" w:rsidRDefault="00E33F90" w:rsidP="007D6906">
            <w:pPr>
              <w:spacing w:before="60" w:after="60"/>
              <w:jc w:val="both"/>
              <w:rPr>
                <w:sz w:val="22"/>
                <w:szCs w:val="22"/>
              </w:rPr>
            </w:pPr>
          </w:p>
        </w:tc>
        <w:tc>
          <w:tcPr>
            <w:tcW w:w="1153" w:type="pct"/>
            <w:shd w:val="clear" w:color="auto" w:fill="auto"/>
            <w:noWrap/>
            <w:vAlign w:val="center"/>
          </w:tcPr>
          <w:p w14:paraId="643CCAF7" w14:textId="77777777" w:rsidR="00E33F90" w:rsidRPr="007A5ACF" w:rsidRDefault="00E33F90" w:rsidP="007D6906">
            <w:pPr>
              <w:spacing w:before="60" w:after="60"/>
              <w:jc w:val="both"/>
              <w:rPr>
                <w:sz w:val="22"/>
                <w:szCs w:val="22"/>
              </w:rPr>
            </w:pPr>
          </w:p>
        </w:tc>
      </w:tr>
      <w:tr w:rsidR="00E33F90" w:rsidRPr="003A6FA0" w14:paraId="36253F7C" w14:textId="77777777" w:rsidTr="00A93534">
        <w:tc>
          <w:tcPr>
            <w:tcW w:w="722" w:type="pct"/>
            <w:shd w:val="clear" w:color="auto" w:fill="auto"/>
            <w:vAlign w:val="center"/>
          </w:tcPr>
          <w:p w14:paraId="575761C8" w14:textId="011BB723" w:rsidR="00E33F90" w:rsidRPr="00774058" w:rsidRDefault="0099387D" w:rsidP="007D6906">
            <w:pPr>
              <w:spacing w:before="60" w:after="60"/>
              <w:rPr>
                <w:rFonts w:ascii="Calibri" w:hAnsi="Calibri" w:cs="Calibri"/>
                <w:b/>
                <w:bCs/>
                <w:color w:val="000000"/>
              </w:rPr>
            </w:pPr>
            <w:r w:rsidRPr="00774058">
              <w:rPr>
                <w:rFonts w:ascii="Calibri" w:hAnsi="Calibri" w:cs="Calibri"/>
                <w:b/>
                <w:bCs/>
                <w:color w:val="000000"/>
              </w:rPr>
              <w:t>Quality</w:t>
            </w:r>
          </w:p>
        </w:tc>
        <w:tc>
          <w:tcPr>
            <w:tcW w:w="421" w:type="pct"/>
            <w:shd w:val="clear" w:color="auto" w:fill="auto"/>
            <w:vAlign w:val="center"/>
          </w:tcPr>
          <w:p w14:paraId="4E4F1603" w14:textId="20448DB9" w:rsidR="00E33F90" w:rsidRPr="00774058" w:rsidRDefault="00321C66" w:rsidP="007D6906">
            <w:pPr>
              <w:jc w:val="center"/>
              <w:rPr>
                <w:rFonts w:ascii="Calibri" w:hAnsi="Calibri" w:cs="Calibri"/>
                <w:b/>
                <w:bCs/>
                <w:color w:val="000000"/>
              </w:rPr>
            </w:pPr>
            <w:r>
              <w:rPr>
                <w:rFonts w:ascii="Calibri" w:hAnsi="Calibri" w:cs="Calibri"/>
                <w:b/>
                <w:bCs/>
                <w:color w:val="000000"/>
              </w:rPr>
              <w:t>RNF9</w:t>
            </w:r>
            <w:r w:rsidR="00C11BA4">
              <w:rPr>
                <w:rFonts w:ascii="Calibri" w:hAnsi="Calibri" w:cs="Calibri"/>
                <w:b/>
                <w:bCs/>
                <w:color w:val="000000"/>
              </w:rPr>
              <w:t>5</w:t>
            </w:r>
          </w:p>
        </w:tc>
        <w:tc>
          <w:tcPr>
            <w:tcW w:w="2230" w:type="pct"/>
            <w:shd w:val="clear" w:color="auto" w:fill="auto"/>
            <w:vAlign w:val="center"/>
          </w:tcPr>
          <w:p w14:paraId="4B0C618F" w14:textId="2DA82B0F" w:rsidR="00E33F90" w:rsidRPr="00774058" w:rsidRDefault="00F86649" w:rsidP="007D6906">
            <w:pPr>
              <w:jc w:val="both"/>
              <w:rPr>
                <w:color w:val="000000"/>
                <w:sz w:val="22"/>
                <w:szCs w:val="22"/>
              </w:rPr>
            </w:pPr>
            <w:r w:rsidRPr="00774058">
              <w:rPr>
                <w:color w:val="000000"/>
                <w:sz w:val="22"/>
                <w:szCs w:val="22"/>
              </w:rPr>
              <w:t>La documentazione della soluzione è corredata di manuale utente e/o altro strumento di supporto all’uso a beneficio dell’utente (es. FAQ).</w:t>
            </w:r>
          </w:p>
        </w:tc>
        <w:tc>
          <w:tcPr>
            <w:tcW w:w="473" w:type="pct"/>
            <w:shd w:val="clear" w:color="auto" w:fill="auto"/>
            <w:noWrap/>
            <w:vAlign w:val="center"/>
          </w:tcPr>
          <w:p w14:paraId="35077714" w14:textId="77777777" w:rsidR="00E33F90" w:rsidRPr="007A5ACF" w:rsidRDefault="00E33F90" w:rsidP="007D6906">
            <w:pPr>
              <w:spacing w:before="60" w:after="60"/>
              <w:jc w:val="both"/>
              <w:rPr>
                <w:sz w:val="22"/>
                <w:szCs w:val="22"/>
              </w:rPr>
            </w:pPr>
          </w:p>
        </w:tc>
        <w:tc>
          <w:tcPr>
            <w:tcW w:w="1153" w:type="pct"/>
            <w:shd w:val="clear" w:color="auto" w:fill="auto"/>
            <w:noWrap/>
            <w:vAlign w:val="center"/>
          </w:tcPr>
          <w:p w14:paraId="7A7002B8" w14:textId="77777777" w:rsidR="00E33F90" w:rsidRPr="007A5ACF" w:rsidRDefault="00E33F90" w:rsidP="007D6906">
            <w:pPr>
              <w:spacing w:before="60" w:after="60"/>
              <w:jc w:val="both"/>
              <w:rPr>
                <w:sz w:val="22"/>
                <w:szCs w:val="22"/>
              </w:rPr>
            </w:pPr>
          </w:p>
        </w:tc>
      </w:tr>
      <w:tr w:rsidR="004920DC" w:rsidRPr="003A6FA0" w14:paraId="5EA2F0A0" w14:textId="77777777" w:rsidTr="00A93534">
        <w:tc>
          <w:tcPr>
            <w:tcW w:w="722" w:type="pct"/>
            <w:shd w:val="clear" w:color="auto" w:fill="auto"/>
            <w:vAlign w:val="center"/>
          </w:tcPr>
          <w:p w14:paraId="364C3D7A" w14:textId="03033578" w:rsidR="004920DC" w:rsidRPr="00774058" w:rsidRDefault="00B22704" w:rsidP="007D6906">
            <w:pPr>
              <w:spacing w:before="60" w:after="60"/>
              <w:rPr>
                <w:rFonts w:ascii="Calibri" w:hAnsi="Calibri" w:cs="Calibri"/>
                <w:b/>
                <w:bCs/>
                <w:color w:val="000000"/>
              </w:rPr>
            </w:pPr>
            <w:r w:rsidRPr="00774058">
              <w:rPr>
                <w:rFonts w:ascii="Calibri" w:hAnsi="Calibri" w:cs="Calibri"/>
                <w:b/>
                <w:bCs/>
                <w:color w:val="000000"/>
              </w:rPr>
              <w:t>Quality</w:t>
            </w:r>
          </w:p>
        </w:tc>
        <w:tc>
          <w:tcPr>
            <w:tcW w:w="421" w:type="pct"/>
            <w:shd w:val="clear" w:color="auto" w:fill="auto"/>
            <w:vAlign w:val="center"/>
          </w:tcPr>
          <w:p w14:paraId="25DF3761" w14:textId="00FDC1C9" w:rsidR="004920DC" w:rsidRPr="00774058" w:rsidRDefault="00321C66" w:rsidP="007D6906">
            <w:pPr>
              <w:jc w:val="center"/>
              <w:rPr>
                <w:rFonts w:ascii="Calibri" w:hAnsi="Calibri" w:cs="Calibri"/>
                <w:b/>
                <w:bCs/>
                <w:color w:val="000000"/>
              </w:rPr>
            </w:pPr>
            <w:r>
              <w:rPr>
                <w:rFonts w:ascii="Calibri" w:hAnsi="Calibri" w:cs="Calibri"/>
                <w:b/>
                <w:bCs/>
                <w:color w:val="000000"/>
              </w:rPr>
              <w:t>RNF9</w:t>
            </w:r>
            <w:r w:rsidR="00C11BA4">
              <w:rPr>
                <w:rFonts w:ascii="Calibri" w:hAnsi="Calibri" w:cs="Calibri"/>
                <w:b/>
                <w:bCs/>
                <w:color w:val="000000"/>
              </w:rPr>
              <w:t>6</w:t>
            </w:r>
          </w:p>
        </w:tc>
        <w:tc>
          <w:tcPr>
            <w:tcW w:w="2230" w:type="pct"/>
            <w:shd w:val="clear" w:color="auto" w:fill="auto"/>
            <w:vAlign w:val="center"/>
          </w:tcPr>
          <w:p w14:paraId="7F5C57B4" w14:textId="6A4CD38E" w:rsidR="004920DC" w:rsidRPr="00774058" w:rsidRDefault="00B22704" w:rsidP="007D6906">
            <w:pPr>
              <w:jc w:val="both"/>
              <w:rPr>
                <w:color w:val="000000"/>
                <w:sz w:val="22"/>
                <w:szCs w:val="22"/>
              </w:rPr>
            </w:pPr>
            <w:r w:rsidRPr="00774058">
              <w:rPr>
                <w:color w:val="000000"/>
                <w:sz w:val="22"/>
                <w:szCs w:val="22"/>
              </w:rPr>
              <w:t>La documentazione comprende la descrizione dei casi d’uso e delle specifiche funzionali di dettaglio per tutte le funzionalità applicative.</w:t>
            </w:r>
          </w:p>
        </w:tc>
        <w:tc>
          <w:tcPr>
            <w:tcW w:w="473" w:type="pct"/>
            <w:shd w:val="clear" w:color="auto" w:fill="auto"/>
            <w:noWrap/>
            <w:vAlign w:val="center"/>
          </w:tcPr>
          <w:p w14:paraId="149DA1EF" w14:textId="77777777" w:rsidR="004920DC" w:rsidRPr="007A5ACF" w:rsidRDefault="004920DC" w:rsidP="007D6906">
            <w:pPr>
              <w:spacing w:before="60" w:after="60"/>
              <w:jc w:val="both"/>
              <w:rPr>
                <w:sz w:val="22"/>
                <w:szCs w:val="22"/>
              </w:rPr>
            </w:pPr>
          </w:p>
        </w:tc>
        <w:tc>
          <w:tcPr>
            <w:tcW w:w="1153" w:type="pct"/>
            <w:shd w:val="clear" w:color="auto" w:fill="auto"/>
            <w:noWrap/>
            <w:vAlign w:val="center"/>
          </w:tcPr>
          <w:p w14:paraId="7E5A05F1" w14:textId="77777777" w:rsidR="004920DC" w:rsidRPr="007A5ACF" w:rsidRDefault="004920DC" w:rsidP="007D6906">
            <w:pPr>
              <w:spacing w:before="60" w:after="60"/>
              <w:jc w:val="both"/>
              <w:rPr>
                <w:sz w:val="22"/>
                <w:szCs w:val="22"/>
              </w:rPr>
            </w:pPr>
          </w:p>
        </w:tc>
      </w:tr>
      <w:tr w:rsidR="00E33F90" w:rsidRPr="003A6FA0" w14:paraId="3DAF294F" w14:textId="77777777" w:rsidTr="00A93534">
        <w:tc>
          <w:tcPr>
            <w:tcW w:w="722" w:type="pct"/>
            <w:shd w:val="clear" w:color="auto" w:fill="auto"/>
            <w:vAlign w:val="center"/>
          </w:tcPr>
          <w:p w14:paraId="59610AC1" w14:textId="1F4D59B6" w:rsidR="00E33F90" w:rsidRPr="00774058" w:rsidRDefault="0099387D" w:rsidP="007D6906">
            <w:pPr>
              <w:spacing w:before="60" w:after="60"/>
              <w:rPr>
                <w:rFonts w:ascii="Calibri" w:hAnsi="Calibri" w:cs="Calibri"/>
                <w:b/>
                <w:bCs/>
                <w:color w:val="000000"/>
              </w:rPr>
            </w:pPr>
            <w:r w:rsidRPr="00774058">
              <w:rPr>
                <w:rFonts w:ascii="Calibri" w:hAnsi="Calibri" w:cs="Calibri"/>
                <w:b/>
                <w:bCs/>
                <w:color w:val="000000"/>
              </w:rPr>
              <w:t>Quality</w:t>
            </w:r>
          </w:p>
        </w:tc>
        <w:tc>
          <w:tcPr>
            <w:tcW w:w="421" w:type="pct"/>
            <w:shd w:val="clear" w:color="auto" w:fill="auto"/>
            <w:vAlign w:val="center"/>
          </w:tcPr>
          <w:p w14:paraId="7AE67716" w14:textId="21FFEBC0" w:rsidR="00E33F90" w:rsidRPr="00774058" w:rsidRDefault="00321C66" w:rsidP="007D6906">
            <w:pPr>
              <w:jc w:val="center"/>
              <w:rPr>
                <w:rFonts w:ascii="Calibri" w:hAnsi="Calibri" w:cs="Calibri"/>
                <w:b/>
                <w:bCs/>
                <w:color w:val="000000"/>
              </w:rPr>
            </w:pPr>
            <w:r>
              <w:rPr>
                <w:rFonts w:ascii="Calibri" w:hAnsi="Calibri" w:cs="Calibri"/>
                <w:b/>
                <w:bCs/>
                <w:color w:val="000000"/>
              </w:rPr>
              <w:t>RNF9</w:t>
            </w:r>
            <w:r w:rsidR="00C11BA4">
              <w:rPr>
                <w:rFonts w:ascii="Calibri" w:hAnsi="Calibri" w:cs="Calibri"/>
                <w:b/>
                <w:bCs/>
                <w:color w:val="000000"/>
              </w:rPr>
              <w:t>7</w:t>
            </w:r>
          </w:p>
        </w:tc>
        <w:tc>
          <w:tcPr>
            <w:tcW w:w="2230" w:type="pct"/>
            <w:shd w:val="clear" w:color="auto" w:fill="auto"/>
            <w:vAlign w:val="center"/>
          </w:tcPr>
          <w:p w14:paraId="76737330" w14:textId="62C8CB71" w:rsidR="00E33F90" w:rsidRPr="00774058" w:rsidRDefault="00DD3D0B" w:rsidP="007D6906">
            <w:pPr>
              <w:jc w:val="both"/>
              <w:rPr>
                <w:color w:val="000000"/>
                <w:sz w:val="22"/>
                <w:szCs w:val="22"/>
              </w:rPr>
            </w:pPr>
            <w:r w:rsidRPr="00774058">
              <w:rPr>
                <w:color w:val="000000"/>
                <w:sz w:val="22"/>
                <w:szCs w:val="22"/>
              </w:rPr>
              <w:t>La soluzione garantisce l'univocità dei Master Data presenti nella Base Dati (ovvero non esistono duplicazioni non necessarie dei dati) all'interno di tutto il sistema.</w:t>
            </w:r>
          </w:p>
        </w:tc>
        <w:tc>
          <w:tcPr>
            <w:tcW w:w="473" w:type="pct"/>
            <w:shd w:val="clear" w:color="auto" w:fill="auto"/>
            <w:noWrap/>
            <w:vAlign w:val="center"/>
          </w:tcPr>
          <w:p w14:paraId="4616DD5E" w14:textId="77777777" w:rsidR="00E33F90" w:rsidRPr="007A5ACF" w:rsidRDefault="00E33F90" w:rsidP="007D6906">
            <w:pPr>
              <w:spacing w:before="60" w:after="60"/>
              <w:jc w:val="both"/>
              <w:rPr>
                <w:sz w:val="22"/>
                <w:szCs w:val="22"/>
              </w:rPr>
            </w:pPr>
          </w:p>
        </w:tc>
        <w:tc>
          <w:tcPr>
            <w:tcW w:w="1153" w:type="pct"/>
            <w:shd w:val="clear" w:color="auto" w:fill="auto"/>
            <w:noWrap/>
            <w:vAlign w:val="center"/>
          </w:tcPr>
          <w:p w14:paraId="76372C66" w14:textId="77777777" w:rsidR="00E33F90" w:rsidRPr="007A5ACF" w:rsidRDefault="00E33F90" w:rsidP="007D6906">
            <w:pPr>
              <w:spacing w:before="60" w:after="60"/>
              <w:jc w:val="both"/>
              <w:rPr>
                <w:sz w:val="22"/>
                <w:szCs w:val="22"/>
              </w:rPr>
            </w:pPr>
          </w:p>
        </w:tc>
      </w:tr>
      <w:tr w:rsidR="005C119B" w:rsidRPr="003A6FA0" w14:paraId="662D96A8" w14:textId="77777777" w:rsidTr="00A93534">
        <w:tc>
          <w:tcPr>
            <w:tcW w:w="722" w:type="pct"/>
            <w:shd w:val="clear" w:color="auto" w:fill="auto"/>
            <w:vAlign w:val="center"/>
          </w:tcPr>
          <w:p w14:paraId="49B772DA" w14:textId="42F32B80" w:rsidR="005C119B" w:rsidRPr="00774058" w:rsidRDefault="00C57048" w:rsidP="007D6906">
            <w:pPr>
              <w:spacing w:before="60" w:after="60"/>
              <w:rPr>
                <w:rFonts w:ascii="Calibri" w:hAnsi="Calibri" w:cs="Calibri"/>
                <w:b/>
                <w:bCs/>
                <w:color w:val="000000"/>
              </w:rPr>
            </w:pPr>
            <w:r w:rsidRPr="00774058">
              <w:rPr>
                <w:rFonts w:ascii="Calibri" w:hAnsi="Calibri" w:cs="Calibri"/>
                <w:b/>
                <w:bCs/>
                <w:color w:val="000000"/>
              </w:rPr>
              <w:t>Quality</w:t>
            </w:r>
          </w:p>
        </w:tc>
        <w:tc>
          <w:tcPr>
            <w:tcW w:w="421" w:type="pct"/>
            <w:shd w:val="clear" w:color="auto" w:fill="auto"/>
            <w:vAlign w:val="center"/>
          </w:tcPr>
          <w:p w14:paraId="1DBDFA20" w14:textId="7203F346" w:rsidR="005C119B" w:rsidRPr="00774058" w:rsidRDefault="00321C66" w:rsidP="007D6906">
            <w:pPr>
              <w:jc w:val="center"/>
              <w:rPr>
                <w:rFonts w:ascii="Calibri" w:hAnsi="Calibri" w:cs="Calibri"/>
                <w:b/>
                <w:bCs/>
                <w:color w:val="000000"/>
              </w:rPr>
            </w:pPr>
            <w:r>
              <w:rPr>
                <w:rFonts w:ascii="Calibri" w:hAnsi="Calibri" w:cs="Calibri"/>
                <w:b/>
                <w:bCs/>
                <w:color w:val="000000"/>
              </w:rPr>
              <w:t>RNF9</w:t>
            </w:r>
            <w:r w:rsidR="00C11BA4">
              <w:rPr>
                <w:rFonts w:ascii="Calibri" w:hAnsi="Calibri" w:cs="Calibri"/>
                <w:b/>
                <w:bCs/>
                <w:color w:val="000000"/>
              </w:rPr>
              <w:t>8</w:t>
            </w:r>
          </w:p>
        </w:tc>
        <w:tc>
          <w:tcPr>
            <w:tcW w:w="2230" w:type="pct"/>
            <w:shd w:val="clear" w:color="auto" w:fill="auto"/>
            <w:vAlign w:val="center"/>
          </w:tcPr>
          <w:p w14:paraId="1C316ACE" w14:textId="5A365D48" w:rsidR="005C119B" w:rsidRPr="00774058" w:rsidRDefault="005C119B" w:rsidP="007D6906">
            <w:pPr>
              <w:jc w:val="both"/>
              <w:rPr>
                <w:color w:val="000000"/>
                <w:sz w:val="22"/>
                <w:szCs w:val="22"/>
              </w:rPr>
            </w:pPr>
            <w:r w:rsidRPr="00774058">
              <w:rPr>
                <w:color w:val="000000"/>
                <w:sz w:val="22"/>
                <w:szCs w:val="22"/>
              </w:rPr>
              <w:t xml:space="preserve">Deve </w:t>
            </w:r>
            <w:r w:rsidR="00496E46" w:rsidRPr="00774058">
              <w:rPr>
                <w:color w:val="000000"/>
                <w:sz w:val="22"/>
                <w:szCs w:val="22"/>
              </w:rPr>
              <w:t>essere garantita</w:t>
            </w:r>
            <w:r w:rsidRPr="00774058">
              <w:rPr>
                <w:color w:val="000000"/>
                <w:sz w:val="22"/>
                <w:szCs w:val="22"/>
              </w:rPr>
              <w:t xml:space="preserve"> la gestione di una banca dati unica per gestire il soggetto ed il procedimento amministrativo</w:t>
            </w:r>
          </w:p>
        </w:tc>
        <w:tc>
          <w:tcPr>
            <w:tcW w:w="473" w:type="pct"/>
            <w:shd w:val="clear" w:color="auto" w:fill="auto"/>
            <w:noWrap/>
            <w:vAlign w:val="center"/>
          </w:tcPr>
          <w:p w14:paraId="2EDB17C2" w14:textId="77777777" w:rsidR="005C119B" w:rsidRPr="007A5ACF" w:rsidRDefault="005C119B" w:rsidP="007D6906">
            <w:pPr>
              <w:spacing w:before="60" w:after="60"/>
              <w:jc w:val="both"/>
              <w:rPr>
                <w:sz w:val="22"/>
                <w:szCs w:val="22"/>
              </w:rPr>
            </w:pPr>
          </w:p>
        </w:tc>
        <w:tc>
          <w:tcPr>
            <w:tcW w:w="1153" w:type="pct"/>
            <w:shd w:val="clear" w:color="auto" w:fill="auto"/>
            <w:noWrap/>
            <w:vAlign w:val="center"/>
          </w:tcPr>
          <w:p w14:paraId="262B4CCA" w14:textId="77777777" w:rsidR="005C119B" w:rsidRPr="007A5ACF" w:rsidRDefault="005C119B" w:rsidP="007D6906">
            <w:pPr>
              <w:spacing w:before="60" w:after="60"/>
              <w:jc w:val="both"/>
              <w:rPr>
                <w:sz w:val="22"/>
                <w:szCs w:val="22"/>
              </w:rPr>
            </w:pPr>
          </w:p>
        </w:tc>
      </w:tr>
      <w:tr w:rsidR="00E33F90" w:rsidRPr="003A6FA0" w14:paraId="4E829B8E" w14:textId="77777777" w:rsidTr="00A93534">
        <w:tc>
          <w:tcPr>
            <w:tcW w:w="722" w:type="pct"/>
            <w:shd w:val="clear" w:color="auto" w:fill="auto"/>
            <w:vAlign w:val="center"/>
          </w:tcPr>
          <w:p w14:paraId="1791E7E1" w14:textId="4F7DC485" w:rsidR="00E33F90" w:rsidRPr="00774058" w:rsidRDefault="003F2029" w:rsidP="007D6906">
            <w:pPr>
              <w:spacing w:before="60" w:after="60"/>
              <w:rPr>
                <w:rFonts w:ascii="Calibri" w:hAnsi="Calibri" w:cs="Calibri"/>
                <w:b/>
                <w:bCs/>
                <w:color w:val="000000"/>
              </w:rPr>
            </w:pPr>
            <w:r w:rsidRPr="00774058">
              <w:rPr>
                <w:rFonts w:ascii="Calibri" w:hAnsi="Calibri" w:cs="Calibri"/>
                <w:b/>
                <w:bCs/>
                <w:color w:val="000000"/>
              </w:rPr>
              <w:t>Compliance</w:t>
            </w:r>
          </w:p>
        </w:tc>
        <w:tc>
          <w:tcPr>
            <w:tcW w:w="421" w:type="pct"/>
            <w:shd w:val="clear" w:color="auto" w:fill="auto"/>
            <w:vAlign w:val="center"/>
          </w:tcPr>
          <w:p w14:paraId="53796AF8" w14:textId="1C98B78F" w:rsidR="00E33F90" w:rsidRPr="00774058" w:rsidRDefault="00321C66" w:rsidP="007D6906">
            <w:pPr>
              <w:jc w:val="center"/>
              <w:rPr>
                <w:rFonts w:ascii="Calibri" w:hAnsi="Calibri" w:cs="Calibri"/>
                <w:b/>
                <w:bCs/>
                <w:color w:val="000000"/>
              </w:rPr>
            </w:pPr>
            <w:r>
              <w:rPr>
                <w:rFonts w:ascii="Calibri" w:hAnsi="Calibri" w:cs="Calibri"/>
                <w:b/>
                <w:bCs/>
                <w:color w:val="000000"/>
              </w:rPr>
              <w:t>RNF9</w:t>
            </w:r>
            <w:r w:rsidR="00C11BA4">
              <w:rPr>
                <w:rFonts w:ascii="Calibri" w:hAnsi="Calibri" w:cs="Calibri"/>
                <w:b/>
                <w:bCs/>
                <w:color w:val="000000"/>
              </w:rPr>
              <w:t>9</w:t>
            </w:r>
          </w:p>
        </w:tc>
        <w:tc>
          <w:tcPr>
            <w:tcW w:w="2230" w:type="pct"/>
            <w:shd w:val="clear" w:color="auto" w:fill="auto"/>
            <w:vAlign w:val="center"/>
          </w:tcPr>
          <w:p w14:paraId="740989D4" w14:textId="24D35064" w:rsidR="00E33F90" w:rsidRPr="00774058" w:rsidRDefault="003F2029" w:rsidP="007D6906">
            <w:pPr>
              <w:jc w:val="both"/>
              <w:rPr>
                <w:color w:val="000000"/>
                <w:sz w:val="22"/>
                <w:szCs w:val="22"/>
              </w:rPr>
            </w:pPr>
            <w:r w:rsidRPr="00774058">
              <w:rPr>
                <w:color w:val="000000"/>
                <w:sz w:val="22"/>
                <w:szCs w:val="22"/>
              </w:rPr>
              <w:t xml:space="preserve">La Soluzione rispetta i requisiti previsti dal Regolamento UE 2016/79 noto come GDPR (General Data </w:t>
            </w:r>
            <w:proofErr w:type="spellStart"/>
            <w:r w:rsidRPr="00774058">
              <w:rPr>
                <w:color w:val="000000"/>
                <w:sz w:val="22"/>
                <w:szCs w:val="22"/>
              </w:rPr>
              <w:t>Protection</w:t>
            </w:r>
            <w:proofErr w:type="spellEnd"/>
            <w:r w:rsidRPr="00774058">
              <w:rPr>
                <w:color w:val="000000"/>
                <w:sz w:val="22"/>
                <w:szCs w:val="22"/>
              </w:rPr>
              <w:t xml:space="preserve"> </w:t>
            </w:r>
            <w:proofErr w:type="spellStart"/>
            <w:r w:rsidRPr="00774058">
              <w:rPr>
                <w:color w:val="000000"/>
                <w:sz w:val="22"/>
                <w:szCs w:val="22"/>
              </w:rPr>
              <w:t>Regulation</w:t>
            </w:r>
            <w:proofErr w:type="spellEnd"/>
            <w:r w:rsidRPr="00774058">
              <w:rPr>
                <w:color w:val="000000"/>
                <w:sz w:val="22"/>
                <w:szCs w:val="22"/>
              </w:rPr>
              <w:t>).</w:t>
            </w:r>
          </w:p>
        </w:tc>
        <w:tc>
          <w:tcPr>
            <w:tcW w:w="473" w:type="pct"/>
            <w:shd w:val="clear" w:color="auto" w:fill="auto"/>
            <w:noWrap/>
            <w:vAlign w:val="center"/>
          </w:tcPr>
          <w:p w14:paraId="2CF96CC6" w14:textId="77777777" w:rsidR="00E33F90" w:rsidRPr="007A5ACF" w:rsidRDefault="00E33F90" w:rsidP="007D6906">
            <w:pPr>
              <w:spacing w:before="60" w:after="60"/>
              <w:jc w:val="both"/>
              <w:rPr>
                <w:sz w:val="22"/>
                <w:szCs w:val="22"/>
              </w:rPr>
            </w:pPr>
          </w:p>
        </w:tc>
        <w:tc>
          <w:tcPr>
            <w:tcW w:w="1153" w:type="pct"/>
            <w:shd w:val="clear" w:color="auto" w:fill="auto"/>
            <w:noWrap/>
            <w:vAlign w:val="center"/>
          </w:tcPr>
          <w:p w14:paraId="77CEAAFD" w14:textId="77777777" w:rsidR="00E33F90" w:rsidRPr="007A5ACF" w:rsidRDefault="00E33F90" w:rsidP="007D6906">
            <w:pPr>
              <w:spacing w:before="60" w:after="60"/>
              <w:jc w:val="both"/>
              <w:rPr>
                <w:sz w:val="22"/>
                <w:szCs w:val="22"/>
              </w:rPr>
            </w:pPr>
          </w:p>
        </w:tc>
      </w:tr>
      <w:tr w:rsidR="00E33F90" w:rsidRPr="003A6FA0" w14:paraId="094685B5" w14:textId="77777777" w:rsidTr="00A93534">
        <w:tc>
          <w:tcPr>
            <w:tcW w:w="722" w:type="pct"/>
            <w:shd w:val="clear" w:color="auto" w:fill="auto"/>
            <w:vAlign w:val="center"/>
          </w:tcPr>
          <w:p w14:paraId="3DE1D1D0" w14:textId="669744E3" w:rsidR="00E33F90" w:rsidRPr="00774058" w:rsidRDefault="006146F7" w:rsidP="007D6906">
            <w:pPr>
              <w:spacing w:before="60" w:after="60"/>
              <w:rPr>
                <w:rFonts w:ascii="Calibri" w:hAnsi="Calibri" w:cs="Calibri"/>
                <w:b/>
                <w:bCs/>
                <w:color w:val="000000"/>
              </w:rPr>
            </w:pPr>
            <w:r w:rsidRPr="00774058">
              <w:rPr>
                <w:rFonts w:ascii="Calibri" w:hAnsi="Calibri" w:cs="Calibri"/>
                <w:b/>
                <w:bCs/>
                <w:color w:val="000000"/>
              </w:rPr>
              <w:t>Compliance</w:t>
            </w:r>
          </w:p>
        </w:tc>
        <w:tc>
          <w:tcPr>
            <w:tcW w:w="421" w:type="pct"/>
            <w:shd w:val="clear" w:color="auto" w:fill="auto"/>
            <w:vAlign w:val="center"/>
          </w:tcPr>
          <w:p w14:paraId="1B3AF913" w14:textId="45B9AF5F" w:rsidR="00E33F90" w:rsidRPr="00774058" w:rsidRDefault="00321C66" w:rsidP="007D6906">
            <w:pPr>
              <w:jc w:val="center"/>
              <w:rPr>
                <w:rFonts w:ascii="Calibri" w:hAnsi="Calibri" w:cs="Calibri"/>
                <w:b/>
                <w:bCs/>
                <w:color w:val="000000"/>
              </w:rPr>
            </w:pPr>
            <w:r>
              <w:rPr>
                <w:rFonts w:ascii="Calibri" w:hAnsi="Calibri" w:cs="Calibri"/>
                <w:b/>
                <w:bCs/>
                <w:color w:val="000000"/>
              </w:rPr>
              <w:t>RNF</w:t>
            </w:r>
            <w:r w:rsidR="00C11BA4">
              <w:rPr>
                <w:rFonts w:ascii="Calibri" w:hAnsi="Calibri" w:cs="Calibri"/>
                <w:b/>
                <w:bCs/>
                <w:color w:val="000000"/>
              </w:rPr>
              <w:t>100</w:t>
            </w:r>
          </w:p>
        </w:tc>
        <w:tc>
          <w:tcPr>
            <w:tcW w:w="2230" w:type="pct"/>
            <w:shd w:val="clear" w:color="auto" w:fill="auto"/>
            <w:vAlign w:val="center"/>
          </w:tcPr>
          <w:p w14:paraId="55446235" w14:textId="77777777" w:rsidR="006146F7" w:rsidRPr="00774058" w:rsidRDefault="006146F7" w:rsidP="006146F7">
            <w:pPr>
              <w:jc w:val="both"/>
              <w:rPr>
                <w:color w:val="000000"/>
                <w:sz w:val="22"/>
                <w:szCs w:val="22"/>
              </w:rPr>
            </w:pPr>
            <w:proofErr w:type="gramStart"/>
            <w:r w:rsidRPr="00774058">
              <w:rPr>
                <w:color w:val="000000"/>
                <w:sz w:val="22"/>
                <w:szCs w:val="22"/>
              </w:rPr>
              <w:t>In particolare</w:t>
            </w:r>
            <w:proofErr w:type="gramEnd"/>
            <w:r w:rsidRPr="00774058">
              <w:rPr>
                <w:color w:val="000000"/>
                <w:sz w:val="22"/>
                <w:szCs w:val="22"/>
              </w:rPr>
              <w:t xml:space="preserve"> sono presi in considerazione i seguenti articoli del regolamento:</w:t>
            </w:r>
          </w:p>
          <w:p w14:paraId="3B78628C" w14:textId="77777777" w:rsidR="006146F7" w:rsidRPr="00774058" w:rsidRDefault="006146F7" w:rsidP="006146F7">
            <w:pPr>
              <w:jc w:val="both"/>
              <w:rPr>
                <w:color w:val="000000"/>
                <w:sz w:val="22"/>
                <w:szCs w:val="22"/>
              </w:rPr>
            </w:pPr>
            <w:r w:rsidRPr="00774058">
              <w:rPr>
                <w:color w:val="000000"/>
                <w:sz w:val="22"/>
                <w:szCs w:val="22"/>
              </w:rPr>
              <w:t>• art 25 - privacy by design. La Soluzione garantisce che gli aspetti legati all'implementazione della privacy sono tenuti in considerazione sin dalla fase di progettazione.</w:t>
            </w:r>
          </w:p>
          <w:p w14:paraId="14695FCA" w14:textId="77777777" w:rsidR="006146F7" w:rsidRPr="00774058" w:rsidRDefault="006146F7" w:rsidP="006146F7">
            <w:pPr>
              <w:jc w:val="both"/>
              <w:rPr>
                <w:color w:val="000000"/>
                <w:sz w:val="22"/>
                <w:szCs w:val="22"/>
              </w:rPr>
            </w:pPr>
            <w:r w:rsidRPr="00774058">
              <w:rPr>
                <w:color w:val="000000"/>
                <w:sz w:val="22"/>
                <w:szCs w:val="22"/>
              </w:rPr>
              <w:t>• art 32 - Misure di sicurezza. In particolare, almeno:</w:t>
            </w:r>
          </w:p>
          <w:p w14:paraId="298C9470" w14:textId="77777777" w:rsidR="006146F7" w:rsidRPr="00774058" w:rsidRDefault="006146F7" w:rsidP="006146F7">
            <w:pPr>
              <w:jc w:val="both"/>
              <w:rPr>
                <w:color w:val="000000"/>
                <w:sz w:val="22"/>
                <w:szCs w:val="22"/>
              </w:rPr>
            </w:pPr>
            <w:r w:rsidRPr="00774058">
              <w:rPr>
                <w:color w:val="000000"/>
                <w:sz w:val="22"/>
                <w:szCs w:val="22"/>
              </w:rPr>
              <w:t xml:space="preserve"> - integrazione con sistema di autenticazione centralizzato attraverso lo standard SAML,</w:t>
            </w:r>
          </w:p>
          <w:p w14:paraId="11274E2E" w14:textId="77777777" w:rsidR="006146F7" w:rsidRPr="00774058" w:rsidRDefault="006146F7" w:rsidP="006146F7">
            <w:pPr>
              <w:jc w:val="both"/>
              <w:rPr>
                <w:color w:val="000000"/>
                <w:sz w:val="22"/>
                <w:szCs w:val="22"/>
              </w:rPr>
            </w:pPr>
            <w:r w:rsidRPr="00774058">
              <w:rPr>
                <w:color w:val="000000"/>
                <w:sz w:val="22"/>
                <w:szCs w:val="22"/>
              </w:rPr>
              <w:t xml:space="preserve"> - gestione della profilazione utenti,</w:t>
            </w:r>
          </w:p>
          <w:p w14:paraId="2BEEE4BF" w14:textId="77777777" w:rsidR="006146F7" w:rsidRPr="00774058" w:rsidRDefault="006146F7" w:rsidP="006146F7">
            <w:pPr>
              <w:jc w:val="both"/>
              <w:rPr>
                <w:color w:val="000000"/>
                <w:sz w:val="22"/>
                <w:szCs w:val="22"/>
              </w:rPr>
            </w:pPr>
            <w:r w:rsidRPr="00774058">
              <w:rPr>
                <w:color w:val="000000"/>
                <w:sz w:val="22"/>
                <w:szCs w:val="22"/>
              </w:rPr>
              <w:t xml:space="preserve"> - gestione della crittografia dei dati particolari;</w:t>
            </w:r>
          </w:p>
          <w:p w14:paraId="06CA4969" w14:textId="77777777" w:rsidR="006146F7" w:rsidRPr="00774058" w:rsidRDefault="006146F7" w:rsidP="006146F7">
            <w:pPr>
              <w:jc w:val="both"/>
              <w:rPr>
                <w:color w:val="000000"/>
                <w:sz w:val="22"/>
                <w:szCs w:val="22"/>
              </w:rPr>
            </w:pPr>
            <w:r w:rsidRPr="00774058">
              <w:rPr>
                <w:color w:val="000000"/>
                <w:sz w:val="22"/>
                <w:szCs w:val="22"/>
              </w:rPr>
              <w:t xml:space="preserve"> - gestione degli audit log (poter ricostruire a posteriori “chi ha fatto che cosa, come e quando”),</w:t>
            </w:r>
          </w:p>
          <w:p w14:paraId="196EE257" w14:textId="77777777" w:rsidR="006146F7" w:rsidRPr="00774058" w:rsidRDefault="006146F7" w:rsidP="006146F7">
            <w:pPr>
              <w:jc w:val="both"/>
              <w:rPr>
                <w:color w:val="000000"/>
                <w:sz w:val="22"/>
                <w:szCs w:val="22"/>
              </w:rPr>
            </w:pPr>
            <w:r w:rsidRPr="00774058">
              <w:rPr>
                <w:color w:val="000000"/>
                <w:sz w:val="22"/>
                <w:szCs w:val="22"/>
              </w:rPr>
              <w:t xml:space="preserve"> - tracciamento degli accessi;</w:t>
            </w:r>
          </w:p>
          <w:p w14:paraId="4DEDE8FD" w14:textId="77777777" w:rsidR="006146F7" w:rsidRPr="00774058" w:rsidRDefault="006146F7" w:rsidP="006146F7">
            <w:pPr>
              <w:jc w:val="both"/>
              <w:rPr>
                <w:color w:val="000000"/>
                <w:sz w:val="22"/>
                <w:szCs w:val="22"/>
              </w:rPr>
            </w:pPr>
            <w:r w:rsidRPr="00774058">
              <w:rPr>
                <w:color w:val="000000"/>
                <w:sz w:val="22"/>
                <w:szCs w:val="22"/>
              </w:rPr>
              <w:t xml:space="preserve"> - funzionamento in modalità cluster;</w:t>
            </w:r>
          </w:p>
          <w:p w14:paraId="3B101364" w14:textId="77777777" w:rsidR="006146F7" w:rsidRPr="00774058" w:rsidRDefault="006146F7" w:rsidP="006146F7">
            <w:pPr>
              <w:jc w:val="both"/>
              <w:rPr>
                <w:color w:val="000000"/>
                <w:sz w:val="22"/>
                <w:szCs w:val="22"/>
              </w:rPr>
            </w:pPr>
            <w:r w:rsidRPr="00774058">
              <w:rPr>
                <w:color w:val="000000"/>
                <w:sz w:val="22"/>
                <w:szCs w:val="22"/>
              </w:rPr>
              <w:t xml:space="preserve"> - storicizzazione dei dati;</w:t>
            </w:r>
          </w:p>
          <w:p w14:paraId="72C4C93A" w14:textId="77777777" w:rsidR="006146F7" w:rsidRPr="00774058" w:rsidRDefault="006146F7" w:rsidP="006146F7">
            <w:pPr>
              <w:jc w:val="both"/>
              <w:rPr>
                <w:color w:val="000000"/>
                <w:sz w:val="22"/>
                <w:szCs w:val="22"/>
              </w:rPr>
            </w:pPr>
            <w:r w:rsidRPr="00774058">
              <w:rPr>
                <w:color w:val="000000"/>
                <w:sz w:val="22"/>
                <w:szCs w:val="22"/>
              </w:rPr>
              <w:t xml:space="preserve"> - cifratura di canale</w:t>
            </w:r>
          </w:p>
          <w:p w14:paraId="4071FF95" w14:textId="0268B77A" w:rsidR="00E33F90" w:rsidRPr="00774058" w:rsidRDefault="006146F7" w:rsidP="006146F7">
            <w:pPr>
              <w:jc w:val="both"/>
              <w:rPr>
                <w:color w:val="000000"/>
                <w:sz w:val="22"/>
                <w:szCs w:val="22"/>
              </w:rPr>
            </w:pPr>
            <w:r w:rsidRPr="00774058">
              <w:rPr>
                <w:color w:val="000000"/>
                <w:sz w:val="22"/>
                <w:szCs w:val="22"/>
              </w:rPr>
              <w:t>- gestione delle sessioni e dei cookies.</w:t>
            </w:r>
          </w:p>
        </w:tc>
        <w:tc>
          <w:tcPr>
            <w:tcW w:w="473" w:type="pct"/>
            <w:shd w:val="clear" w:color="auto" w:fill="auto"/>
            <w:noWrap/>
            <w:vAlign w:val="center"/>
          </w:tcPr>
          <w:p w14:paraId="7066BB03" w14:textId="77777777" w:rsidR="00E33F90" w:rsidRPr="007A5ACF" w:rsidRDefault="00E33F90" w:rsidP="007D6906">
            <w:pPr>
              <w:spacing w:before="60" w:after="60"/>
              <w:jc w:val="both"/>
              <w:rPr>
                <w:sz w:val="22"/>
                <w:szCs w:val="22"/>
              </w:rPr>
            </w:pPr>
          </w:p>
        </w:tc>
        <w:tc>
          <w:tcPr>
            <w:tcW w:w="1153" w:type="pct"/>
            <w:shd w:val="clear" w:color="auto" w:fill="auto"/>
            <w:noWrap/>
            <w:vAlign w:val="center"/>
          </w:tcPr>
          <w:p w14:paraId="302151A9" w14:textId="77777777" w:rsidR="00E33F90" w:rsidRPr="007A5ACF" w:rsidRDefault="00E33F90" w:rsidP="007D6906">
            <w:pPr>
              <w:spacing w:before="60" w:after="60"/>
              <w:jc w:val="both"/>
              <w:rPr>
                <w:sz w:val="22"/>
                <w:szCs w:val="22"/>
              </w:rPr>
            </w:pPr>
          </w:p>
        </w:tc>
      </w:tr>
    </w:tbl>
    <w:p w14:paraId="28D002EB" w14:textId="77777777" w:rsidR="00DB12FC" w:rsidRDefault="00DB12FC" w:rsidP="00D84DD2"/>
    <w:p w14:paraId="131F38F5" w14:textId="77777777" w:rsidR="00260158" w:rsidRDefault="00260158" w:rsidP="00D84DD2"/>
    <w:p w14:paraId="2C13BE8D" w14:textId="77777777" w:rsidR="00260158" w:rsidRDefault="00260158" w:rsidP="00D84DD2"/>
    <w:p w14:paraId="71D17B98" w14:textId="77777777" w:rsidR="00260158" w:rsidRDefault="00260158" w:rsidP="00D84DD2"/>
    <w:p w14:paraId="015F8F2B" w14:textId="77777777" w:rsidR="00194F87" w:rsidRDefault="00194F87" w:rsidP="00D84DD2"/>
    <w:p w14:paraId="17DE629F" w14:textId="77777777" w:rsidR="00194F87" w:rsidRDefault="00194F87" w:rsidP="00D84DD2"/>
    <w:p w14:paraId="71C95FBF" w14:textId="77777777" w:rsidR="00194F87" w:rsidRDefault="00194F87" w:rsidP="00D84DD2"/>
    <w:p w14:paraId="5E14C285" w14:textId="77777777" w:rsidR="00194F87" w:rsidRDefault="00194F87" w:rsidP="00D84DD2"/>
    <w:p w14:paraId="7B6DE309" w14:textId="4768A5B0" w:rsidR="005544C8" w:rsidRDefault="005544C8" w:rsidP="005544C8">
      <w:pPr>
        <w:pStyle w:val="Titolo1"/>
      </w:pPr>
      <w:r w:rsidRPr="00E76F18">
        <w:t xml:space="preserve">REQUISITI </w:t>
      </w:r>
      <w:r w:rsidRPr="00DD3301">
        <w:t>FUNZIONALI</w:t>
      </w:r>
      <w:r w:rsidRPr="00E76F18">
        <w:t xml:space="preserve"> </w:t>
      </w:r>
    </w:p>
    <w:p w14:paraId="56753155" w14:textId="77777777" w:rsidR="00461978" w:rsidRPr="00461978" w:rsidRDefault="00461978" w:rsidP="00461978"/>
    <w:p w14:paraId="196B558F" w14:textId="68F2697C" w:rsidR="00461978" w:rsidRDefault="00461978" w:rsidP="00461978">
      <w:pPr>
        <w:spacing w:after="120"/>
        <w:ind w:left="567"/>
        <w:jc w:val="both"/>
      </w:pPr>
      <w:r w:rsidRPr="002C40E2">
        <w:rPr>
          <w:b/>
          <w:szCs w:val="22"/>
        </w:rPr>
        <w:t>Nota bene</w:t>
      </w:r>
      <w:r w:rsidRPr="002C40E2">
        <w:rPr>
          <w:szCs w:val="22"/>
        </w:rPr>
        <w:t>: Alcune voci relative ai requisiti funzionali presentano talvolta sovrapposizioni fra loro, ma sono funzionali alla migliore comprensione delle caratteristiche della soluzione proposta.</w:t>
      </w:r>
    </w:p>
    <w:bookmarkEnd w:id="3"/>
    <w:p w14:paraId="6A98B781" w14:textId="77777777" w:rsidR="00B273AD" w:rsidRDefault="00B273AD" w:rsidP="00B273AD"/>
    <w:tbl>
      <w:tblPr>
        <w:tblW w:w="4853"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9"/>
        <w:gridCol w:w="1804"/>
        <w:gridCol w:w="892"/>
        <w:gridCol w:w="5247"/>
        <w:gridCol w:w="1275"/>
        <w:gridCol w:w="3240"/>
      </w:tblGrid>
      <w:tr w:rsidR="009C7C66" w:rsidRPr="00DC74A8" w14:paraId="0BD09061" w14:textId="77777777" w:rsidTr="00BD2ACF">
        <w:trPr>
          <w:tblHeader/>
        </w:trPr>
        <w:tc>
          <w:tcPr>
            <w:tcW w:w="643" w:type="pct"/>
            <w:shd w:val="clear" w:color="auto" w:fill="D9E2F3" w:themeFill="accent1" w:themeFillTint="33"/>
            <w:vAlign w:val="center"/>
            <w:hideMark/>
          </w:tcPr>
          <w:p w14:paraId="289116C6" w14:textId="56F79149" w:rsidR="009C7C66" w:rsidRPr="00DC74A8" w:rsidRDefault="009C7C66" w:rsidP="005A517F">
            <w:pPr>
              <w:spacing w:before="60" w:afterLines="60" w:after="144"/>
              <w:rPr>
                <w:b/>
                <w:bCs/>
                <w:sz w:val="22"/>
                <w:szCs w:val="22"/>
              </w:rPr>
            </w:pPr>
            <w:r>
              <w:rPr>
                <w:b/>
                <w:bCs/>
                <w:sz w:val="22"/>
                <w:szCs w:val="22"/>
              </w:rPr>
              <w:t>Area</w:t>
            </w:r>
          </w:p>
        </w:tc>
        <w:tc>
          <w:tcPr>
            <w:tcW w:w="631" w:type="pct"/>
            <w:shd w:val="clear" w:color="auto" w:fill="D9E2F3" w:themeFill="accent1" w:themeFillTint="33"/>
            <w:vAlign w:val="center"/>
          </w:tcPr>
          <w:p w14:paraId="5DEA49D6" w14:textId="0861F9FE" w:rsidR="009C7C66" w:rsidRPr="005B30E6" w:rsidRDefault="009C7C66" w:rsidP="005A517F">
            <w:pPr>
              <w:rPr>
                <w:b/>
                <w:bCs/>
                <w:sz w:val="22"/>
                <w:szCs w:val="22"/>
              </w:rPr>
            </w:pPr>
            <w:r>
              <w:rPr>
                <w:b/>
                <w:bCs/>
                <w:sz w:val="22"/>
                <w:szCs w:val="22"/>
              </w:rPr>
              <w:t>Modulo</w:t>
            </w:r>
            <w:r w:rsidRPr="00DC74A8">
              <w:rPr>
                <w:b/>
                <w:bCs/>
                <w:sz w:val="22"/>
                <w:szCs w:val="22"/>
              </w:rPr>
              <w:t xml:space="preserve"> funzional</w:t>
            </w:r>
            <w:r>
              <w:rPr>
                <w:b/>
                <w:bCs/>
                <w:sz w:val="22"/>
                <w:szCs w:val="22"/>
              </w:rPr>
              <w:t>e</w:t>
            </w:r>
          </w:p>
        </w:tc>
        <w:tc>
          <w:tcPr>
            <w:tcW w:w="312" w:type="pct"/>
            <w:shd w:val="clear" w:color="auto" w:fill="D9E2F3" w:themeFill="accent1" w:themeFillTint="33"/>
            <w:noWrap/>
            <w:vAlign w:val="center"/>
            <w:hideMark/>
          </w:tcPr>
          <w:p w14:paraId="6123748E" w14:textId="335AACF3" w:rsidR="009C7C66" w:rsidRPr="005B30E6" w:rsidRDefault="009C7C66" w:rsidP="005A517F">
            <w:pPr>
              <w:jc w:val="center"/>
              <w:rPr>
                <w:b/>
                <w:bCs/>
                <w:sz w:val="22"/>
                <w:szCs w:val="22"/>
              </w:rPr>
            </w:pPr>
            <w:r w:rsidRPr="005B30E6">
              <w:rPr>
                <w:b/>
                <w:bCs/>
                <w:sz w:val="22"/>
                <w:szCs w:val="22"/>
              </w:rPr>
              <w:t>ID</w:t>
            </w:r>
          </w:p>
        </w:tc>
        <w:tc>
          <w:tcPr>
            <w:tcW w:w="1835" w:type="pct"/>
            <w:shd w:val="clear" w:color="auto" w:fill="D9E2F3" w:themeFill="accent1" w:themeFillTint="33"/>
            <w:vAlign w:val="center"/>
            <w:hideMark/>
          </w:tcPr>
          <w:p w14:paraId="283B687E" w14:textId="77777777" w:rsidR="009C7C66" w:rsidRPr="00DC74A8" w:rsidRDefault="009C7C66" w:rsidP="005A517F">
            <w:pPr>
              <w:spacing w:before="60" w:afterLines="60" w:after="144"/>
              <w:rPr>
                <w:b/>
                <w:bCs/>
                <w:sz w:val="22"/>
                <w:szCs w:val="22"/>
              </w:rPr>
            </w:pPr>
            <w:r w:rsidRPr="00DC74A8">
              <w:rPr>
                <w:b/>
                <w:bCs/>
                <w:sz w:val="22"/>
                <w:szCs w:val="22"/>
              </w:rPr>
              <w:t>Requisito funzionale (RF)</w:t>
            </w:r>
          </w:p>
        </w:tc>
        <w:tc>
          <w:tcPr>
            <w:tcW w:w="446" w:type="pct"/>
            <w:shd w:val="clear" w:color="auto" w:fill="D9E2F3" w:themeFill="accent1" w:themeFillTint="33"/>
            <w:vAlign w:val="center"/>
            <w:hideMark/>
          </w:tcPr>
          <w:p w14:paraId="34AC1D4A" w14:textId="77777777" w:rsidR="009C7C66" w:rsidRPr="00DC74A8" w:rsidRDefault="009C7C66" w:rsidP="005A517F">
            <w:pPr>
              <w:spacing w:before="60" w:afterLines="60" w:after="144"/>
              <w:rPr>
                <w:b/>
                <w:bCs/>
                <w:sz w:val="22"/>
                <w:szCs w:val="22"/>
              </w:rPr>
            </w:pPr>
            <w:r w:rsidRPr="00DC74A8">
              <w:rPr>
                <w:b/>
                <w:bCs/>
                <w:sz w:val="22"/>
                <w:szCs w:val="22"/>
              </w:rPr>
              <w:t>Requisito soddisfatto</w:t>
            </w:r>
          </w:p>
        </w:tc>
        <w:tc>
          <w:tcPr>
            <w:tcW w:w="1133" w:type="pct"/>
            <w:shd w:val="clear" w:color="auto" w:fill="D9E2F3" w:themeFill="accent1" w:themeFillTint="33"/>
            <w:vAlign w:val="center"/>
          </w:tcPr>
          <w:p w14:paraId="49EC5DA0" w14:textId="77777777" w:rsidR="009C7C66" w:rsidRPr="00DC74A8" w:rsidRDefault="009C7C66" w:rsidP="005A517F">
            <w:pPr>
              <w:spacing w:before="60" w:afterLines="60" w:after="144"/>
              <w:rPr>
                <w:b/>
                <w:bCs/>
                <w:sz w:val="22"/>
                <w:szCs w:val="22"/>
              </w:rPr>
            </w:pPr>
            <w:r w:rsidRPr="00DC74A8">
              <w:rPr>
                <w:b/>
                <w:bCs/>
                <w:sz w:val="22"/>
                <w:szCs w:val="22"/>
              </w:rPr>
              <w:t>Note</w:t>
            </w:r>
          </w:p>
        </w:tc>
      </w:tr>
      <w:tr w:rsidR="002D6A25" w:rsidRPr="00DC74A8" w14:paraId="28B6280D" w14:textId="77777777" w:rsidTr="00BD2ACF">
        <w:tc>
          <w:tcPr>
            <w:tcW w:w="643" w:type="pct"/>
            <w:vMerge w:val="restart"/>
            <w:shd w:val="clear" w:color="auto" w:fill="auto"/>
          </w:tcPr>
          <w:p w14:paraId="565667D8" w14:textId="506CBD1C" w:rsidR="002D6A25" w:rsidRPr="00DC74A8" w:rsidRDefault="002D6A25" w:rsidP="005A517F">
            <w:pPr>
              <w:rPr>
                <w:b/>
                <w:sz w:val="22"/>
                <w:szCs w:val="22"/>
              </w:rPr>
            </w:pPr>
            <w:r w:rsidRPr="005A517F">
              <w:rPr>
                <w:b/>
                <w:sz w:val="22"/>
                <w:szCs w:val="22"/>
              </w:rPr>
              <w:t>Area Contabile e Patrimonio</w:t>
            </w:r>
          </w:p>
        </w:tc>
        <w:tc>
          <w:tcPr>
            <w:tcW w:w="631" w:type="pct"/>
            <w:vMerge w:val="restart"/>
            <w:shd w:val="clear" w:color="auto" w:fill="auto"/>
          </w:tcPr>
          <w:p w14:paraId="1C44E350" w14:textId="31C04A22" w:rsidR="002D6A25" w:rsidRPr="001C1701" w:rsidRDefault="002D6A25" w:rsidP="005A517F">
            <w:pPr>
              <w:rPr>
                <w:b/>
                <w:color w:val="000000"/>
                <w:sz w:val="22"/>
                <w:szCs w:val="22"/>
              </w:rPr>
            </w:pPr>
            <w:r w:rsidRPr="00B07D5B">
              <w:rPr>
                <w:b/>
                <w:sz w:val="22"/>
                <w:szCs w:val="22"/>
              </w:rPr>
              <w:t>Gestione Contabilità</w:t>
            </w:r>
          </w:p>
        </w:tc>
        <w:tc>
          <w:tcPr>
            <w:tcW w:w="312" w:type="pct"/>
            <w:shd w:val="clear" w:color="auto" w:fill="auto"/>
            <w:noWrap/>
            <w:vAlign w:val="center"/>
          </w:tcPr>
          <w:p w14:paraId="4BDAAD33" w14:textId="51BFCC5F" w:rsidR="002D6A25" w:rsidRPr="001C1701" w:rsidRDefault="00FD4751" w:rsidP="005A517F">
            <w:pPr>
              <w:jc w:val="center"/>
              <w:rPr>
                <w:b/>
                <w:color w:val="000000"/>
                <w:sz w:val="22"/>
                <w:szCs w:val="22"/>
              </w:rPr>
            </w:pPr>
            <w:r>
              <w:rPr>
                <w:b/>
                <w:color w:val="000000"/>
                <w:sz w:val="22"/>
                <w:szCs w:val="22"/>
              </w:rPr>
              <w:t>RF1</w:t>
            </w:r>
          </w:p>
        </w:tc>
        <w:tc>
          <w:tcPr>
            <w:tcW w:w="1835" w:type="pct"/>
            <w:shd w:val="clear" w:color="auto" w:fill="auto"/>
          </w:tcPr>
          <w:p w14:paraId="7B9B3F58" w14:textId="43FC54BC" w:rsidR="002D6A25" w:rsidRPr="00BA2A06" w:rsidRDefault="002D6A25" w:rsidP="00494AC8">
            <w:pPr>
              <w:rPr>
                <w:sz w:val="22"/>
                <w:szCs w:val="22"/>
              </w:rPr>
            </w:pPr>
            <w:r w:rsidRPr="00494AC8">
              <w:rPr>
                <w:sz w:val="22"/>
                <w:szCs w:val="22"/>
              </w:rPr>
              <w:t xml:space="preserve">Il monitoraggio dei profili utenti </w:t>
            </w:r>
            <w:r>
              <w:rPr>
                <w:sz w:val="22"/>
                <w:szCs w:val="22"/>
              </w:rPr>
              <w:t>consente</w:t>
            </w:r>
            <w:r w:rsidRPr="00494AC8">
              <w:rPr>
                <w:sz w:val="22"/>
                <w:szCs w:val="22"/>
              </w:rPr>
              <w:t xml:space="preserve"> l'individuazione dei responsabili e la loro associazione alle voci di bilancio di cui hanno competenza, sia per le previsioni che per la movimentazione</w:t>
            </w:r>
          </w:p>
        </w:tc>
        <w:tc>
          <w:tcPr>
            <w:tcW w:w="446" w:type="pct"/>
            <w:shd w:val="clear" w:color="auto" w:fill="auto"/>
            <w:vAlign w:val="bottom"/>
          </w:tcPr>
          <w:p w14:paraId="03B39E6D" w14:textId="0266C7E2" w:rsidR="002D6A25" w:rsidRPr="00DC74A8" w:rsidRDefault="002D6A25" w:rsidP="005A517F">
            <w:pPr>
              <w:rPr>
                <w:sz w:val="22"/>
                <w:szCs w:val="22"/>
              </w:rPr>
            </w:pPr>
          </w:p>
        </w:tc>
        <w:tc>
          <w:tcPr>
            <w:tcW w:w="1133" w:type="pct"/>
            <w:shd w:val="clear" w:color="auto" w:fill="auto"/>
            <w:vAlign w:val="center"/>
          </w:tcPr>
          <w:p w14:paraId="1CD16902" w14:textId="77777777" w:rsidR="002D6A25" w:rsidRPr="00DC74A8" w:rsidRDefault="002D6A25" w:rsidP="005A517F">
            <w:pPr>
              <w:rPr>
                <w:sz w:val="22"/>
                <w:szCs w:val="22"/>
              </w:rPr>
            </w:pPr>
          </w:p>
        </w:tc>
      </w:tr>
      <w:tr w:rsidR="002D6A25" w:rsidRPr="00DC74A8" w14:paraId="1146FEAB" w14:textId="77777777" w:rsidTr="00BD2ACF">
        <w:tc>
          <w:tcPr>
            <w:tcW w:w="643" w:type="pct"/>
            <w:vMerge/>
            <w:shd w:val="clear" w:color="auto" w:fill="auto"/>
          </w:tcPr>
          <w:p w14:paraId="23937033" w14:textId="77777777" w:rsidR="002D6A25" w:rsidRPr="005A517F" w:rsidRDefault="002D6A25" w:rsidP="005A517F">
            <w:pPr>
              <w:rPr>
                <w:b/>
                <w:sz w:val="22"/>
                <w:szCs w:val="22"/>
              </w:rPr>
            </w:pPr>
          </w:p>
        </w:tc>
        <w:tc>
          <w:tcPr>
            <w:tcW w:w="631" w:type="pct"/>
            <w:vMerge/>
            <w:shd w:val="clear" w:color="auto" w:fill="auto"/>
          </w:tcPr>
          <w:p w14:paraId="6A4426A6" w14:textId="77777777" w:rsidR="002D6A25" w:rsidRPr="00B07D5B" w:rsidRDefault="002D6A25" w:rsidP="005A517F">
            <w:pPr>
              <w:rPr>
                <w:b/>
                <w:sz w:val="22"/>
                <w:szCs w:val="22"/>
              </w:rPr>
            </w:pPr>
          </w:p>
        </w:tc>
        <w:tc>
          <w:tcPr>
            <w:tcW w:w="312" w:type="pct"/>
            <w:shd w:val="clear" w:color="auto" w:fill="auto"/>
            <w:noWrap/>
            <w:vAlign w:val="center"/>
          </w:tcPr>
          <w:p w14:paraId="538B8B24" w14:textId="13ECEDD2" w:rsidR="002D6A25" w:rsidRPr="001C1701" w:rsidRDefault="00F72133" w:rsidP="005A517F">
            <w:pPr>
              <w:jc w:val="center"/>
              <w:rPr>
                <w:b/>
                <w:color w:val="000000"/>
                <w:sz w:val="22"/>
                <w:szCs w:val="22"/>
              </w:rPr>
            </w:pPr>
            <w:r>
              <w:rPr>
                <w:b/>
                <w:color w:val="000000"/>
                <w:sz w:val="22"/>
                <w:szCs w:val="22"/>
              </w:rPr>
              <w:t>RF</w:t>
            </w:r>
            <w:r w:rsidR="00A812A3">
              <w:rPr>
                <w:b/>
                <w:color w:val="000000"/>
                <w:sz w:val="22"/>
                <w:szCs w:val="22"/>
              </w:rPr>
              <w:t>2</w:t>
            </w:r>
          </w:p>
        </w:tc>
        <w:tc>
          <w:tcPr>
            <w:tcW w:w="1835" w:type="pct"/>
            <w:shd w:val="clear" w:color="auto" w:fill="auto"/>
          </w:tcPr>
          <w:p w14:paraId="2B65BFF1" w14:textId="1FA617D2" w:rsidR="002D6A25" w:rsidRPr="00494AC8" w:rsidRDefault="00354A5A" w:rsidP="00494AC8">
            <w:pPr>
              <w:rPr>
                <w:sz w:val="22"/>
                <w:szCs w:val="22"/>
              </w:rPr>
            </w:pPr>
            <w:r>
              <w:rPr>
                <w:sz w:val="22"/>
                <w:szCs w:val="22"/>
              </w:rPr>
              <w:t>Supporto di</w:t>
            </w:r>
            <w:r w:rsidR="002D6A25">
              <w:rPr>
                <w:sz w:val="22"/>
                <w:szCs w:val="22"/>
              </w:rPr>
              <w:t xml:space="preserve"> un numero di esercizi in linea illimitato</w:t>
            </w:r>
          </w:p>
        </w:tc>
        <w:tc>
          <w:tcPr>
            <w:tcW w:w="446" w:type="pct"/>
            <w:shd w:val="clear" w:color="auto" w:fill="auto"/>
            <w:vAlign w:val="bottom"/>
          </w:tcPr>
          <w:p w14:paraId="79814E8C" w14:textId="77777777" w:rsidR="002D6A25" w:rsidRPr="00DC74A8" w:rsidRDefault="002D6A25" w:rsidP="005A517F">
            <w:pPr>
              <w:rPr>
                <w:sz w:val="22"/>
                <w:szCs w:val="22"/>
              </w:rPr>
            </w:pPr>
          </w:p>
        </w:tc>
        <w:tc>
          <w:tcPr>
            <w:tcW w:w="1133" w:type="pct"/>
            <w:shd w:val="clear" w:color="auto" w:fill="auto"/>
            <w:vAlign w:val="center"/>
          </w:tcPr>
          <w:p w14:paraId="70AF546E" w14:textId="77777777" w:rsidR="002D6A25" w:rsidRPr="00DC74A8" w:rsidRDefault="002D6A25" w:rsidP="005A517F">
            <w:pPr>
              <w:rPr>
                <w:sz w:val="22"/>
                <w:szCs w:val="22"/>
              </w:rPr>
            </w:pPr>
          </w:p>
        </w:tc>
      </w:tr>
      <w:tr w:rsidR="002D6A25" w:rsidRPr="00DC74A8" w14:paraId="5E32501E" w14:textId="77777777" w:rsidTr="00BD2ACF">
        <w:tc>
          <w:tcPr>
            <w:tcW w:w="643" w:type="pct"/>
            <w:vMerge/>
            <w:shd w:val="clear" w:color="auto" w:fill="auto"/>
          </w:tcPr>
          <w:p w14:paraId="5718AA45" w14:textId="77777777" w:rsidR="002D6A25" w:rsidRPr="005A517F" w:rsidRDefault="002D6A25" w:rsidP="005A517F">
            <w:pPr>
              <w:rPr>
                <w:b/>
                <w:sz w:val="22"/>
                <w:szCs w:val="22"/>
              </w:rPr>
            </w:pPr>
          </w:p>
        </w:tc>
        <w:tc>
          <w:tcPr>
            <w:tcW w:w="631" w:type="pct"/>
            <w:vMerge/>
            <w:shd w:val="clear" w:color="auto" w:fill="auto"/>
          </w:tcPr>
          <w:p w14:paraId="6848EEA2" w14:textId="77777777" w:rsidR="002D6A25" w:rsidRPr="00B07D5B" w:rsidRDefault="002D6A25" w:rsidP="005A517F">
            <w:pPr>
              <w:rPr>
                <w:b/>
                <w:sz w:val="22"/>
                <w:szCs w:val="22"/>
              </w:rPr>
            </w:pPr>
          </w:p>
        </w:tc>
        <w:tc>
          <w:tcPr>
            <w:tcW w:w="312" w:type="pct"/>
            <w:shd w:val="clear" w:color="auto" w:fill="auto"/>
            <w:noWrap/>
            <w:vAlign w:val="center"/>
          </w:tcPr>
          <w:p w14:paraId="50F7A753" w14:textId="6FA1B651" w:rsidR="002D6A25" w:rsidRPr="001C1701" w:rsidRDefault="00F72133" w:rsidP="005A517F">
            <w:pPr>
              <w:jc w:val="center"/>
              <w:rPr>
                <w:b/>
                <w:color w:val="000000"/>
                <w:sz w:val="22"/>
                <w:szCs w:val="22"/>
              </w:rPr>
            </w:pPr>
            <w:r>
              <w:rPr>
                <w:b/>
                <w:color w:val="000000"/>
                <w:sz w:val="22"/>
                <w:szCs w:val="22"/>
              </w:rPr>
              <w:t>RF</w:t>
            </w:r>
            <w:r w:rsidR="00A812A3">
              <w:rPr>
                <w:b/>
                <w:color w:val="000000"/>
                <w:sz w:val="22"/>
                <w:szCs w:val="22"/>
              </w:rPr>
              <w:t>3</w:t>
            </w:r>
          </w:p>
        </w:tc>
        <w:tc>
          <w:tcPr>
            <w:tcW w:w="1835" w:type="pct"/>
            <w:shd w:val="clear" w:color="auto" w:fill="auto"/>
          </w:tcPr>
          <w:p w14:paraId="37A450A3" w14:textId="31BB86A6" w:rsidR="002D6A25" w:rsidRPr="00D72E8B" w:rsidRDefault="002D6A25" w:rsidP="00D72E8B">
            <w:pPr>
              <w:rPr>
                <w:sz w:val="22"/>
                <w:szCs w:val="22"/>
              </w:rPr>
            </w:pPr>
            <w:r w:rsidRPr="00D72E8B">
              <w:rPr>
                <w:sz w:val="22"/>
                <w:szCs w:val="22"/>
              </w:rPr>
              <w:t xml:space="preserve">Le operazioni di movimentazione dei capitoli </w:t>
            </w:r>
            <w:r>
              <w:rPr>
                <w:sz w:val="22"/>
                <w:szCs w:val="22"/>
              </w:rPr>
              <w:t>avvengono</w:t>
            </w:r>
            <w:r w:rsidRPr="00D72E8B">
              <w:rPr>
                <w:sz w:val="22"/>
                <w:szCs w:val="22"/>
              </w:rPr>
              <w:t xml:space="preserve"> attraverso fasi stabilite:</w:t>
            </w:r>
          </w:p>
          <w:p w14:paraId="35B652A2" w14:textId="2C0A5ABE" w:rsidR="002D6A25" w:rsidRPr="00D72E8B" w:rsidRDefault="002D6A25" w:rsidP="00D72E8B">
            <w:pPr>
              <w:pStyle w:val="Paragrafoelenco"/>
              <w:numPr>
                <w:ilvl w:val="0"/>
                <w:numId w:val="40"/>
              </w:numPr>
              <w:rPr>
                <w:sz w:val="22"/>
                <w:szCs w:val="22"/>
              </w:rPr>
            </w:pPr>
            <w:r w:rsidRPr="00D72E8B">
              <w:rPr>
                <w:sz w:val="22"/>
                <w:szCs w:val="22"/>
              </w:rPr>
              <w:t xml:space="preserve">Spese – </w:t>
            </w:r>
            <w:proofErr w:type="spellStart"/>
            <w:r w:rsidRPr="00D72E8B">
              <w:rPr>
                <w:sz w:val="22"/>
                <w:szCs w:val="22"/>
              </w:rPr>
              <w:t>preimpegni</w:t>
            </w:r>
            <w:proofErr w:type="spellEnd"/>
            <w:r w:rsidRPr="00D72E8B">
              <w:rPr>
                <w:sz w:val="22"/>
                <w:szCs w:val="22"/>
              </w:rPr>
              <w:t xml:space="preserve">, impegni (normali, di fondo, </w:t>
            </w:r>
            <w:proofErr w:type="spellStart"/>
            <w:r w:rsidRPr="00D72E8B">
              <w:rPr>
                <w:sz w:val="22"/>
                <w:szCs w:val="22"/>
              </w:rPr>
              <w:t>subimpegni</w:t>
            </w:r>
            <w:proofErr w:type="spellEnd"/>
            <w:r w:rsidRPr="00D72E8B">
              <w:rPr>
                <w:sz w:val="22"/>
                <w:szCs w:val="22"/>
              </w:rPr>
              <w:t>, pluriennali), liquidazioni, mandati.</w:t>
            </w:r>
          </w:p>
          <w:p w14:paraId="2E8CED64" w14:textId="7A6AFE65" w:rsidR="002D6A25" w:rsidRPr="00D72E8B" w:rsidRDefault="002D6A25" w:rsidP="00D72E8B">
            <w:pPr>
              <w:pStyle w:val="Paragrafoelenco"/>
              <w:numPr>
                <w:ilvl w:val="0"/>
                <w:numId w:val="40"/>
              </w:numPr>
              <w:rPr>
                <w:sz w:val="22"/>
                <w:szCs w:val="22"/>
              </w:rPr>
            </w:pPr>
            <w:r w:rsidRPr="00D72E8B">
              <w:rPr>
                <w:sz w:val="22"/>
                <w:szCs w:val="22"/>
              </w:rPr>
              <w:t>Storni su movimentazione.</w:t>
            </w:r>
          </w:p>
          <w:p w14:paraId="6F7BD550" w14:textId="3B5A74A3" w:rsidR="002D6A25" w:rsidRPr="00D72E8B" w:rsidRDefault="002D6A25" w:rsidP="00D72E8B">
            <w:pPr>
              <w:pStyle w:val="Paragrafoelenco"/>
              <w:numPr>
                <w:ilvl w:val="0"/>
                <w:numId w:val="40"/>
              </w:numPr>
              <w:rPr>
                <w:sz w:val="22"/>
                <w:szCs w:val="22"/>
              </w:rPr>
            </w:pPr>
            <w:r w:rsidRPr="00D72E8B">
              <w:rPr>
                <w:sz w:val="22"/>
                <w:szCs w:val="22"/>
              </w:rPr>
              <w:t>Entrate – accertamenti e reversali.</w:t>
            </w:r>
          </w:p>
          <w:p w14:paraId="7CB362E8" w14:textId="6C00DE73" w:rsidR="002D6A25" w:rsidRPr="00D72E8B" w:rsidRDefault="002D6A25" w:rsidP="00D72E8B">
            <w:pPr>
              <w:pStyle w:val="Paragrafoelenco"/>
              <w:numPr>
                <w:ilvl w:val="0"/>
                <w:numId w:val="40"/>
              </w:numPr>
              <w:rPr>
                <w:sz w:val="22"/>
                <w:szCs w:val="22"/>
              </w:rPr>
            </w:pPr>
            <w:r w:rsidRPr="00D72E8B">
              <w:rPr>
                <w:sz w:val="22"/>
                <w:szCs w:val="22"/>
              </w:rPr>
              <w:t>Storni su movimentazione.</w:t>
            </w:r>
          </w:p>
          <w:p w14:paraId="47DAF943" w14:textId="7FC72281" w:rsidR="002D6A25" w:rsidRPr="00D72E8B" w:rsidRDefault="002D6A25" w:rsidP="00D72E8B">
            <w:pPr>
              <w:pStyle w:val="Paragrafoelenco"/>
              <w:numPr>
                <w:ilvl w:val="0"/>
                <w:numId w:val="40"/>
              </w:numPr>
              <w:rPr>
                <w:sz w:val="22"/>
                <w:szCs w:val="22"/>
              </w:rPr>
            </w:pPr>
            <w:r w:rsidRPr="00D72E8B">
              <w:rPr>
                <w:sz w:val="22"/>
                <w:szCs w:val="22"/>
              </w:rPr>
              <w:t>Variazioni di bilancio provvisorie e definitive e relativi allegati di bilancio e di PEG</w:t>
            </w:r>
          </w:p>
        </w:tc>
        <w:tc>
          <w:tcPr>
            <w:tcW w:w="446" w:type="pct"/>
            <w:shd w:val="clear" w:color="auto" w:fill="auto"/>
            <w:vAlign w:val="bottom"/>
          </w:tcPr>
          <w:p w14:paraId="36995E93" w14:textId="77777777" w:rsidR="002D6A25" w:rsidRPr="00DC74A8" w:rsidRDefault="002D6A25" w:rsidP="005A517F">
            <w:pPr>
              <w:rPr>
                <w:sz w:val="22"/>
                <w:szCs w:val="22"/>
              </w:rPr>
            </w:pPr>
          </w:p>
        </w:tc>
        <w:tc>
          <w:tcPr>
            <w:tcW w:w="1133" w:type="pct"/>
            <w:shd w:val="clear" w:color="auto" w:fill="auto"/>
            <w:vAlign w:val="center"/>
          </w:tcPr>
          <w:p w14:paraId="34CE0213" w14:textId="77777777" w:rsidR="002D6A25" w:rsidRPr="00DC74A8" w:rsidRDefault="002D6A25" w:rsidP="005A517F">
            <w:pPr>
              <w:rPr>
                <w:sz w:val="22"/>
                <w:szCs w:val="22"/>
              </w:rPr>
            </w:pPr>
          </w:p>
        </w:tc>
      </w:tr>
      <w:tr w:rsidR="002D6A25" w:rsidRPr="00DC74A8" w14:paraId="7D87110A" w14:textId="77777777" w:rsidTr="00BD2ACF">
        <w:tc>
          <w:tcPr>
            <w:tcW w:w="643" w:type="pct"/>
            <w:vMerge/>
            <w:shd w:val="clear" w:color="auto" w:fill="auto"/>
          </w:tcPr>
          <w:p w14:paraId="2BE2D897" w14:textId="77777777" w:rsidR="002D6A25" w:rsidRPr="005A517F" w:rsidRDefault="002D6A25" w:rsidP="005A517F">
            <w:pPr>
              <w:rPr>
                <w:b/>
                <w:sz w:val="22"/>
                <w:szCs w:val="22"/>
              </w:rPr>
            </w:pPr>
          </w:p>
        </w:tc>
        <w:tc>
          <w:tcPr>
            <w:tcW w:w="631" w:type="pct"/>
            <w:vMerge/>
            <w:shd w:val="clear" w:color="auto" w:fill="auto"/>
          </w:tcPr>
          <w:p w14:paraId="389BD9AB" w14:textId="77777777" w:rsidR="002D6A25" w:rsidRPr="00B07D5B" w:rsidRDefault="002D6A25" w:rsidP="005A517F">
            <w:pPr>
              <w:rPr>
                <w:b/>
                <w:sz w:val="22"/>
                <w:szCs w:val="22"/>
              </w:rPr>
            </w:pPr>
          </w:p>
        </w:tc>
        <w:tc>
          <w:tcPr>
            <w:tcW w:w="312" w:type="pct"/>
            <w:shd w:val="clear" w:color="auto" w:fill="auto"/>
            <w:noWrap/>
            <w:vAlign w:val="center"/>
          </w:tcPr>
          <w:p w14:paraId="4DFA5388" w14:textId="7DE07C7F" w:rsidR="002D6A25" w:rsidRPr="001C1701" w:rsidRDefault="00F72133" w:rsidP="005A517F">
            <w:pPr>
              <w:jc w:val="center"/>
              <w:rPr>
                <w:b/>
                <w:color w:val="000000"/>
                <w:sz w:val="22"/>
                <w:szCs w:val="22"/>
              </w:rPr>
            </w:pPr>
            <w:r>
              <w:rPr>
                <w:b/>
                <w:color w:val="000000"/>
                <w:sz w:val="22"/>
                <w:szCs w:val="22"/>
              </w:rPr>
              <w:t>RF</w:t>
            </w:r>
            <w:r w:rsidR="00A812A3">
              <w:rPr>
                <w:b/>
                <w:color w:val="000000"/>
                <w:sz w:val="22"/>
                <w:szCs w:val="22"/>
              </w:rPr>
              <w:t>4</w:t>
            </w:r>
          </w:p>
        </w:tc>
        <w:tc>
          <w:tcPr>
            <w:tcW w:w="1835" w:type="pct"/>
            <w:shd w:val="clear" w:color="auto" w:fill="auto"/>
          </w:tcPr>
          <w:p w14:paraId="17635D27" w14:textId="206C2B79" w:rsidR="002D6A25" w:rsidRPr="00D72E8B" w:rsidRDefault="002D6A25" w:rsidP="00931B1A">
            <w:pPr>
              <w:rPr>
                <w:sz w:val="22"/>
                <w:szCs w:val="22"/>
              </w:rPr>
            </w:pPr>
            <w:proofErr w:type="gramStart"/>
            <w:r>
              <w:rPr>
                <w:sz w:val="22"/>
                <w:szCs w:val="22"/>
              </w:rPr>
              <w:t>E’</w:t>
            </w:r>
            <w:proofErr w:type="gramEnd"/>
            <w:r>
              <w:rPr>
                <w:sz w:val="22"/>
                <w:szCs w:val="22"/>
              </w:rPr>
              <w:t xml:space="preserve"> </w:t>
            </w:r>
            <w:r w:rsidRPr="00931B1A">
              <w:rPr>
                <w:sz w:val="22"/>
                <w:szCs w:val="22"/>
              </w:rPr>
              <w:t>prevista la gestione del codice SIOPE, integrata e operativa sia nella normale gestione che nei vari automatismi di generazione movimenti (come previsto dalle funzioni stipendi – mutui)</w:t>
            </w:r>
          </w:p>
        </w:tc>
        <w:tc>
          <w:tcPr>
            <w:tcW w:w="446" w:type="pct"/>
            <w:shd w:val="clear" w:color="auto" w:fill="auto"/>
            <w:vAlign w:val="bottom"/>
          </w:tcPr>
          <w:p w14:paraId="59F9655A" w14:textId="77777777" w:rsidR="002D6A25" w:rsidRPr="00DC74A8" w:rsidRDefault="002D6A25" w:rsidP="005A517F">
            <w:pPr>
              <w:rPr>
                <w:sz w:val="22"/>
                <w:szCs w:val="22"/>
              </w:rPr>
            </w:pPr>
          </w:p>
        </w:tc>
        <w:tc>
          <w:tcPr>
            <w:tcW w:w="1133" w:type="pct"/>
            <w:shd w:val="clear" w:color="auto" w:fill="auto"/>
            <w:vAlign w:val="center"/>
          </w:tcPr>
          <w:p w14:paraId="4FB212C6" w14:textId="77777777" w:rsidR="002D6A25" w:rsidRPr="00DC74A8" w:rsidRDefault="002D6A25" w:rsidP="005A517F">
            <w:pPr>
              <w:rPr>
                <w:sz w:val="22"/>
                <w:szCs w:val="22"/>
              </w:rPr>
            </w:pPr>
          </w:p>
        </w:tc>
      </w:tr>
      <w:tr w:rsidR="002D6A25" w:rsidRPr="00DC74A8" w14:paraId="4D52AE90" w14:textId="77777777" w:rsidTr="00BD2ACF">
        <w:tc>
          <w:tcPr>
            <w:tcW w:w="643" w:type="pct"/>
            <w:vMerge/>
            <w:shd w:val="clear" w:color="auto" w:fill="auto"/>
          </w:tcPr>
          <w:p w14:paraId="3B1FFAE7" w14:textId="77777777" w:rsidR="002D6A25" w:rsidRPr="005A517F" w:rsidRDefault="002D6A25" w:rsidP="005A517F">
            <w:pPr>
              <w:rPr>
                <w:b/>
                <w:sz w:val="22"/>
                <w:szCs w:val="22"/>
              </w:rPr>
            </w:pPr>
          </w:p>
        </w:tc>
        <w:tc>
          <w:tcPr>
            <w:tcW w:w="631" w:type="pct"/>
            <w:vMerge/>
            <w:shd w:val="clear" w:color="auto" w:fill="auto"/>
          </w:tcPr>
          <w:p w14:paraId="54E93740" w14:textId="77777777" w:rsidR="002D6A25" w:rsidRPr="00B07D5B" w:rsidRDefault="002D6A25" w:rsidP="005A517F">
            <w:pPr>
              <w:rPr>
                <w:b/>
                <w:sz w:val="22"/>
                <w:szCs w:val="22"/>
              </w:rPr>
            </w:pPr>
          </w:p>
        </w:tc>
        <w:tc>
          <w:tcPr>
            <w:tcW w:w="312" w:type="pct"/>
            <w:shd w:val="clear" w:color="auto" w:fill="auto"/>
            <w:noWrap/>
            <w:vAlign w:val="center"/>
          </w:tcPr>
          <w:p w14:paraId="11F9777B" w14:textId="4A640EAB" w:rsidR="002D6A25" w:rsidRPr="001C1701" w:rsidRDefault="00F72133" w:rsidP="005A517F">
            <w:pPr>
              <w:jc w:val="center"/>
              <w:rPr>
                <w:b/>
                <w:color w:val="000000"/>
                <w:sz w:val="22"/>
                <w:szCs w:val="22"/>
              </w:rPr>
            </w:pPr>
            <w:r>
              <w:rPr>
                <w:b/>
                <w:color w:val="000000"/>
                <w:sz w:val="22"/>
                <w:szCs w:val="22"/>
              </w:rPr>
              <w:t>RF</w:t>
            </w:r>
            <w:r w:rsidR="00A812A3">
              <w:rPr>
                <w:b/>
                <w:color w:val="000000"/>
                <w:sz w:val="22"/>
                <w:szCs w:val="22"/>
              </w:rPr>
              <w:t>5</w:t>
            </w:r>
          </w:p>
        </w:tc>
        <w:tc>
          <w:tcPr>
            <w:tcW w:w="1835" w:type="pct"/>
            <w:shd w:val="clear" w:color="auto" w:fill="auto"/>
          </w:tcPr>
          <w:p w14:paraId="571B563E" w14:textId="6804241C" w:rsidR="002D6A25" w:rsidRPr="0054289D" w:rsidRDefault="002D6A25" w:rsidP="0054289D">
            <w:pPr>
              <w:rPr>
                <w:sz w:val="22"/>
                <w:szCs w:val="22"/>
              </w:rPr>
            </w:pPr>
            <w:proofErr w:type="gramStart"/>
            <w:r>
              <w:rPr>
                <w:sz w:val="22"/>
                <w:szCs w:val="22"/>
              </w:rPr>
              <w:t>E’</w:t>
            </w:r>
            <w:proofErr w:type="gramEnd"/>
            <w:r>
              <w:rPr>
                <w:sz w:val="22"/>
                <w:szCs w:val="22"/>
              </w:rPr>
              <w:t xml:space="preserve"> prevista la g</w:t>
            </w:r>
            <w:r w:rsidRPr="0054289D">
              <w:rPr>
                <w:sz w:val="22"/>
                <w:szCs w:val="22"/>
              </w:rPr>
              <w:t xml:space="preserve">estione del CIG e CUP presenti su movimentazioni finanziarie e fatture e relativi controlli di </w:t>
            </w:r>
          </w:p>
          <w:p w14:paraId="2A696C5F" w14:textId="01EA221D" w:rsidR="002D6A25" w:rsidRDefault="002D6A25" w:rsidP="0054289D">
            <w:pPr>
              <w:rPr>
                <w:sz w:val="22"/>
                <w:szCs w:val="22"/>
              </w:rPr>
            </w:pPr>
            <w:r w:rsidRPr="0054289D">
              <w:rPr>
                <w:sz w:val="22"/>
                <w:szCs w:val="22"/>
              </w:rPr>
              <w:t>congruità.</w:t>
            </w:r>
          </w:p>
        </w:tc>
        <w:tc>
          <w:tcPr>
            <w:tcW w:w="446" w:type="pct"/>
            <w:shd w:val="clear" w:color="auto" w:fill="auto"/>
            <w:vAlign w:val="bottom"/>
          </w:tcPr>
          <w:p w14:paraId="296F4551" w14:textId="77777777" w:rsidR="002D6A25" w:rsidRPr="00DC74A8" w:rsidRDefault="002D6A25" w:rsidP="005A517F">
            <w:pPr>
              <w:rPr>
                <w:sz w:val="22"/>
                <w:szCs w:val="22"/>
              </w:rPr>
            </w:pPr>
          </w:p>
        </w:tc>
        <w:tc>
          <w:tcPr>
            <w:tcW w:w="1133" w:type="pct"/>
            <w:shd w:val="clear" w:color="auto" w:fill="auto"/>
            <w:vAlign w:val="center"/>
          </w:tcPr>
          <w:p w14:paraId="2CC2EEDF" w14:textId="77777777" w:rsidR="002D6A25" w:rsidRPr="00DC74A8" w:rsidRDefault="002D6A25" w:rsidP="005A517F">
            <w:pPr>
              <w:rPr>
                <w:sz w:val="22"/>
                <w:szCs w:val="22"/>
              </w:rPr>
            </w:pPr>
          </w:p>
        </w:tc>
      </w:tr>
      <w:tr w:rsidR="002D6A25" w:rsidRPr="00DC74A8" w14:paraId="62278F15" w14:textId="77777777" w:rsidTr="00BD2ACF">
        <w:tc>
          <w:tcPr>
            <w:tcW w:w="643" w:type="pct"/>
            <w:vMerge/>
            <w:shd w:val="clear" w:color="auto" w:fill="auto"/>
          </w:tcPr>
          <w:p w14:paraId="5C2D84A1" w14:textId="77777777" w:rsidR="002D6A25" w:rsidRPr="005A517F" w:rsidRDefault="002D6A25" w:rsidP="005A517F">
            <w:pPr>
              <w:rPr>
                <w:b/>
                <w:sz w:val="22"/>
                <w:szCs w:val="22"/>
              </w:rPr>
            </w:pPr>
          </w:p>
        </w:tc>
        <w:tc>
          <w:tcPr>
            <w:tcW w:w="631" w:type="pct"/>
            <w:vMerge/>
            <w:shd w:val="clear" w:color="auto" w:fill="auto"/>
          </w:tcPr>
          <w:p w14:paraId="59460135" w14:textId="77777777" w:rsidR="002D6A25" w:rsidRPr="00B07D5B" w:rsidRDefault="002D6A25" w:rsidP="005A517F">
            <w:pPr>
              <w:rPr>
                <w:b/>
                <w:sz w:val="22"/>
                <w:szCs w:val="22"/>
              </w:rPr>
            </w:pPr>
          </w:p>
        </w:tc>
        <w:tc>
          <w:tcPr>
            <w:tcW w:w="312" w:type="pct"/>
            <w:shd w:val="clear" w:color="auto" w:fill="auto"/>
            <w:noWrap/>
            <w:vAlign w:val="center"/>
          </w:tcPr>
          <w:p w14:paraId="6DA93D98" w14:textId="65B6512B" w:rsidR="002D6A25" w:rsidRPr="001C1701" w:rsidRDefault="00F72133" w:rsidP="005A517F">
            <w:pPr>
              <w:jc w:val="center"/>
              <w:rPr>
                <w:b/>
                <w:color w:val="000000"/>
                <w:sz w:val="22"/>
                <w:szCs w:val="22"/>
              </w:rPr>
            </w:pPr>
            <w:r>
              <w:rPr>
                <w:b/>
                <w:color w:val="000000"/>
                <w:sz w:val="22"/>
                <w:szCs w:val="22"/>
              </w:rPr>
              <w:t>RF</w:t>
            </w:r>
            <w:r w:rsidR="00A812A3">
              <w:rPr>
                <w:b/>
                <w:color w:val="000000"/>
                <w:sz w:val="22"/>
                <w:szCs w:val="22"/>
              </w:rPr>
              <w:t>6</w:t>
            </w:r>
          </w:p>
        </w:tc>
        <w:tc>
          <w:tcPr>
            <w:tcW w:w="1835" w:type="pct"/>
            <w:shd w:val="clear" w:color="auto" w:fill="auto"/>
          </w:tcPr>
          <w:p w14:paraId="10ACED47" w14:textId="57DF7AF5" w:rsidR="002D6A25" w:rsidRDefault="002D6A25" w:rsidP="00AE4DE8">
            <w:pPr>
              <w:rPr>
                <w:sz w:val="22"/>
                <w:szCs w:val="22"/>
              </w:rPr>
            </w:pPr>
            <w:r w:rsidRPr="00AE4DE8">
              <w:rPr>
                <w:sz w:val="22"/>
                <w:szCs w:val="22"/>
              </w:rPr>
              <w:t xml:space="preserve">All’interno del modulo di contabilità finanziaria </w:t>
            </w:r>
            <w:r>
              <w:rPr>
                <w:sz w:val="22"/>
                <w:szCs w:val="22"/>
              </w:rPr>
              <w:t>sono</w:t>
            </w:r>
            <w:r w:rsidRPr="00AE4DE8">
              <w:rPr>
                <w:sz w:val="22"/>
                <w:szCs w:val="22"/>
              </w:rPr>
              <w:t xml:space="preserve"> presenti la gestione della contabilità economico-patrimoniale e la contabilità analitica integrati a vari livelli con gli applicativi di economato, inventario e gestione ordin</w:t>
            </w:r>
            <w:r>
              <w:rPr>
                <w:sz w:val="22"/>
                <w:szCs w:val="22"/>
              </w:rPr>
              <w:t>i</w:t>
            </w:r>
          </w:p>
        </w:tc>
        <w:tc>
          <w:tcPr>
            <w:tcW w:w="446" w:type="pct"/>
            <w:shd w:val="clear" w:color="auto" w:fill="auto"/>
            <w:vAlign w:val="bottom"/>
          </w:tcPr>
          <w:p w14:paraId="55177669" w14:textId="77777777" w:rsidR="002D6A25" w:rsidRPr="00DC74A8" w:rsidRDefault="002D6A25" w:rsidP="005A517F">
            <w:pPr>
              <w:rPr>
                <w:sz w:val="22"/>
                <w:szCs w:val="22"/>
              </w:rPr>
            </w:pPr>
          </w:p>
        </w:tc>
        <w:tc>
          <w:tcPr>
            <w:tcW w:w="1133" w:type="pct"/>
            <w:shd w:val="clear" w:color="auto" w:fill="auto"/>
            <w:vAlign w:val="center"/>
          </w:tcPr>
          <w:p w14:paraId="00268E23" w14:textId="77777777" w:rsidR="002D6A25" w:rsidRPr="00DC74A8" w:rsidRDefault="002D6A25" w:rsidP="005A517F">
            <w:pPr>
              <w:rPr>
                <w:sz w:val="22"/>
                <w:szCs w:val="22"/>
              </w:rPr>
            </w:pPr>
          </w:p>
        </w:tc>
      </w:tr>
      <w:tr w:rsidR="002D6A25" w:rsidRPr="00DC74A8" w14:paraId="23AD3068" w14:textId="77777777" w:rsidTr="00BD2ACF">
        <w:tc>
          <w:tcPr>
            <w:tcW w:w="643" w:type="pct"/>
            <w:vMerge/>
            <w:shd w:val="clear" w:color="auto" w:fill="auto"/>
          </w:tcPr>
          <w:p w14:paraId="311BC3BF" w14:textId="77777777" w:rsidR="002D6A25" w:rsidRPr="005A517F" w:rsidRDefault="002D6A25" w:rsidP="005A517F">
            <w:pPr>
              <w:rPr>
                <w:b/>
                <w:sz w:val="22"/>
                <w:szCs w:val="22"/>
              </w:rPr>
            </w:pPr>
          </w:p>
        </w:tc>
        <w:tc>
          <w:tcPr>
            <w:tcW w:w="631" w:type="pct"/>
            <w:vMerge/>
            <w:shd w:val="clear" w:color="auto" w:fill="auto"/>
          </w:tcPr>
          <w:p w14:paraId="11313ED8" w14:textId="77777777" w:rsidR="002D6A25" w:rsidRPr="00B07D5B" w:rsidRDefault="002D6A25" w:rsidP="005A517F">
            <w:pPr>
              <w:rPr>
                <w:b/>
                <w:sz w:val="22"/>
                <w:szCs w:val="22"/>
              </w:rPr>
            </w:pPr>
          </w:p>
        </w:tc>
        <w:tc>
          <w:tcPr>
            <w:tcW w:w="312" w:type="pct"/>
            <w:shd w:val="clear" w:color="auto" w:fill="auto"/>
            <w:noWrap/>
            <w:vAlign w:val="center"/>
          </w:tcPr>
          <w:p w14:paraId="2944B0BF" w14:textId="366B738E" w:rsidR="002D6A25" w:rsidRPr="001C1701" w:rsidRDefault="00F72133" w:rsidP="005A517F">
            <w:pPr>
              <w:jc w:val="center"/>
              <w:rPr>
                <w:b/>
                <w:color w:val="000000"/>
                <w:sz w:val="22"/>
                <w:szCs w:val="22"/>
              </w:rPr>
            </w:pPr>
            <w:r>
              <w:rPr>
                <w:b/>
                <w:color w:val="000000"/>
                <w:sz w:val="22"/>
                <w:szCs w:val="22"/>
              </w:rPr>
              <w:t>RF</w:t>
            </w:r>
            <w:r w:rsidR="00A812A3">
              <w:rPr>
                <w:b/>
                <w:color w:val="000000"/>
                <w:sz w:val="22"/>
                <w:szCs w:val="22"/>
              </w:rPr>
              <w:t>7</w:t>
            </w:r>
          </w:p>
        </w:tc>
        <w:tc>
          <w:tcPr>
            <w:tcW w:w="1835" w:type="pct"/>
            <w:shd w:val="clear" w:color="auto" w:fill="auto"/>
          </w:tcPr>
          <w:p w14:paraId="1F4E2F20" w14:textId="1AEEC5A7" w:rsidR="002D6A25" w:rsidRPr="006165BE" w:rsidRDefault="002D6A25" w:rsidP="006165BE">
            <w:pPr>
              <w:rPr>
                <w:sz w:val="22"/>
                <w:szCs w:val="22"/>
              </w:rPr>
            </w:pPr>
            <w:proofErr w:type="gramStart"/>
            <w:r>
              <w:rPr>
                <w:sz w:val="22"/>
                <w:szCs w:val="22"/>
              </w:rPr>
              <w:t>E’</w:t>
            </w:r>
            <w:proofErr w:type="gramEnd"/>
            <w:r>
              <w:rPr>
                <w:sz w:val="22"/>
                <w:szCs w:val="22"/>
              </w:rPr>
              <w:t xml:space="preserve"> gestita</w:t>
            </w:r>
            <w:r w:rsidRPr="006165BE">
              <w:rPr>
                <w:sz w:val="22"/>
                <w:szCs w:val="22"/>
              </w:rPr>
              <w:t xml:space="preserve"> la contabilità economica</w:t>
            </w:r>
            <w:r>
              <w:rPr>
                <w:sz w:val="22"/>
                <w:szCs w:val="22"/>
              </w:rPr>
              <w:t>, consentendo</w:t>
            </w:r>
            <w:r w:rsidRPr="006165BE">
              <w:rPr>
                <w:sz w:val="22"/>
                <w:szCs w:val="22"/>
              </w:rPr>
              <w:t xml:space="preserve"> di </w:t>
            </w:r>
            <w:r>
              <w:rPr>
                <w:sz w:val="22"/>
                <w:szCs w:val="22"/>
              </w:rPr>
              <w:t>e</w:t>
            </w:r>
            <w:r w:rsidRPr="006165BE">
              <w:rPr>
                <w:sz w:val="22"/>
                <w:szCs w:val="22"/>
              </w:rPr>
              <w:t xml:space="preserve">ffettuare registrazioni automatiche in partita doppia, contestualmente alla registrazione delle fatture e alle </w:t>
            </w:r>
          </w:p>
          <w:p w14:paraId="157290AE" w14:textId="2A3E0241" w:rsidR="002D6A25" w:rsidRPr="006165BE" w:rsidRDefault="002D6A25" w:rsidP="006165BE">
            <w:pPr>
              <w:rPr>
                <w:sz w:val="22"/>
                <w:szCs w:val="22"/>
              </w:rPr>
            </w:pPr>
            <w:r w:rsidRPr="006165BE">
              <w:rPr>
                <w:sz w:val="22"/>
                <w:szCs w:val="22"/>
              </w:rPr>
              <w:t xml:space="preserve">transazioni finanziarie. Tutti i movimenti economici registrati in automatico </w:t>
            </w:r>
            <w:r>
              <w:rPr>
                <w:sz w:val="22"/>
                <w:szCs w:val="22"/>
              </w:rPr>
              <w:t>sono</w:t>
            </w:r>
            <w:r w:rsidRPr="006165BE">
              <w:rPr>
                <w:sz w:val="22"/>
                <w:szCs w:val="22"/>
              </w:rPr>
              <w:t xml:space="preserve"> disponibili per eventuali </w:t>
            </w:r>
          </w:p>
          <w:p w14:paraId="4B3D65C7" w14:textId="24F2D2ED" w:rsidR="002D6A25" w:rsidRPr="00AE4DE8" w:rsidRDefault="002D6A25" w:rsidP="00E53ECA">
            <w:pPr>
              <w:rPr>
                <w:sz w:val="22"/>
                <w:szCs w:val="22"/>
              </w:rPr>
            </w:pPr>
            <w:r w:rsidRPr="006165BE">
              <w:rPr>
                <w:sz w:val="22"/>
                <w:szCs w:val="22"/>
              </w:rPr>
              <w:t xml:space="preserve">integrazioni e/o correzioni. Le registrazioni di contabilità economica potranno </w:t>
            </w:r>
            <w:r>
              <w:rPr>
                <w:sz w:val="22"/>
                <w:szCs w:val="22"/>
              </w:rPr>
              <w:t>sono</w:t>
            </w:r>
            <w:r w:rsidRPr="006165BE">
              <w:rPr>
                <w:sz w:val="22"/>
                <w:szCs w:val="22"/>
              </w:rPr>
              <w:t xml:space="preserve"> completate con scritture di rettifica o con altre operazioni tipiche della chiusura dell’esercizio. A chiusura di esercizio </w:t>
            </w:r>
            <w:proofErr w:type="gramStart"/>
            <w:r>
              <w:rPr>
                <w:sz w:val="22"/>
                <w:szCs w:val="22"/>
              </w:rPr>
              <w:t>è</w:t>
            </w:r>
            <w:r w:rsidRPr="006165BE">
              <w:rPr>
                <w:sz w:val="22"/>
                <w:szCs w:val="22"/>
              </w:rPr>
              <w:t xml:space="preserve"> </w:t>
            </w:r>
            <w:r>
              <w:rPr>
                <w:sz w:val="22"/>
                <w:szCs w:val="22"/>
              </w:rPr>
              <w:t xml:space="preserve"> </w:t>
            </w:r>
            <w:r w:rsidRPr="006165BE">
              <w:rPr>
                <w:sz w:val="22"/>
                <w:szCs w:val="22"/>
              </w:rPr>
              <w:t>possibile</w:t>
            </w:r>
            <w:proofErr w:type="gramEnd"/>
            <w:r w:rsidRPr="006165BE">
              <w:rPr>
                <w:sz w:val="22"/>
                <w:szCs w:val="22"/>
              </w:rPr>
              <w:t xml:space="preserve"> individuare gli importi necessari alla redazione del prospetto di conciliazione e del conto Economico e Patrimoniale</w:t>
            </w:r>
          </w:p>
        </w:tc>
        <w:tc>
          <w:tcPr>
            <w:tcW w:w="446" w:type="pct"/>
            <w:shd w:val="clear" w:color="auto" w:fill="auto"/>
            <w:vAlign w:val="bottom"/>
          </w:tcPr>
          <w:p w14:paraId="0D766DB2" w14:textId="77777777" w:rsidR="002D6A25" w:rsidRPr="00DC74A8" w:rsidRDefault="002D6A25" w:rsidP="005A517F">
            <w:pPr>
              <w:rPr>
                <w:sz w:val="22"/>
                <w:szCs w:val="22"/>
              </w:rPr>
            </w:pPr>
          </w:p>
        </w:tc>
        <w:tc>
          <w:tcPr>
            <w:tcW w:w="1133" w:type="pct"/>
            <w:shd w:val="clear" w:color="auto" w:fill="auto"/>
            <w:vAlign w:val="center"/>
          </w:tcPr>
          <w:p w14:paraId="135AF672" w14:textId="77777777" w:rsidR="002D6A25" w:rsidRPr="00DC74A8" w:rsidRDefault="002D6A25" w:rsidP="005A517F">
            <w:pPr>
              <w:rPr>
                <w:sz w:val="22"/>
                <w:szCs w:val="22"/>
              </w:rPr>
            </w:pPr>
          </w:p>
        </w:tc>
      </w:tr>
      <w:tr w:rsidR="002D6A25" w:rsidRPr="00DC74A8" w14:paraId="25392A81" w14:textId="77777777" w:rsidTr="00BD2ACF">
        <w:tc>
          <w:tcPr>
            <w:tcW w:w="643" w:type="pct"/>
            <w:vMerge/>
            <w:shd w:val="clear" w:color="auto" w:fill="auto"/>
          </w:tcPr>
          <w:p w14:paraId="5301EAE3" w14:textId="77777777" w:rsidR="002D6A25" w:rsidRPr="005A517F" w:rsidRDefault="002D6A25" w:rsidP="005A517F">
            <w:pPr>
              <w:rPr>
                <w:b/>
                <w:sz w:val="22"/>
                <w:szCs w:val="22"/>
              </w:rPr>
            </w:pPr>
          </w:p>
        </w:tc>
        <w:tc>
          <w:tcPr>
            <w:tcW w:w="631" w:type="pct"/>
            <w:vMerge/>
            <w:shd w:val="clear" w:color="auto" w:fill="auto"/>
          </w:tcPr>
          <w:p w14:paraId="0B9CEF4B" w14:textId="77777777" w:rsidR="002D6A25" w:rsidRPr="00B07D5B" w:rsidRDefault="002D6A25" w:rsidP="005A517F">
            <w:pPr>
              <w:rPr>
                <w:b/>
                <w:sz w:val="22"/>
                <w:szCs w:val="22"/>
              </w:rPr>
            </w:pPr>
          </w:p>
        </w:tc>
        <w:tc>
          <w:tcPr>
            <w:tcW w:w="312" w:type="pct"/>
            <w:shd w:val="clear" w:color="auto" w:fill="auto"/>
            <w:noWrap/>
            <w:vAlign w:val="center"/>
          </w:tcPr>
          <w:p w14:paraId="1E94C825" w14:textId="5E749FE5" w:rsidR="002D6A25" w:rsidRPr="001C1701" w:rsidRDefault="00F72133" w:rsidP="005A517F">
            <w:pPr>
              <w:jc w:val="center"/>
              <w:rPr>
                <w:b/>
                <w:color w:val="000000"/>
                <w:sz w:val="22"/>
                <w:szCs w:val="22"/>
              </w:rPr>
            </w:pPr>
            <w:r>
              <w:rPr>
                <w:b/>
                <w:color w:val="000000"/>
                <w:sz w:val="22"/>
                <w:szCs w:val="22"/>
              </w:rPr>
              <w:t>RF</w:t>
            </w:r>
            <w:r w:rsidR="00A812A3">
              <w:rPr>
                <w:b/>
                <w:color w:val="000000"/>
                <w:sz w:val="22"/>
                <w:szCs w:val="22"/>
              </w:rPr>
              <w:t>8</w:t>
            </w:r>
          </w:p>
        </w:tc>
        <w:tc>
          <w:tcPr>
            <w:tcW w:w="1835" w:type="pct"/>
            <w:shd w:val="clear" w:color="auto" w:fill="auto"/>
          </w:tcPr>
          <w:p w14:paraId="4CCEFA40" w14:textId="05BEC38E" w:rsidR="002D6A25" w:rsidRPr="00B65A4B" w:rsidRDefault="002D6A25" w:rsidP="00F03C41">
            <w:pPr>
              <w:rPr>
                <w:sz w:val="22"/>
                <w:szCs w:val="22"/>
              </w:rPr>
            </w:pPr>
            <w:proofErr w:type="gramStart"/>
            <w:r w:rsidRPr="00B65A4B">
              <w:rPr>
                <w:sz w:val="22"/>
                <w:szCs w:val="22"/>
              </w:rPr>
              <w:t>E’</w:t>
            </w:r>
            <w:proofErr w:type="gramEnd"/>
            <w:r w:rsidRPr="00B65A4B">
              <w:rPr>
                <w:sz w:val="22"/>
                <w:szCs w:val="22"/>
              </w:rPr>
              <w:t xml:space="preserve"> gestita la contabilità analitica, permettendo la rilevazione dei dati necessari a effettuare rendiconti di Contabilità per centri di costo</w:t>
            </w:r>
          </w:p>
        </w:tc>
        <w:tc>
          <w:tcPr>
            <w:tcW w:w="446" w:type="pct"/>
            <w:shd w:val="clear" w:color="auto" w:fill="auto"/>
            <w:vAlign w:val="bottom"/>
          </w:tcPr>
          <w:p w14:paraId="3B6335AD" w14:textId="77777777" w:rsidR="002D6A25" w:rsidRPr="00DC74A8" w:rsidRDefault="002D6A25" w:rsidP="005A517F">
            <w:pPr>
              <w:rPr>
                <w:sz w:val="22"/>
                <w:szCs w:val="22"/>
              </w:rPr>
            </w:pPr>
          </w:p>
        </w:tc>
        <w:tc>
          <w:tcPr>
            <w:tcW w:w="1133" w:type="pct"/>
            <w:shd w:val="clear" w:color="auto" w:fill="auto"/>
            <w:vAlign w:val="center"/>
          </w:tcPr>
          <w:p w14:paraId="680F122D" w14:textId="77777777" w:rsidR="002D6A25" w:rsidRPr="00DC74A8" w:rsidRDefault="002D6A25" w:rsidP="005A517F">
            <w:pPr>
              <w:rPr>
                <w:sz w:val="22"/>
                <w:szCs w:val="22"/>
              </w:rPr>
            </w:pPr>
          </w:p>
        </w:tc>
      </w:tr>
      <w:tr w:rsidR="00A86216" w:rsidRPr="00DC74A8" w14:paraId="0CEF8168" w14:textId="77777777" w:rsidTr="00BD2ACF">
        <w:tc>
          <w:tcPr>
            <w:tcW w:w="643" w:type="pct"/>
            <w:vMerge/>
            <w:shd w:val="clear" w:color="auto" w:fill="auto"/>
          </w:tcPr>
          <w:p w14:paraId="2C767801" w14:textId="77777777" w:rsidR="00A86216" w:rsidRPr="005A517F" w:rsidRDefault="00A86216" w:rsidP="005A517F">
            <w:pPr>
              <w:rPr>
                <w:b/>
                <w:sz w:val="22"/>
                <w:szCs w:val="22"/>
              </w:rPr>
            </w:pPr>
          </w:p>
        </w:tc>
        <w:tc>
          <w:tcPr>
            <w:tcW w:w="631" w:type="pct"/>
            <w:vMerge/>
            <w:shd w:val="clear" w:color="auto" w:fill="auto"/>
          </w:tcPr>
          <w:p w14:paraId="57E69B33" w14:textId="77777777" w:rsidR="00A86216" w:rsidRPr="00B07D5B" w:rsidRDefault="00A86216" w:rsidP="005A517F">
            <w:pPr>
              <w:rPr>
                <w:b/>
                <w:sz w:val="22"/>
                <w:szCs w:val="22"/>
              </w:rPr>
            </w:pPr>
          </w:p>
        </w:tc>
        <w:tc>
          <w:tcPr>
            <w:tcW w:w="312" w:type="pct"/>
            <w:shd w:val="clear" w:color="auto" w:fill="auto"/>
            <w:noWrap/>
            <w:vAlign w:val="center"/>
          </w:tcPr>
          <w:p w14:paraId="44DCCF64" w14:textId="61B4217D" w:rsidR="00A86216" w:rsidRPr="001C1701" w:rsidRDefault="00F72133" w:rsidP="005A517F">
            <w:pPr>
              <w:jc w:val="center"/>
              <w:rPr>
                <w:b/>
                <w:color w:val="000000"/>
                <w:sz w:val="22"/>
                <w:szCs w:val="22"/>
              </w:rPr>
            </w:pPr>
            <w:r>
              <w:rPr>
                <w:b/>
                <w:color w:val="000000"/>
                <w:sz w:val="22"/>
                <w:szCs w:val="22"/>
              </w:rPr>
              <w:t>RF</w:t>
            </w:r>
            <w:r w:rsidR="00A812A3">
              <w:rPr>
                <w:b/>
                <w:color w:val="000000"/>
                <w:sz w:val="22"/>
                <w:szCs w:val="22"/>
              </w:rPr>
              <w:t>9</w:t>
            </w:r>
          </w:p>
        </w:tc>
        <w:tc>
          <w:tcPr>
            <w:tcW w:w="1835" w:type="pct"/>
            <w:shd w:val="clear" w:color="auto" w:fill="auto"/>
          </w:tcPr>
          <w:p w14:paraId="660CFD54" w14:textId="08F2B4E8" w:rsidR="00A86216" w:rsidRPr="00B65A4B" w:rsidRDefault="00F72133" w:rsidP="00F03C41">
            <w:pPr>
              <w:rPr>
                <w:sz w:val="22"/>
                <w:szCs w:val="22"/>
              </w:rPr>
            </w:pPr>
            <w:r w:rsidRPr="00B65A4B">
              <w:rPr>
                <w:sz w:val="22"/>
                <w:szCs w:val="22"/>
              </w:rPr>
              <w:t xml:space="preserve">Sono presenti funzioni automatizzate a supporto della </w:t>
            </w:r>
            <w:r w:rsidR="00A86216" w:rsidRPr="00B65A4B">
              <w:rPr>
                <w:sz w:val="22"/>
                <w:szCs w:val="22"/>
              </w:rPr>
              <w:t>Gestione avanzi</w:t>
            </w:r>
            <w:r w:rsidR="002C2713" w:rsidRPr="00B65A4B">
              <w:rPr>
                <w:sz w:val="22"/>
                <w:szCs w:val="22"/>
              </w:rPr>
              <w:t xml:space="preserve"> </w:t>
            </w:r>
          </w:p>
        </w:tc>
        <w:tc>
          <w:tcPr>
            <w:tcW w:w="446" w:type="pct"/>
            <w:shd w:val="clear" w:color="auto" w:fill="auto"/>
            <w:vAlign w:val="bottom"/>
          </w:tcPr>
          <w:p w14:paraId="1B5F5CBB" w14:textId="77777777" w:rsidR="00A86216" w:rsidRPr="00DC74A8" w:rsidRDefault="00A86216" w:rsidP="005A517F">
            <w:pPr>
              <w:rPr>
                <w:sz w:val="22"/>
                <w:szCs w:val="22"/>
              </w:rPr>
            </w:pPr>
          </w:p>
        </w:tc>
        <w:tc>
          <w:tcPr>
            <w:tcW w:w="1133" w:type="pct"/>
            <w:shd w:val="clear" w:color="auto" w:fill="auto"/>
            <w:vAlign w:val="center"/>
          </w:tcPr>
          <w:p w14:paraId="347523E9" w14:textId="77777777" w:rsidR="00A86216" w:rsidRPr="00DC74A8" w:rsidRDefault="00A86216" w:rsidP="005A517F">
            <w:pPr>
              <w:rPr>
                <w:sz w:val="22"/>
                <w:szCs w:val="22"/>
              </w:rPr>
            </w:pPr>
          </w:p>
        </w:tc>
      </w:tr>
      <w:tr w:rsidR="002C2713" w:rsidRPr="00DC74A8" w14:paraId="44A53B91" w14:textId="77777777" w:rsidTr="00BD2ACF">
        <w:tc>
          <w:tcPr>
            <w:tcW w:w="643" w:type="pct"/>
            <w:vMerge/>
            <w:shd w:val="clear" w:color="auto" w:fill="auto"/>
          </w:tcPr>
          <w:p w14:paraId="4D974241" w14:textId="77777777" w:rsidR="002C2713" w:rsidRPr="005A517F" w:rsidRDefault="002C2713" w:rsidP="005A517F">
            <w:pPr>
              <w:rPr>
                <w:b/>
                <w:sz w:val="22"/>
                <w:szCs w:val="22"/>
              </w:rPr>
            </w:pPr>
          </w:p>
        </w:tc>
        <w:tc>
          <w:tcPr>
            <w:tcW w:w="631" w:type="pct"/>
            <w:vMerge/>
            <w:shd w:val="clear" w:color="auto" w:fill="auto"/>
          </w:tcPr>
          <w:p w14:paraId="3ED59E31" w14:textId="77777777" w:rsidR="002C2713" w:rsidRPr="00B07D5B" w:rsidRDefault="002C2713" w:rsidP="005A517F">
            <w:pPr>
              <w:rPr>
                <w:b/>
                <w:sz w:val="22"/>
                <w:szCs w:val="22"/>
              </w:rPr>
            </w:pPr>
          </w:p>
        </w:tc>
        <w:tc>
          <w:tcPr>
            <w:tcW w:w="312" w:type="pct"/>
            <w:shd w:val="clear" w:color="auto" w:fill="auto"/>
            <w:noWrap/>
            <w:vAlign w:val="center"/>
          </w:tcPr>
          <w:p w14:paraId="24228AD4" w14:textId="567597F1" w:rsidR="002C2713" w:rsidRPr="001C1701" w:rsidRDefault="00F72133" w:rsidP="005A517F">
            <w:pPr>
              <w:jc w:val="center"/>
              <w:rPr>
                <w:b/>
                <w:color w:val="000000"/>
                <w:sz w:val="22"/>
                <w:szCs w:val="22"/>
              </w:rPr>
            </w:pPr>
            <w:r>
              <w:rPr>
                <w:b/>
                <w:color w:val="000000"/>
                <w:sz w:val="22"/>
                <w:szCs w:val="22"/>
              </w:rPr>
              <w:t>RF1</w:t>
            </w:r>
            <w:r w:rsidR="00A812A3">
              <w:rPr>
                <w:b/>
                <w:color w:val="000000"/>
                <w:sz w:val="22"/>
                <w:szCs w:val="22"/>
              </w:rPr>
              <w:t>0</w:t>
            </w:r>
          </w:p>
        </w:tc>
        <w:tc>
          <w:tcPr>
            <w:tcW w:w="1835" w:type="pct"/>
            <w:shd w:val="clear" w:color="auto" w:fill="auto"/>
          </w:tcPr>
          <w:p w14:paraId="5C34B65D" w14:textId="3AAB76E1" w:rsidR="002C2713" w:rsidRPr="00B65A4B" w:rsidRDefault="00F72133" w:rsidP="00F03C41">
            <w:pPr>
              <w:rPr>
                <w:sz w:val="22"/>
                <w:szCs w:val="22"/>
              </w:rPr>
            </w:pPr>
            <w:r w:rsidRPr="00B65A4B">
              <w:rPr>
                <w:sz w:val="22"/>
                <w:szCs w:val="22"/>
              </w:rPr>
              <w:t xml:space="preserve">Sono presenti </w:t>
            </w:r>
            <w:r w:rsidR="00741722" w:rsidRPr="00B65A4B">
              <w:rPr>
                <w:sz w:val="22"/>
                <w:szCs w:val="22"/>
              </w:rPr>
              <w:t>f</w:t>
            </w:r>
            <w:r w:rsidR="002C2713" w:rsidRPr="00B65A4B">
              <w:rPr>
                <w:sz w:val="22"/>
                <w:szCs w:val="22"/>
              </w:rPr>
              <w:t>unzioni a supporto delle scritture di rettifica</w:t>
            </w:r>
          </w:p>
        </w:tc>
        <w:tc>
          <w:tcPr>
            <w:tcW w:w="446" w:type="pct"/>
            <w:shd w:val="clear" w:color="auto" w:fill="auto"/>
            <w:vAlign w:val="bottom"/>
          </w:tcPr>
          <w:p w14:paraId="6D44F555" w14:textId="77777777" w:rsidR="002C2713" w:rsidRPr="00DC74A8" w:rsidRDefault="002C2713" w:rsidP="005A517F">
            <w:pPr>
              <w:rPr>
                <w:sz w:val="22"/>
                <w:szCs w:val="22"/>
              </w:rPr>
            </w:pPr>
          </w:p>
        </w:tc>
        <w:tc>
          <w:tcPr>
            <w:tcW w:w="1133" w:type="pct"/>
            <w:shd w:val="clear" w:color="auto" w:fill="auto"/>
            <w:vAlign w:val="center"/>
          </w:tcPr>
          <w:p w14:paraId="0984BF22" w14:textId="77777777" w:rsidR="002C2713" w:rsidRPr="00DC74A8" w:rsidRDefault="002C2713" w:rsidP="005A517F">
            <w:pPr>
              <w:rPr>
                <w:sz w:val="22"/>
                <w:szCs w:val="22"/>
              </w:rPr>
            </w:pPr>
          </w:p>
        </w:tc>
      </w:tr>
      <w:tr w:rsidR="00557434" w:rsidRPr="00DC74A8" w14:paraId="54EBFD5C" w14:textId="77777777" w:rsidTr="00BD2ACF">
        <w:tc>
          <w:tcPr>
            <w:tcW w:w="643" w:type="pct"/>
            <w:vMerge/>
            <w:shd w:val="clear" w:color="auto" w:fill="auto"/>
          </w:tcPr>
          <w:p w14:paraId="044D6A09" w14:textId="77777777" w:rsidR="00557434" w:rsidRPr="005A517F" w:rsidRDefault="00557434" w:rsidP="005A517F">
            <w:pPr>
              <w:rPr>
                <w:b/>
                <w:sz w:val="22"/>
                <w:szCs w:val="22"/>
              </w:rPr>
            </w:pPr>
          </w:p>
        </w:tc>
        <w:tc>
          <w:tcPr>
            <w:tcW w:w="631" w:type="pct"/>
            <w:vMerge/>
            <w:shd w:val="clear" w:color="auto" w:fill="auto"/>
          </w:tcPr>
          <w:p w14:paraId="28E9824F" w14:textId="77777777" w:rsidR="00557434" w:rsidRPr="00B07D5B" w:rsidRDefault="00557434" w:rsidP="005A517F">
            <w:pPr>
              <w:rPr>
                <w:b/>
                <w:sz w:val="22"/>
                <w:szCs w:val="22"/>
              </w:rPr>
            </w:pPr>
          </w:p>
        </w:tc>
        <w:tc>
          <w:tcPr>
            <w:tcW w:w="312" w:type="pct"/>
            <w:shd w:val="clear" w:color="auto" w:fill="auto"/>
            <w:noWrap/>
            <w:vAlign w:val="center"/>
          </w:tcPr>
          <w:p w14:paraId="2138DC87" w14:textId="1F2D1943" w:rsidR="00557434" w:rsidRPr="001C1701" w:rsidRDefault="00741722" w:rsidP="005A517F">
            <w:pPr>
              <w:jc w:val="center"/>
              <w:rPr>
                <w:b/>
                <w:color w:val="000000"/>
                <w:sz w:val="22"/>
                <w:szCs w:val="22"/>
              </w:rPr>
            </w:pPr>
            <w:r>
              <w:rPr>
                <w:b/>
                <w:color w:val="000000"/>
                <w:sz w:val="22"/>
                <w:szCs w:val="22"/>
              </w:rPr>
              <w:t>RF1</w:t>
            </w:r>
            <w:r w:rsidR="00A812A3">
              <w:rPr>
                <w:b/>
                <w:color w:val="000000"/>
                <w:sz w:val="22"/>
                <w:szCs w:val="22"/>
              </w:rPr>
              <w:t>1</w:t>
            </w:r>
          </w:p>
        </w:tc>
        <w:tc>
          <w:tcPr>
            <w:tcW w:w="1835" w:type="pct"/>
            <w:shd w:val="clear" w:color="auto" w:fill="auto"/>
          </w:tcPr>
          <w:p w14:paraId="1D70F9FE" w14:textId="555DBE44" w:rsidR="00557434" w:rsidRPr="00B65A4B" w:rsidRDefault="00741722" w:rsidP="00F03C41">
            <w:pPr>
              <w:rPr>
                <w:sz w:val="22"/>
                <w:szCs w:val="22"/>
              </w:rPr>
            </w:pPr>
            <w:proofErr w:type="gramStart"/>
            <w:r w:rsidRPr="00B65A4B">
              <w:rPr>
                <w:sz w:val="22"/>
                <w:szCs w:val="22"/>
              </w:rPr>
              <w:t>E’</w:t>
            </w:r>
            <w:proofErr w:type="gramEnd"/>
            <w:r w:rsidRPr="00B65A4B">
              <w:rPr>
                <w:sz w:val="22"/>
                <w:szCs w:val="22"/>
              </w:rPr>
              <w:t xml:space="preserve"> garantita l’i</w:t>
            </w:r>
            <w:r w:rsidR="00816E19" w:rsidRPr="00B65A4B">
              <w:rPr>
                <w:sz w:val="22"/>
                <w:szCs w:val="22"/>
              </w:rPr>
              <w:t xml:space="preserve">nterazione con altri </w:t>
            </w:r>
            <w:proofErr w:type="spellStart"/>
            <w:r w:rsidR="00816E19" w:rsidRPr="00B65A4B">
              <w:rPr>
                <w:sz w:val="22"/>
                <w:szCs w:val="22"/>
              </w:rPr>
              <w:t>sw</w:t>
            </w:r>
            <w:proofErr w:type="spellEnd"/>
            <w:r w:rsidR="00816E19" w:rsidRPr="00B65A4B">
              <w:rPr>
                <w:sz w:val="22"/>
                <w:szCs w:val="22"/>
              </w:rPr>
              <w:t xml:space="preserve"> esterni (es. verso il sistema di gestione della CE per Erasmus)</w:t>
            </w:r>
          </w:p>
        </w:tc>
        <w:tc>
          <w:tcPr>
            <w:tcW w:w="446" w:type="pct"/>
            <w:shd w:val="clear" w:color="auto" w:fill="auto"/>
            <w:vAlign w:val="bottom"/>
          </w:tcPr>
          <w:p w14:paraId="12333BAD" w14:textId="77777777" w:rsidR="00557434" w:rsidRPr="00DC74A8" w:rsidRDefault="00557434" w:rsidP="005A517F">
            <w:pPr>
              <w:rPr>
                <w:sz w:val="22"/>
                <w:szCs w:val="22"/>
              </w:rPr>
            </w:pPr>
          </w:p>
        </w:tc>
        <w:tc>
          <w:tcPr>
            <w:tcW w:w="1133" w:type="pct"/>
            <w:shd w:val="clear" w:color="auto" w:fill="auto"/>
            <w:vAlign w:val="center"/>
          </w:tcPr>
          <w:p w14:paraId="52850A61" w14:textId="77777777" w:rsidR="00557434" w:rsidRPr="00DC74A8" w:rsidRDefault="00557434" w:rsidP="005A517F">
            <w:pPr>
              <w:rPr>
                <w:sz w:val="22"/>
                <w:szCs w:val="22"/>
              </w:rPr>
            </w:pPr>
          </w:p>
        </w:tc>
      </w:tr>
      <w:tr w:rsidR="00816E19" w:rsidRPr="00DC74A8" w14:paraId="51FFB8AF" w14:textId="77777777" w:rsidTr="00BD2ACF">
        <w:tc>
          <w:tcPr>
            <w:tcW w:w="643" w:type="pct"/>
            <w:vMerge/>
            <w:shd w:val="clear" w:color="auto" w:fill="auto"/>
          </w:tcPr>
          <w:p w14:paraId="39F5F3C3" w14:textId="77777777" w:rsidR="00816E19" w:rsidRPr="005A517F" w:rsidRDefault="00816E19" w:rsidP="005A517F">
            <w:pPr>
              <w:rPr>
                <w:b/>
                <w:sz w:val="22"/>
                <w:szCs w:val="22"/>
              </w:rPr>
            </w:pPr>
          </w:p>
        </w:tc>
        <w:tc>
          <w:tcPr>
            <w:tcW w:w="631" w:type="pct"/>
            <w:vMerge/>
            <w:shd w:val="clear" w:color="auto" w:fill="auto"/>
          </w:tcPr>
          <w:p w14:paraId="2B955EAA" w14:textId="77777777" w:rsidR="00816E19" w:rsidRPr="00B07D5B" w:rsidRDefault="00816E19" w:rsidP="005A517F">
            <w:pPr>
              <w:rPr>
                <w:b/>
                <w:sz w:val="22"/>
                <w:szCs w:val="22"/>
              </w:rPr>
            </w:pPr>
          </w:p>
        </w:tc>
        <w:tc>
          <w:tcPr>
            <w:tcW w:w="312" w:type="pct"/>
            <w:shd w:val="clear" w:color="auto" w:fill="auto"/>
            <w:noWrap/>
            <w:vAlign w:val="center"/>
          </w:tcPr>
          <w:p w14:paraId="1C5D613F" w14:textId="202EE1C4" w:rsidR="00816E19" w:rsidRPr="001C1701" w:rsidRDefault="005D181A" w:rsidP="005A517F">
            <w:pPr>
              <w:jc w:val="center"/>
              <w:rPr>
                <w:b/>
                <w:color w:val="000000"/>
                <w:sz w:val="22"/>
                <w:szCs w:val="22"/>
              </w:rPr>
            </w:pPr>
            <w:r>
              <w:rPr>
                <w:b/>
                <w:color w:val="000000"/>
                <w:sz w:val="22"/>
                <w:szCs w:val="22"/>
              </w:rPr>
              <w:t>RF1</w:t>
            </w:r>
            <w:r w:rsidR="00A812A3">
              <w:rPr>
                <w:b/>
                <w:color w:val="000000"/>
                <w:sz w:val="22"/>
                <w:szCs w:val="22"/>
              </w:rPr>
              <w:t>2</w:t>
            </w:r>
          </w:p>
        </w:tc>
        <w:tc>
          <w:tcPr>
            <w:tcW w:w="1835" w:type="pct"/>
            <w:shd w:val="clear" w:color="auto" w:fill="auto"/>
          </w:tcPr>
          <w:p w14:paraId="45687E49" w14:textId="2D6B984E" w:rsidR="00816E19" w:rsidRPr="00B65A4B" w:rsidRDefault="00741722" w:rsidP="00F03C41">
            <w:pPr>
              <w:rPr>
                <w:sz w:val="22"/>
                <w:szCs w:val="22"/>
              </w:rPr>
            </w:pPr>
            <w:proofErr w:type="gramStart"/>
            <w:r w:rsidRPr="00B65A4B">
              <w:rPr>
                <w:sz w:val="22"/>
                <w:szCs w:val="22"/>
              </w:rPr>
              <w:t>E’</w:t>
            </w:r>
            <w:proofErr w:type="gramEnd"/>
            <w:r w:rsidRPr="00B65A4B">
              <w:rPr>
                <w:sz w:val="22"/>
                <w:szCs w:val="22"/>
              </w:rPr>
              <w:t xml:space="preserve"> gestito un </w:t>
            </w:r>
            <w:r w:rsidR="005D181A" w:rsidRPr="00B65A4B">
              <w:rPr>
                <w:sz w:val="22"/>
                <w:szCs w:val="22"/>
              </w:rPr>
              <w:t>m</w:t>
            </w:r>
            <w:r w:rsidR="00482401" w:rsidRPr="00B65A4B">
              <w:rPr>
                <w:sz w:val="22"/>
                <w:szCs w:val="22"/>
              </w:rPr>
              <w:t>odulo di raccolta documenti per il rimborso degli esterni</w:t>
            </w:r>
          </w:p>
        </w:tc>
        <w:tc>
          <w:tcPr>
            <w:tcW w:w="446" w:type="pct"/>
            <w:shd w:val="clear" w:color="auto" w:fill="auto"/>
            <w:vAlign w:val="bottom"/>
          </w:tcPr>
          <w:p w14:paraId="54C18C89" w14:textId="77777777" w:rsidR="00816E19" w:rsidRPr="00DC74A8" w:rsidRDefault="00816E19" w:rsidP="005A517F">
            <w:pPr>
              <w:rPr>
                <w:sz w:val="22"/>
                <w:szCs w:val="22"/>
              </w:rPr>
            </w:pPr>
          </w:p>
        </w:tc>
        <w:tc>
          <w:tcPr>
            <w:tcW w:w="1133" w:type="pct"/>
            <w:shd w:val="clear" w:color="auto" w:fill="auto"/>
            <w:vAlign w:val="center"/>
          </w:tcPr>
          <w:p w14:paraId="203951B1" w14:textId="77777777" w:rsidR="00816E19" w:rsidRPr="00DC74A8" w:rsidRDefault="00816E19" w:rsidP="005A517F">
            <w:pPr>
              <w:rPr>
                <w:sz w:val="22"/>
                <w:szCs w:val="22"/>
              </w:rPr>
            </w:pPr>
          </w:p>
        </w:tc>
      </w:tr>
      <w:tr w:rsidR="00C11F4C" w:rsidRPr="00DC74A8" w14:paraId="5FEBB61D" w14:textId="77777777" w:rsidTr="00BD2ACF">
        <w:tc>
          <w:tcPr>
            <w:tcW w:w="643" w:type="pct"/>
            <w:vMerge/>
            <w:shd w:val="clear" w:color="auto" w:fill="auto"/>
          </w:tcPr>
          <w:p w14:paraId="55ED799D" w14:textId="77777777" w:rsidR="00C11F4C" w:rsidRPr="005A517F" w:rsidRDefault="00C11F4C" w:rsidP="005A517F">
            <w:pPr>
              <w:rPr>
                <w:b/>
                <w:sz w:val="22"/>
                <w:szCs w:val="22"/>
              </w:rPr>
            </w:pPr>
          </w:p>
        </w:tc>
        <w:tc>
          <w:tcPr>
            <w:tcW w:w="631" w:type="pct"/>
            <w:vMerge/>
            <w:shd w:val="clear" w:color="auto" w:fill="auto"/>
          </w:tcPr>
          <w:p w14:paraId="125F6204" w14:textId="77777777" w:rsidR="00C11F4C" w:rsidRPr="00B07D5B" w:rsidRDefault="00C11F4C" w:rsidP="005A517F">
            <w:pPr>
              <w:rPr>
                <w:b/>
                <w:sz w:val="22"/>
                <w:szCs w:val="22"/>
              </w:rPr>
            </w:pPr>
          </w:p>
        </w:tc>
        <w:tc>
          <w:tcPr>
            <w:tcW w:w="312" w:type="pct"/>
            <w:shd w:val="clear" w:color="auto" w:fill="auto"/>
            <w:noWrap/>
            <w:vAlign w:val="center"/>
          </w:tcPr>
          <w:p w14:paraId="703FEF18" w14:textId="4197E3CC" w:rsidR="00C11F4C" w:rsidRPr="001C1701" w:rsidRDefault="005D181A" w:rsidP="005A517F">
            <w:pPr>
              <w:jc w:val="center"/>
              <w:rPr>
                <w:b/>
                <w:color w:val="000000"/>
                <w:sz w:val="22"/>
                <w:szCs w:val="22"/>
              </w:rPr>
            </w:pPr>
            <w:r>
              <w:rPr>
                <w:b/>
                <w:color w:val="000000"/>
                <w:sz w:val="22"/>
                <w:szCs w:val="22"/>
              </w:rPr>
              <w:t>RF1</w:t>
            </w:r>
            <w:r w:rsidR="00A812A3">
              <w:rPr>
                <w:b/>
                <w:color w:val="000000"/>
                <w:sz w:val="22"/>
                <w:szCs w:val="22"/>
              </w:rPr>
              <w:t>3</w:t>
            </w:r>
          </w:p>
        </w:tc>
        <w:tc>
          <w:tcPr>
            <w:tcW w:w="1835" w:type="pct"/>
            <w:shd w:val="clear" w:color="auto" w:fill="auto"/>
          </w:tcPr>
          <w:p w14:paraId="5FC45C09" w14:textId="16FB4A91" w:rsidR="00C11F4C" w:rsidRPr="00B65A4B" w:rsidRDefault="005D181A" w:rsidP="00F03C41">
            <w:pPr>
              <w:rPr>
                <w:sz w:val="22"/>
                <w:szCs w:val="22"/>
              </w:rPr>
            </w:pPr>
            <w:r w:rsidRPr="00B65A4B">
              <w:rPr>
                <w:sz w:val="22"/>
                <w:szCs w:val="22"/>
              </w:rPr>
              <w:t>Vi è la d</w:t>
            </w:r>
            <w:r w:rsidR="00EA004C" w:rsidRPr="00B65A4B">
              <w:rPr>
                <w:sz w:val="22"/>
                <w:szCs w:val="22"/>
              </w:rPr>
              <w:t>isponibilità di funzioni di supporto e recupero automatico di dati</w:t>
            </w:r>
            <w:r w:rsidR="00723680" w:rsidRPr="00B65A4B">
              <w:rPr>
                <w:sz w:val="22"/>
                <w:szCs w:val="22"/>
              </w:rPr>
              <w:t xml:space="preserve"> per la semplificazione delle procedure di regolarizzazione</w:t>
            </w:r>
          </w:p>
        </w:tc>
        <w:tc>
          <w:tcPr>
            <w:tcW w:w="446" w:type="pct"/>
            <w:shd w:val="clear" w:color="auto" w:fill="auto"/>
            <w:vAlign w:val="bottom"/>
          </w:tcPr>
          <w:p w14:paraId="0B0BA9E7" w14:textId="77777777" w:rsidR="00C11F4C" w:rsidRPr="00DC74A8" w:rsidRDefault="00C11F4C" w:rsidP="005A517F">
            <w:pPr>
              <w:rPr>
                <w:sz w:val="22"/>
                <w:szCs w:val="22"/>
              </w:rPr>
            </w:pPr>
          </w:p>
        </w:tc>
        <w:tc>
          <w:tcPr>
            <w:tcW w:w="1133" w:type="pct"/>
            <w:shd w:val="clear" w:color="auto" w:fill="auto"/>
            <w:vAlign w:val="center"/>
          </w:tcPr>
          <w:p w14:paraId="5981B438" w14:textId="77777777" w:rsidR="00C11F4C" w:rsidRPr="00DC74A8" w:rsidRDefault="00C11F4C" w:rsidP="005A517F">
            <w:pPr>
              <w:rPr>
                <w:sz w:val="22"/>
                <w:szCs w:val="22"/>
              </w:rPr>
            </w:pPr>
          </w:p>
        </w:tc>
      </w:tr>
      <w:tr w:rsidR="002D6A25" w:rsidRPr="00DC74A8" w14:paraId="4A3AC26D" w14:textId="77777777" w:rsidTr="00BD2ACF">
        <w:tc>
          <w:tcPr>
            <w:tcW w:w="643" w:type="pct"/>
            <w:vMerge/>
            <w:shd w:val="clear" w:color="auto" w:fill="auto"/>
          </w:tcPr>
          <w:p w14:paraId="448A86C4" w14:textId="77777777" w:rsidR="002D6A25" w:rsidRPr="005A517F" w:rsidRDefault="002D6A25" w:rsidP="005A517F">
            <w:pPr>
              <w:rPr>
                <w:b/>
                <w:sz w:val="22"/>
                <w:szCs w:val="22"/>
              </w:rPr>
            </w:pPr>
          </w:p>
        </w:tc>
        <w:tc>
          <w:tcPr>
            <w:tcW w:w="631" w:type="pct"/>
            <w:vMerge/>
            <w:shd w:val="clear" w:color="auto" w:fill="auto"/>
          </w:tcPr>
          <w:p w14:paraId="1160E58C" w14:textId="77777777" w:rsidR="002D6A25" w:rsidRPr="00B07D5B" w:rsidRDefault="002D6A25" w:rsidP="005A517F">
            <w:pPr>
              <w:rPr>
                <w:b/>
                <w:sz w:val="22"/>
                <w:szCs w:val="22"/>
              </w:rPr>
            </w:pPr>
          </w:p>
        </w:tc>
        <w:tc>
          <w:tcPr>
            <w:tcW w:w="312" w:type="pct"/>
            <w:shd w:val="clear" w:color="auto" w:fill="auto"/>
            <w:noWrap/>
            <w:vAlign w:val="center"/>
          </w:tcPr>
          <w:p w14:paraId="4D52E541" w14:textId="7B0AE528" w:rsidR="002D6A25" w:rsidRPr="001C1701" w:rsidRDefault="005D181A" w:rsidP="005A517F">
            <w:pPr>
              <w:jc w:val="center"/>
              <w:rPr>
                <w:b/>
                <w:color w:val="000000"/>
                <w:sz w:val="22"/>
                <w:szCs w:val="22"/>
              </w:rPr>
            </w:pPr>
            <w:r>
              <w:rPr>
                <w:b/>
                <w:color w:val="000000"/>
                <w:sz w:val="22"/>
                <w:szCs w:val="22"/>
              </w:rPr>
              <w:t>RF1</w:t>
            </w:r>
            <w:r w:rsidR="00A812A3">
              <w:rPr>
                <w:b/>
                <w:color w:val="000000"/>
                <w:sz w:val="22"/>
                <w:szCs w:val="22"/>
              </w:rPr>
              <w:t>4</w:t>
            </w:r>
          </w:p>
        </w:tc>
        <w:tc>
          <w:tcPr>
            <w:tcW w:w="1835" w:type="pct"/>
            <w:shd w:val="clear" w:color="auto" w:fill="auto"/>
          </w:tcPr>
          <w:p w14:paraId="0031CDB4" w14:textId="24E4802B" w:rsidR="002D6A25" w:rsidRPr="00B65A4B" w:rsidRDefault="000550D7" w:rsidP="00AE4DE8">
            <w:pPr>
              <w:rPr>
                <w:sz w:val="22"/>
                <w:szCs w:val="22"/>
              </w:rPr>
            </w:pPr>
            <w:r w:rsidRPr="00B65A4B">
              <w:rPr>
                <w:sz w:val="22"/>
                <w:szCs w:val="22"/>
              </w:rPr>
              <w:t xml:space="preserve">Nella gestione progetti, </w:t>
            </w:r>
            <w:r w:rsidR="005D181A" w:rsidRPr="00B65A4B">
              <w:rPr>
                <w:sz w:val="22"/>
                <w:szCs w:val="22"/>
              </w:rPr>
              <w:t xml:space="preserve">è garantita la </w:t>
            </w:r>
            <w:r w:rsidR="00776FAD" w:rsidRPr="00B65A4B">
              <w:rPr>
                <w:sz w:val="22"/>
                <w:szCs w:val="22"/>
              </w:rPr>
              <w:t>possibilità di avere i flussi finanziari contabili relativi al singolo progetto</w:t>
            </w:r>
          </w:p>
        </w:tc>
        <w:tc>
          <w:tcPr>
            <w:tcW w:w="446" w:type="pct"/>
            <w:shd w:val="clear" w:color="auto" w:fill="auto"/>
            <w:vAlign w:val="bottom"/>
          </w:tcPr>
          <w:p w14:paraId="11AD12C3" w14:textId="77777777" w:rsidR="002D6A25" w:rsidRPr="00DC74A8" w:rsidRDefault="002D6A25" w:rsidP="005A517F">
            <w:pPr>
              <w:rPr>
                <w:sz w:val="22"/>
                <w:szCs w:val="22"/>
              </w:rPr>
            </w:pPr>
          </w:p>
        </w:tc>
        <w:tc>
          <w:tcPr>
            <w:tcW w:w="1133" w:type="pct"/>
            <w:shd w:val="clear" w:color="auto" w:fill="auto"/>
            <w:vAlign w:val="center"/>
          </w:tcPr>
          <w:p w14:paraId="37B5884D" w14:textId="77777777" w:rsidR="002D6A25" w:rsidRPr="00DC74A8" w:rsidRDefault="002D6A25" w:rsidP="005A517F">
            <w:pPr>
              <w:rPr>
                <w:sz w:val="22"/>
                <w:szCs w:val="22"/>
              </w:rPr>
            </w:pPr>
          </w:p>
        </w:tc>
      </w:tr>
      <w:tr w:rsidR="000278B1" w:rsidRPr="00DC74A8" w14:paraId="2A2BB8C9" w14:textId="77777777" w:rsidTr="00BD2ACF">
        <w:tc>
          <w:tcPr>
            <w:tcW w:w="643" w:type="pct"/>
            <w:vMerge/>
            <w:shd w:val="clear" w:color="auto" w:fill="auto"/>
          </w:tcPr>
          <w:p w14:paraId="741137DA" w14:textId="77777777" w:rsidR="000278B1" w:rsidRPr="005A517F" w:rsidRDefault="000278B1" w:rsidP="005A517F">
            <w:pPr>
              <w:rPr>
                <w:b/>
                <w:sz w:val="22"/>
                <w:szCs w:val="22"/>
              </w:rPr>
            </w:pPr>
          </w:p>
        </w:tc>
        <w:tc>
          <w:tcPr>
            <w:tcW w:w="631" w:type="pct"/>
            <w:vMerge/>
            <w:shd w:val="clear" w:color="auto" w:fill="auto"/>
          </w:tcPr>
          <w:p w14:paraId="53988FB2" w14:textId="77777777" w:rsidR="000278B1" w:rsidRPr="00B07D5B" w:rsidRDefault="000278B1" w:rsidP="005A517F">
            <w:pPr>
              <w:rPr>
                <w:b/>
                <w:sz w:val="22"/>
                <w:szCs w:val="22"/>
              </w:rPr>
            </w:pPr>
          </w:p>
        </w:tc>
        <w:tc>
          <w:tcPr>
            <w:tcW w:w="312" w:type="pct"/>
            <w:shd w:val="clear" w:color="auto" w:fill="auto"/>
            <w:noWrap/>
            <w:vAlign w:val="center"/>
          </w:tcPr>
          <w:p w14:paraId="1ECD6FEA" w14:textId="6C06222B" w:rsidR="000278B1" w:rsidRPr="001C1701" w:rsidRDefault="005D181A" w:rsidP="005A517F">
            <w:pPr>
              <w:jc w:val="center"/>
              <w:rPr>
                <w:b/>
                <w:color w:val="000000"/>
                <w:sz w:val="22"/>
                <w:szCs w:val="22"/>
              </w:rPr>
            </w:pPr>
            <w:r>
              <w:rPr>
                <w:b/>
                <w:color w:val="000000"/>
                <w:sz w:val="22"/>
                <w:szCs w:val="22"/>
              </w:rPr>
              <w:t>RF1</w:t>
            </w:r>
            <w:r w:rsidR="00A812A3">
              <w:rPr>
                <w:b/>
                <w:color w:val="000000"/>
                <w:sz w:val="22"/>
                <w:szCs w:val="22"/>
              </w:rPr>
              <w:t>5</w:t>
            </w:r>
          </w:p>
        </w:tc>
        <w:tc>
          <w:tcPr>
            <w:tcW w:w="1835" w:type="pct"/>
            <w:shd w:val="clear" w:color="auto" w:fill="auto"/>
          </w:tcPr>
          <w:p w14:paraId="4A4B2C17" w14:textId="180A9553" w:rsidR="000278B1" w:rsidRPr="00B65A4B" w:rsidRDefault="005D181A" w:rsidP="00AE4DE8">
            <w:pPr>
              <w:rPr>
                <w:sz w:val="22"/>
                <w:szCs w:val="22"/>
              </w:rPr>
            </w:pPr>
            <w:proofErr w:type="gramStart"/>
            <w:r w:rsidRPr="00B65A4B">
              <w:rPr>
                <w:sz w:val="22"/>
                <w:szCs w:val="22"/>
              </w:rPr>
              <w:t>E’</w:t>
            </w:r>
            <w:proofErr w:type="gramEnd"/>
            <w:r w:rsidRPr="00B65A4B">
              <w:rPr>
                <w:sz w:val="22"/>
                <w:szCs w:val="22"/>
              </w:rPr>
              <w:t xml:space="preserve"> garantita </w:t>
            </w:r>
            <w:r w:rsidR="00AD3E72" w:rsidRPr="00B65A4B">
              <w:rPr>
                <w:sz w:val="22"/>
                <w:szCs w:val="22"/>
              </w:rPr>
              <w:t>la p</w:t>
            </w:r>
            <w:r w:rsidR="00605778" w:rsidRPr="00B65A4B">
              <w:rPr>
                <w:sz w:val="22"/>
                <w:szCs w:val="22"/>
              </w:rPr>
              <w:t>ossibilità di fare delle estrazioni di pagamenti per una specifica tipologia di spesa.</w:t>
            </w:r>
          </w:p>
        </w:tc>
        <w:tc>
          <w:tcPr>
            <w:tcW w:w="446" w:type="pct"/>
            <w:shd w:val="clear" w:color="auto" w:fill="auto"/>
            <w:vAlign w:val="bottom"/>
          </w:tcPr>
          <w:p w14:paraId="40E73E28" w14:textId="77777777" w:rsidR="000278B1" w:rsidRPr="00DC74A8" w:rsidRDefault="000278B1" w:rsidP="005A517F">
            <w:pPr>
              <w:rPr>
                <w:sz w:val="22"/>
                <w:szCs w:val="22"/>
              </w:rPr>
            </w:pPr>
          </w:p>
        </w:tc>
        <w:tc>
          <w:tcPr>
            <w:tcW w:w="1133" w:type="pct"/>
            <w:shd w:val="clear" w:color="auto" w:fill="auto"/>
            <w:vAlign w:val="center"/>
          </w:tcPr>
          <w:p w14:paraId="0248492B" w14:textId="77777777" w:rsidR="000278B1" w:rsidRPr="00DC74A8" w:rsidRDefault="000278B1" w:rsidP="005A517F">
            <w:pPr>
              <w:rPr>
                <w:sz w:val="22"/>
                <w:szCs w:val="22"/>
              </w:rPr>
            </w:pPr>
          </w:p>
        </w:tc>
      </w:tr>
      <w:tr w:rsidR="000550D7" w:rsidRPr="00DC74A8" w14:paraId="04363536" w14:textId="77777777" w:rsidTr="00BD2ACF">
        <w:tc>
          <w:tcPr>
            <w:tcW w:w="643" w:type="pct"/>
            <w:vMerge/>
            <w:shd w:val="clear" w:color="auto" w:fill="auto"/>
          </w:tcPr>
          <w:p w14:paraId="2609A341" w14:textId="77777777" w:rsidR="000550D7" w:rsidRPr="005A517F" w:rsidRDefault="000550D7" w:rsidP="005A517F">
            <w:pPr>
              <w:rPr>
                <w:b/>
                <w:sz w:val="22"/>
                <w:szCs w:val="22"/>
              </w:rPr>
            </w:pPr>
          </w:p>
        </w:tc>
        <w:tc>
          <w:tcPr>
            <w:tcW w:w="631" w:type="pct"/>
            <w:vMerge/>
            <w:shd w:val="clear" w:color="auto" w:fill="auto"/>
          </w:tcPr>
          <w:p w14:paraId="5AC8C349" w14:textId="77777777" w:rsidR="000550D7" w:rsidRPr="00B07D5B" w:rsidRDefault="000550D7" w:rsidP="005A517F">
            <w:pPr>
              <w:rPr>
                <w:b/>
                <w:sz w:val="22"/>
                <w:szCs w:val="22"/>
              </w:rPr>
            </w:pPr>
          </w:p>
        </w:tc>
        <w:tc>
          <w:tcPr>
            <w:tcW w:w="312" w:type="pct"/>
            <w:shd w:val="clear" w:color="auto" w:fill="auto"/>
            <w:noWrap/>
            <w:vAlign w:val="center"/>
          </w:tcPr>
          <w:p w14:paraId="62F8BD15" w14:textId="4259C887" w:rsidR="000550D7" w:rsidRPr="001C1701" w:rsidRDefault="00AD3E72" w:rsidP="005A517F">
            <w:pPr>
              <w:jc w:val="center"/>
              <w:rPr>
                <w:b/>
                <w:color w:val="000000"/>
                <w:sz w:val="22"/>
                <w:szCs w:val="22"/>
              </w:rPr>
            </w:pPr>
            <w:r>
              <w:rPr>
                <w:b/>
                <w:color w:val="000000"/>
                <w:sz w:val="22"/>
                <w:szCs w:val="22"/>
              </w:rPr>
              <w:t>RF1</w:t>
            </w:r>
            <w:r w:rsidR="00A812A3">
              <w:rPr>
                <w:b/>
                <w:color w:val="000000"/>
                <w:sz w:val="22"/>
                <w:szCs w:val="22"/>
              </w:rPr>
              <w:t>6</w:t>
            </w:r>
          </w:p>
        </w:tc>
        <w:tc>
          <w:tcPr>
            <w:tcW w:w="1835" w:type="pct"/>
            <w:shd w:val="clear" w:color="auto" w:fill="auto"/>
          </w:tcPr>
          <w:p w14:paraId="7B7AA83D" w14:textId="6297A2A5" w:rsidR="000550D7" w:rsidRPr="00B65A4B" w:rsidRDefault="000550D7" w:rsidP="00AE4DE8">
            <w:pPr>
              <w:rPr>
                <w:sz w:val="22"/>
                <w:szCs w:val="22"/>
              </w:rPr>
            </w:pPr>
            <w:proofErr w:type="gramStart"/>
            <w:r w:rsidRPr="00B65A4B">
              <w:rPr>
                <w:sz w:val="22"/>
                <w:szCs w:val="22"/>
              </w:rPr>
              <w:t>E’</w:t>
            </w:r>
            <w:proofErr w:type="gramEnd"/>
            <w:r w:rsidRPr="00B65A4B">
              <w:rPr>
                <w:sz w:val="22"/>
                <w:szCs w:val="22"/>
              </w:rPr>
              <w:t xml:space="preserve"> gestita la contabilità civilistica</w:t>
            </w:r>
          </w:p>
        </w:tc>
        <w:tc>
          <w:tcPr>
            <w:tcW w:w="446" w:type="pct"/>
            <w:shd w:val="clear" w:color="auto" w:fill="auto"/>
            <w:vAlign w:val="bottom"/>
          </w:tcPr>
          <w:p w14:paraId="2B9535A8" w14:textId="77777777" w:rsidR="000550D7" w:rsidRPr="00DC74A8" w:rsidRDefault="000550D7" w:rsidP="005A517F">
            <w:pPr>
              <w:rPr>
                <w:sz w:val="22"/>
                <w:szCs w:val="22"/>
              </w:rPr>
            </w:pPr>
          </w:p>
        </w:tc>
        <w:tc>
          <w:tcPr>
            <w:tcW w:w="1133" w:type="pct"/>
            <w:shd w:val="clear" w:color="auto" w:fill="auto"/>
            <w:vAlign w:val="center"/>
          </w:tcPr>
          <w:p w14:paraId="16382D80" w14:textId="77777777" w:rsidR="000550D7" w:rsidRPr="00DC74A8" w:rsidRDefault="000550D7" w:rsidP="005A517F">
            <w:pPr>
              <w:rPr>
                <w:sz w:val="22"/>
                <w:szCs w:val="22"/>
              </w:rPr>
            </w:pPr>
          </w:p>
        </w:tc>
      </w:tr>
      <w:tr w:rsidR="002D6A25" w:rsidRPr="00DC74A8" w14:paraId="5F41DFD6" w14:textId="77777777" w:rsidTr="00BD2ACF">
        <w:tc>
          <w:tcPr>
            <w:tcW w:w="643" w:type="pct"/>
            <w:vMerge/>
            <w:shd w:val="clear" w:color="auto" w:fill="auto"/>
          </w:tcPr>
          <w:p w14:paraId="3E82D4B6" w14:textId="77777777" w:rsidR="002D6A25" w:rsidRPr="005A517F" w:rsidRDefault="002D6A25" w:rsidP="005A517F">
            <w:pPr>
              <w:rPr>
                <w:b/>
                <w:sz w:val="22"/>
                <w:szCs w:val="22"/>
              </w:rPr>
            </w:pPr>
          </w:p>
        </w:tc>
        <w:tc>
          <w:tcPr>
            <w:tcW w:w="631" w:type="pct"/>
            <w:vMerge/>
            <w:shd w:val="clear" w:color="auto" w:fill="auto"/>
          </w:tcPr>
          <w:p w14:paraId="3C271186" w14:textId="77777777" w:rsidR="002D6A25" w:rsidRPr="00B07D5B" w:rsidRDefault="002D6A25" w:rsidP="005A517F">
            <w:pPr>
              <w:rPr>
                <w:b/>
                <w:sz w:val="22"/>
                <w:szCs w:val="22"/>
              </w:rPr>
            </w:pPr>
          </w:p>
        </w:tc>
        <w:tc>
          <w:tcPr>
            <w:tcW w:w="312" w:type="pct"/>
            <w:shd w:val="clear" w:color="auto" w:fill="auto"/>
            <w:noWrap/>
            <w:vAlign w:val="center"/>
          </w:tcPr>
          <w:p w14:paraId="41D81F7D" w14:textId="77777777" w:rsidR="002D6A25" w:rsidRPr="00FF2976" w:rsidRDefault="002D6A25" w:rsidP="005A517F">
            <w:pPr>
              <w:jc w:val="center"/>
              <w:rPr>
                <w:b/>
                <w:color w:val="000000"/>
                <w:sz w:val="22"/>
                <w:szCs w:val="22"/>
              </w:rPr>
            </w:pPr>
          </w:p>
        </w:tc>
        <w:tc>
          <w:tcPr>
            <w:tcW w:w="1835" w:type="pct"/>
            <w:shd w:val="clear" w:color="auto" w:fill="auto"/>
          </w:tcPr>
          <w:p w14:paraId="1B3CE823" w14:textId="3753253C" w:rsidR="002D6A25" w:rsidRPr="00B65A4B" w:rsidRDefault="002D6A25" w:rsidP="00AE4DE8">
            <w:pPr>
              <w:rPr>
                <w:sz w:val="22"/>
                <w:szCs w:val="22"/>
              </w:rPr>
            </w:pPr>
            <w:r w:rsidRPr="00B65A4B">
              <w:rPr>
                <w:sz w:val="22"/>
                <w:szCs w:val="22"/>
              </w:rPr>
              <w:t>Sono disponibili le seguenti funzionalità:</w:t>
            </w:r>
          </w:p>
        </w:tc>
        <w:tc>
          <w:tcPr>
            <w:tcW w:w="446" w:type="pct"/>
            <w:shd w:val="clear" w:color="auto" w:fill="auto"/>
            <w:vAlign w:val="bottom"/>
          </w:tcPr>
          <w:p w14:paraId="0AA24582" w14:textId="77777777" w:rsidR="002D6A25" w:rsidRPr="00DC74A8" w:rsidRDefault="002D6A25" w:rsidP="005A517F">
            <w:pPr>
              <w:rPr>
                <w:sz w:val="22"/>
                <w:szCs w:val="22"/>
              </w:rPr>
            </w:pPr>
          </w:p>
        </w:tc>
        <w:tc>
          <w:tcPr>
            <w:tcW w:w="1133" w:type="pct"/>
            <w:shd w:val="clear" w:color="auto" w:fill="auto"/>
            <w:vAlign w:val="center"/>
          </w:tcPr>
          <w:p w14:paraId="0E5147F3" w14:textId="77777777" w:rsidR="002D6A25" w:rsidRPr="00DC74A8" w:rsidRDefault="002D6A25" w:rsidP="005A517F">
            <w:pPr>
              <w:rPr>
                <w:sz w:val="22"/>
                <w:szCs w:val="22"/>
              </w:rPr>
            </w:pPr>
          </w:p>
        </w:tc>
      </w:tr>
      <w:tr w:rsidR="002D6A25" w:rsidRPr="00DC74A8" w14:paraId="3B6DC495" w14:textId="77777777" w:rsidTr="00BD2ACF">
        <w:tc>
          <w:tcPr>
            <w:tcW w:w="643" w:type="pct"/>
            <w:vMerge/>
            <w:shd w:val="clear" w:color="auto" w:fill="auto"/>
          </w:tcPr>
          <w:p w14:paraId="17DAE568" w14:textId="77777777" w:rsidR="002D6A25" w:rsidRPr="005A517F" w:rsidRDefault="002D6A25" w:rsidP="005A517F">
            <w:pPr>
              <w:rPr>
                <w:b/>
                <w:sz w:val="22"/>
                <w:szCs w:val="22"/>
              </w:rPr>
            </w:pPr>
          </w:p>
        </w:tc>
        <w:tc>
          <w:tcPr>
            <w:tcW w:w="631" w:type="pct"/>
            <w:vMerge/>
            <w:shd w:val="clear" w:color="auto" w:fill="auto"/>
          </w:tcPr>
          <w:p w14:paraId="439F7DC7" w14:textId="77777777" w:rsidR="002D6A25" w:rsidRPr="00B07D5B" w:rsidRDefault="002D6A25" w:rsidP="005A517F">
            <w:pPr>
              <w:rPr>
                <w:b/>
                <w:sz w:val="22"/>
                <w:szCs w:val="22"/>
              </w:rPr>
            </w:pPr>
          </w:p>
        </w:tc>
        <w:tc>
          <w:tcPr>
            <w:tcW w:w="312" w:type="pct"/>
            <w:shd w:val="clear" w:color="auto" w:fill="auto"/>
            <w:noWrap/>
            <w:vAlign w:val="center"/>
          </w:tcPr>
          <w:p w14:paraId="58A92192" w14:textId="096EB518" w:rsidR="002D6A25" w:rsidRPr="001C1701" w:rsidRDefault="00AD3E72" w:rsidP="005A517F">
            <w:pPr>
              <w:jc w:val="center"/>
              <w:rPr>
                <w:b/>
                <w:color w:val="000000"/>
                <w:sz w:val="22"/>
                <w:szCs w:val="22"/>
              </w:rPr>
            </w:pPr>
            <w:r>
              <w:rPr>
                <w:b/>
                <w:color w:val="000000"/>
                <w:sz w:val="22"/>
                <w:szCs w:val="22"/>
              </w:rPr>
              <w:t>RF1</w:t>
            </w:r>
            <w:r w:rsidR="00A812A3">
              <w:rPr>
                <w:b/>
                <w:color w:val="000000"/>
                <w:sz w:val="22"/>
                <w:szCs w:val="22"/>
              </w:rPr>
              <w:t>7</w:t>
            </w:r>
          </w:p>
        </w:tc>
        <w:tc>
          <w:tcPr>
            <w:tcW w:w="1835" w:type="pct"/>
            <w:shd w:val="clear" w:color="auto" w:fill="auto"/>
          </w:tcPr>
          <w:p w14:paraId="6B79B58E" w14:textId="55A2B2AA" w:rsidR="002D6A25" w:rsidRPr="00B65A4B" w:rsidRDefault="002D6A25" w:rsidP="005C2156">
            <w:pPr>
              <w:pStyle w:val="Paragrafoelenco"/>
              <w:numPr>
                <w:ilvl w:val="0"/>
                <w:numId w:val="41"/>
              </w:numPr>
              <w:rPr>
                <w:sz w:val="22"/>
                <w:szCs w:val="22"/>
              </w:rPr>
            </w:pPr>
            <w:r w:rsidRPr="00B65A4B">
              <w:rPr>
                <w:sz w:val="22"/>
                <w:szCs w:val="22"/>
              </w:rPr>
              <w:t>Preparazione del bilancio di previsione e allegati al bilancio rispondenti alla normativa vigente</w:t>
            </w:r>
          </w:p>
        </w:tc>
        <w:tc>
          <w:tcPr>
            <w:tcW w:w="446" w:type="pct"/>
            <w:shd w:val="clear" w:color="auto" w:fill="auto"/>
            <w:vAlign w:val="bottom"/>
          </w:tcPr>
          <w:p w14:paraId="3736E86C" w14:textId="77777777" w:rsidR="002D6A25" w:rsidRPr="00DC74A8" w:rsidRDefault="002D6A25" w:rsidP="005A517F">
            <w:pPr>
              <w:rPr>
                <w:sz w:val="22"/>
                <w:szCs w:val="22"/>
              </w:rPr>
            </w:pPr>
          </w:p>
        </w:tc>
        <w:tc>
          <w:tcPr>
            <w:tcW w:w="1133" w:type="pct"/>
            <w:shd w:val="clear" w:color="auto" w:fill="auto"/>
            <w:vAlign w:val="center"/>
          </w:tcPr>
          <w:p w14:paraId="507F36FF" w14:textId="77777777" w:rsidR="002D6A25" w:rsidRPr="00DC74A8" w:rsidRDefault="002D6A25" w:rsidP="005A517F">
            <w:pPr>
              <w:rPr>
                <w:sz w:val="22"/>
                <w:szCs w:val="22"/>
              </w:rPr>
            </w:pPr>
          </w:p>
        </w:tc>
      </w:tr>
      <w:tr w:rsidR="002D6A25" w:rsidRPr="00DC74A8" w14:paraId="58EBCD9F" w14:textId="77777777" w:rsidTr="00BD2ACF">
        <w:tc>
          <w:tcPr>
            <w:tcW w:w="643" w:type="pct"/>
            <w:vMerge/>
            <w:shd w:val="clear" w:color="auto" w:fill="auto"/>
          </w:tcPr>
          <w:p w14:paraId="750CA404" w14:textId="77777777" w:rsidR="002D6A25" w:rsidRPr="005A517F" w:rsidRDefault="002D6A25" w:rsidP="005A517F">
            <w:pPr>
              <w:rPr>
                <w:b/>
                <w:sz w:val="22"/>
                <w:szCs w:val="22"/>
              </w:rPr>
            </w:pPr>
          </w:p>
        </w:tc>
        <w:tc>
          <w:tcPr>
            <w:tcW w:w="631" w:type="pct"/>
            <w:vMerge/>
            <w:shd w:val="clear" w:color="auto" w:fill="auto"/>
          </w:tcPr>
          <w:p w14:paraId="00FD2D36" w14:textId="77777777" w:rsidR="002D6A25" w:rsidRPr="00B07D5B" w:rsidRDefault="002D6A25" w:rsidP="005A517F">
            <w:pPr>
              <w:rPr>
                <w:b/>
                <w:sz w:val="22"/>
                <w:szCs w:val="22"/>
              </w:rPr>
            </w:pPr>
          </w:p>
        </w:tc>
        <w:tc>
          <w:tcPr>
            <w:tcW w:w="312" w:type="pct"/>
            <w:shd w:val="clear" w:color="auto" w:fill="auto"/>
            <w:noWrap/>
            <w:vAlign w:val="center"/>
          </w:tcPr>
          <w:p w14:paraId="0BBC188F" w14:textId="77260938" w:rsidR="002D6A25" w:rsidRPr="003D1A23" w:rsidRDefault="00AD3E72" w:rsidP="005A517F">
            <w:pPr>
              <w:jc w:val="center"/>
              <w:rPr>
                <w:b/>
                <w:color w:val="000000"/>
                <w:sz w:val="22"/>
                <w:szCs w:val="22"/>
              </w:rPr>
            </w:pPr>
            <w:r>
              <w:rPr>
                <w:b/>
                <w:color w:val="000000"/>
                <w:sz w:val="22"/>
                <w:szCs w:val="22"/>
              </w:rPr>
              <w:t>RF1</w:t>
            </w:r>
            <w:r w:rsidR="00A812A3">
              <w:rPr>
                <w:b/>
                <w:color w:val="000000"/>
                <w:sz w:val="22"/>
                <w:szCs w:val="22"/>
              </w:rPr>
              <w:t>8</w:t>
            </w:r>
          </w:p>
        </w:tc>
        <w:tc>
          <w:tcPr>
            <w:tcW w:w="1835" w:type="pct"/>
            <w:shd w:val="clear" w:color="auto" w:fill="auto"/>
          </w:tcPr>
          <w:p w14:paraId="4A06D24F" w14:textId="23BF4274" w:rsidR="002D6A25" w:rsidRPr="003D1A23" w:rsidRDefault="002D6A25" w:rsidP="003D1A23">
            <w:pPr>
              <w:pStyle w:val="Paragrafoelenco"/>
              <w:numPr>
                <w:ilvl w:val="0"/>
                <w:numId w:val="41"/>
              </w:numPr>
              <w:rPr>
                <w:sz w:val="22"/>
                <w:szCs w:val="22"/>
              </w:rPr>
            </w:pPr>
            <w:r w:rsidRPr="003D1A23">
              <w:rPr>
                <w:sz w:val="22"/>
                <w:szCs w:val="22"/>
              </w:rPr>
              <w:t>Simulazioni di bilancio (simulazioni di bilancio con possibili Schede Budget; elaborazione e stampe della simulazione e passaggio a definitivo; "Iter di redazione e approvazione" con criteri di "responsabilità" delle singole schede budget e approvazione della simulazione di bilancio in effettiva proposta di bilancio di previsione;</w:t>
            </w:r>
          </w:p>
        </w:tc>
        <w:tc>
          <w:tcPr>
            <w:tcW w:w="446" w:type="pct"/>
            <w:shd w:val="clear" w:color="auto" w:fill="auto"/>
            <w:vAlign w:val="bottom"/>
          </w:tcPr>
          <w:p w14:paraId="02BEF410" w14:textId="77777777" w:rsidR="002D6A25" w:rsidRPr="00DC74A8" w:rsidRDefault="002D6A25" w:rsidP="005A517F">
            <w:pPr>
              <w:rPr>
                <w:sz w:val="22"/>
                <w:szCs w:val="22"/>
              </w:rPr>
            </w:pPr>
          </w:p>
        </w:tc>
        <w:tc>
          <w:tcPr>
            <w:tcW w:w="1133" w:type="pct"/>
            <w:shd w:val="clear" w:color="auto" w:fill="auto"/>
            <w:vAlign w:val="center"/>
          </w:tcPr>
          <w:p w14:paraId="72A5AD07" w14:textId="77777777" w:rsidR="002D6A25" w:rsidRPr="00DC74A8" w:rsidRDefault="002D6A25" w:rsidP="005A517F">
            <w:pPr>
              <w:rPr>
                <w:sz w:val="22"/>
                <w:szCs w:val="22"/>
              </w:rPr>
            </w:pPr>
          </w:p>
        </w:tc>
      </w:tr>
      <w:tr w:rsidR="002D6A25" w:rsidRPr="00DC74A8" w14:paraId="4E12D5B6" w14:textId="77777777" w:rsidTr="00BD2ACF">
        <w:tc>
          <w:tcPr>
            <w:tcW w:w="643" w:type="pct"/>
            <w:vMerge/>
            <w:shd w:val="clear" w:color="auto" w:fill="auto"/>
          </w:tcPr>
          <w:p w14:paraId="6072CE6A" w14:textId="77777777" w:rsidR="002D6A25" w:rsidRPr="005A517F" w:rsidRDefault="002D6A25" w:rsidP="005A517F">
            <w:pPr>
              <w:rPr>
                <w:b/>
                <w:sz w:val="22"/>
                <w:szCs w:val="22"/>
              </w:rPr>
            </w:pPr>
          </w:p>
        </w:tc>
        <w:tc>
          <w:tcPr>
            <w:tcW w:w="631" w:type="pct"/>
            <w:vMerge/>
            <w:shd w:val="clear" w:color="auto" w:fill="auto"/>
          </w:tcPr>
          <w:p w14:paraId="2F659E1D" w14:textId="77777777" w:rsidR="002D6A25" w:rsidRPr="00B07D5B" w:rsidRDefault="002D6A25" w:rsidP="005A517F">
            <w:pPr>
              <w:rPr>
                <w:b/>
                <w:sz w:val="22"/>
                <w:szCs w:val="22"/>
              </w:rPr>
            </w:pPr>
          </w:p>
        </w:tc>
        <w:tc>
          <w:tcPr>
            <w:tcW w:w="312" w:type="pct"/>
            <w:shd w:val="clear" w:color="auto" w:fill="auto"/>
            <w:noWrap/>
            <w:vAlign w:val="center"/>
          </w:tcPr>
          <w:p w14:paraId="686F7DB3" w14:textId="093CAFB2" w:rsidR="002D6A25" w:rsidRPr="003D1A23" w:rsidRDefault="00AD3E72" w:rsidP="005A517F">
            <w:pPr>
              <w:jc w:val="center"/>
              <w:rPr>
                <w:b/>
                <w:color w:val="000000"/>
                <w:sz w:val="22"/>
                <w:szCs w:val="22"/>
              </w:rPr>
            </w:pPr>
            <w:r>
              <w:rPr>
                <w:b/>
                <w:color w:val="000000"/>
                <w:sz w:val="22"/>
                <w:szCs w:val="22"/>
              </w:rPr>
              <w:t>RF1</w:t>
            </w:r>
            <w:r w:rsidR="00A812A3">
              <w:rPr>
                <w:b/>
                <w:color w:val="000000"/>
                <w:sz w:val="22"/>
                <w:szCs w:val="22"/>
              </w:rPr>
              <w:t>9</w:t>
            </w:r>
          </w:p>
        </w:tc>
        <w:tc>
          <w:tcPr>
            <w:tcW w:w="1835" w:type="pct"/>
            <w:shd w:val="clear" w:color="auto" w:fill="auto"/>
          </w:tcPr>
          <w:p w14:paraId="18361A97" w14:textId="66F1CAB3" w:rsidR="002D6A25" w:rsidRPr="003D1A23" w:rsidRDefault="002D6A25" w:rsidP="003D1A23">
            <w:pPr>
              <w:pStyle w:val="Paragrafoelenco"/>
              <w:numPr>
                <w:ilvl w:val="0"/>
                <w:numId w:val="41"/>
              </w:numPr>
              <w:rPr>
                <w:sz w:val="22"/>
                <w:szCs w:val="22"/>
              </w:rPr>
            </w:pPr>
            <w:r w:rsidRPr="003D1A23">
              <w:rPr>
                <w:sz w:val="22"/>
                <w:szCs w:val="22"/>
              </w:rPr>
              <w:t>definizione RUOLI E RESPONSABILITA'.</w:t>
            </w:r>
          </w:p>
        </w:tc>
        <w:tc>
          <w:tcPr>
            <w:tcW w:w="446" w:type="pct"/>
            <w:shd w:val="clear" w:color="auto" w:fill="auto"/>
            <w:vAlign w:val="bottom"/>
          </w:tcPr>
          <w:p w14:paraId="6EA6CF2C" w14:textId="77777777" w:rsidR="002D6A25" w:rsidRPr="00DC74A8" w:rsidRDefault="002D6A25" w:rsidP="005A517F">
            <w:pPr>
              <w:rPr>
                <w:sz w:val="22"/>
                <w:szCs w:val="22"/>
              </w:rPr>
            </w:pPr>
          </w:p>
        </w:tc>
        <w:tc>
          <w:tcPr>
            <w:tcW w:w="1133" w:type="pct"/>
            <w:shd w:val="clear" w:color="auto" w:fill="auto"/>
            <w:vAlign w:val="center"/>
          </w:tcPr>
          <w:p w14:paraId="1066AD4B" w14:textId="77777777" w:rsidR="002D6A25" w:rsidRPr="00DC74A8" w:rsidRDefault="002D6A25" w:rsidP="005A517F">
            <w:pPr>
              <w:rPr>
                <w:sz w:val="22"/>
                <w:szCs w:val="22"/>
              </w:rPr>
            </w:pPr>
          </w:p>
        </w:tc>
      </w:tr>
      <w:tr w:rsidR="002D6A25" w:rsidRPr="00DC74A8" w14:paraId="4330197F" w14:textId="77777777" w:rsidTr="00BD2ACF">
        <w:tc>
          <w:tcPr>
            <w:tcW w:w="643" w:type="pct"/>
            <w:vMerge/>
            <w:shd w:val="clear" w:color="auto" w:fill="auto"/>
          </w:tcPr>
          <w:p w14:paraId="0004F2DD" w14:textId="77777777" w:rsidR="002D6A25" w:rsidRPr="005A517F" w:rsidRDefault="002D6A25" w:rsidP="005A517F">
            <w:pPr>
              <w:rPr>
                <w:b/>
                <w:sz w:val="22"/>
                <w:szCs w:val="22"/>
              </w:rPr>
            </w:pPr>
          </w:p>
        </w:tc>
        <w:tc>
          <w:tcPr>
            <w:tcW w:w="631" w:type="pct"/>
            <w:vMerge/>
            <w:shd w:val="clear" w:color="auto" w:fill="auto"/>
          </w:tcPr>
          <w:p w14:paraId="58E5AE7F" w14:textId="77777777" w:rsidR="002D6A25" w:rsidRPr="00A977BC" w:rsidRDefault="002D6A25" w:rsidP="005A517F">
            <w:pPr>
              <w:rPr>
                <w:b/>
                <w:sz w:val="22"/>
                <w:szCs w:val="22"/>
              </w:rPr>
            </w:pPr>
          </w:p>
        </w:tc>
        <w:tc>
          <w:tcPr>
            <w:tcW w:w="312" w:type="pct"/>
            <w:shd w:val="clear" w:color="auto" w:fill="auto"/>
            <w:noWrap/>
            <w:vAlign w:val="center"/>
          </w:tcPr>
          <w:p w14:paraId="7E643066" w14:textId="33EE05DA"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20</w:t>
            </w:r>
          </w:p>
        </w:tc>
        <w:tc>
          <w:tcPr>
            <w:tcW w:w="1835" w:type="pct"/>
            <w:shd w:val="clear" w:color="auto" w:fill="auto"/>
          </w:tcPr>
          <w:p w14:paraId="64A1C731" w14:textId="601ABE67" w:rsidR="002D6A25" w:rsidRPr="00A977BC" w:rsidRDefault="002D6A25" w:rsidP="00F52303">
            <w:pPr>
              <w:pStyle w:val="Paragrafoelenco"/>
              <w:numPr>
                <w:ilvl w:val="0"/>
                <w:numId w:val="41"/>
              </w:numPr>
              <w:rPr>
                <w:sz w:val="22"/>
                <w:szCs w:val="22"/>
              </w:rPr>
            </w:pPr>
            <w:r w:rsidRPr="00A22762">
              <w:rPr>
                <w:sz w:val="22"/>
                <w:szCs w:val="22"/>
              </w:rPr>
              <w:t>redazione della programmazione e della relazione previsionale e programmatica;</w:t>
            </w:r>
          </w:p>
        </w:tc>
        <w:tc>
          <w:tcPr>
            <w:tcW w:w="446" w:type="pct"/>
            <w:shd w:val="clear" w:color="auto" w:fill="auto"/>
            <w:vAlign w:val="bottom"/>
          </w:tcPr>
          <w:p w14:paraId="2D6392AC" w14:textId="77777777" w:rsidR="002D6A25" w:rsidRPr="00A977BC" w:rsidRDefault="002D6A25" w:rsidP="005A517F">
            <w:pPr>
              <w:rPr>
                <w:sz w:val="22"/>
                <w:szCs w:val="22"/>
              </w:rPr>
            </w:pPr>
          </w:p>
        </w:tc>
        <w:tc>
          <w:tcPr>
            <w:tcW w:w="1133" w:type="pct"/>
            <w:shd w:val="clear" w:color="auto" w:fill="auto"/>
            <w:vAlign w:val="center"/>
          </w:tcPr>
          <w:p w14:paraId="5FFE8B3A" w14:textId="77777777" w:rsidR="002D6A25" w:rsidRPr="00A977BC" w:rsidRDefault="002D6A25" w:rsidP="005A517F">
            <w:pPr>
              <w:rPr>
                <w:sz w:val="22"/>
                <w:szCs w:val="22"/>
              </w:rPr>
            </w:pPr>
          </w:p>
        </w:tc>
      </w:tr>
      <w:tr w:rsidR="002D6A25" w:rsidRPr="00DC74A8" w14:paraId="17D30B95" w14:textId="77777777" w:rsidTr="00BD2ACF">
        <w:tc>
          <w:tcPr>
            <w:tcW w:w="643" w:type="pct"/>
            <w:vMerge/>
            <w:shd w:val="clear" w:color="auto" w:fill="auto"/>
          </w:tcPr>
          <w:p w14:paraId="52DE6CC9" w14:textId="77777777" w:rsidR="002D6A25" w:rsidRPr="005A517F" w:rsidRDefault="002D6A25" w:rsidP="005A517F">
            <w:pPr>
              <w:rPr>
                <w:b/>
                <w:sz w:val="22"/>
                <w:szCs w:val="22"/>
              </w:rPr>
            </w:pPr>
          </w:p>
        </w:tc>
        <w:tc>
          <w:tcPr>
            <w:tcW w:w="631" w:type="pct"/>
            <w:vMerge/>
            <w:shd w:val="clear" w:color="auto" w:fill="auto"/>
          </w:tcPr>
          <w:p w14:paraId="3A003F59" w14:textId="77777777" w:rsidR="002D6A25" w:rsidRPr="00A977BC" w:rsidRDefault="002D6A25" w:rsidP="005A517F">
            <w:pPr>
              <w:rPr>
                <w:b/>
                <w:sz w:val="22"/>
                <w:szCs w:val="22"/>
              </w:rPr>
            </w:pPr>
          </w:p>
        </w:tc>
        <w:tc>
          <w:tcPr>
            <w:tcW w:w="312" w:type="pct"/>
            <w:shd w:val="clear" w:color="auto" w:fill="auto"/>
            <w:noWrap/>
            <w:vAlign w:val="center"/>
          </w:tcPr>
          <w:p w14:paraId="368B1B7D" w14:textId="258F9062"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21</w:t>
            </w:r>
          </w:p>
        </w:tc>
        <w:tc>
          <w:tcPr>
            <w:tcW w:w="1835" w:type="pct"/>
            <w:shd w:val="clear" w:color="auto" w:fill="auto"/>
          </w:tcPr>
          <w:p w14:paraId="11AA624E" w14:textId="71A8BE48" w:rsidR="002D6A25" w:rsidRPr="00A977BC" w:rsidRDefault="002D6A25" w:rsidP="00F52303">
            <w:pPr>
              <w:pStyle w:val="Paragrafoelenco"/>
              <w:numPr>
                <w:ilvl w:val="0"/>
                <w:numId w:val="41"/>
              </w:numPr>
              <w:rPr>
                <w:sz w:val="22"/>
                <w:szCs w:val="22"/>
              </w:rPr>
            </w:pPr>
            <w:r w:rsidRPr="00A22762">
              <w:rPr>
                <w:sz w:val="22"/>
                <w:szCs w:val="22"/>
              </w:rPr>
              <w:t>gestione del bilancio pluriennale;</w:t>
            </w:r>
          </w:p>
        </w:tc>
        <w:tc>
          <w:tcPr>
            <w:tcW w:w="446" w:type="pct"/>
            <w:shd w:val="clear" w:color="auto" w:fill="auto"/>
            <w:vAlign w:val="bottom"/>
          </w:tcPr>
          <w:p w14:paraId="508A0049" w14:textId="77777777" w:rsidR="002D6A25" w:rsidRPr="00A977BC" w:rsidRDefault="002D6A25" w:rsidP="005A517F">
            <w:pPr>
              <w:rPr>
                <w:sz w:val="22"/>
                <w:szCs w:val="22"/>
              </w:rPr>
            </w:pPr>
          </w:p>
        </w:tc>
        <w:tc>
          <w:tcPr>
            <w:tcW w:w="1133" w:type="pct"/>
            <w:shd w:val="clear" w:color="auto" w:fill="auto"/>
            <w:vAlign w:val="center"/>
          </w:tcPr>
          <w:p w14:paraId="5939C1F7" w14:textId="77777777" w:rsidR="002D6A25" w:rsidRPr="00A977BC" w:rsidRDefault="002D6A25" w:rsidP="005A517F">
            <w:pPr>
              <w:rPr>
                <w:sz w:val="22"/>
                <w:szCs w:val="22"/>
              </w:rPr>
            </w:pPr>
          </w:p>
        </w:tc>
      </w:tr>
      <w:tr w:rsidR="002D6A25" w:rsidRPr="00DC74A8" w14:paraId="3DD21A44" w14:textId="77777777" w:rsidTr="00BD2ACF">
        <w:tc>
          <w:tcPr>
            <w:tcW w:w="643" w:type="pct"/>
            <w:vMerge/>
            <w:shd w:val="clear" w:color="auto" w:fill="auto"/>
          </w:tcPr>
          <w:p w14:paraId="379D81AC" w14:textId="77777777" w:rsidR="002D6A25" w:rsidRPr="005A517F" w:rsidRDefault="002D6A25" w:rsidP="005A517F">
            <w:pPr>
              <w:rPr>
                <w:b/>
                <w:sz w:val="22"/>
                <w:szCs w:val="22"/>
              </w:rPr>
            </w:pPr>
          </w:p>
        </w:tc>
        <w:tc>
          <w:tcPr>
            <w:tcW w:w="631" w:type="pct"/>
            <w:vMerge/>
            <w:shd w:val="clear" w:color="auto" w:fill="auto"/>
          </w:tcPr>
          <w:p w14:paraId="30848365" w14:textId="77777777" w:rsidR="002D6A25" w:rsidRPr="00A977BC" w:rsidRDefault="002D6A25" w:rsidP="005A517F">
            <w:pPr>
              <w:rPr>
                <w:b/>
                <w:sz w:val="22"/>
                <w:szCs w:val="22"/>
              </w:rPr>
            </w:pPr>
          </w:p>
        </w:tc>
        <w:tc>
          <w:tcPr>
            <w:tcW w:w="312" w:type="pct"/>
            <w:shd w:val="clear" w:color="auto" w:fill="auto"/>
            <w:noWrap/>
            <w:vAlign w:val="center"/>
          </w:tcPr>
          <w:p w14:paraId="66B18059" w14:textId="1EDD4F9E"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22</w:t>
            </w:r>
          </w:p>
        </w:tc>
        <w:tc>
          <w:tcPr>
            <w:tcW w:w="1835" w:type="pct"/>
            <w:shd w:val="clear" w:color="auto" w:fill="auto"/>
          </w:tcPr>
          <w:p w14:paraId="4295BB30" w14:textId="6F906B93" w:rsidR="002D6A25" w:rsidRPr="00A977BC" w:rsidRDefault="002D6A25" w:rsidP="00F52303">
            <w:pPr>
              <w:pStyle w:val="Paragrafoelenco"/>
              <w:numPr>
                <w:ilvl w:val="0"/>
                <w:numId w:val="41"/>
              </w:numPr>
              <w:rPr>
                <w:sz w:val="22"/>
                <w:szCs w:val="22"/>
              </w:rPr>
            </w:pPr>
            <w:r w:rsidRPr="00110935">
              <w:rPr>
                <w:sz w:val="22"/>
                <w:szCs w:val="22"/>
              </w:rPr>
              <w:t>gestione del patto di stabilità;</w:t>
            </w:r>
          </w:p>
        </w:tc>
        <w:tc>
          <w:tcPr>
            <w:tcW w:w="446" w:type="pct"/>
            <w:shd w:val="clear" w:color="auto" w:fill="auto"/>
            <w:vAlign w:val="bottom"/>
          </w:tcPr>
          <w:p w14:paraId="053AE6A6" w14:textId="77777777" w:rsidR="002D6A25" w:rsidRPr="00A977BC" w:rsidRDefault="002D6A25" w:rsidP="005A517F">
            <w:pPr>
              <w:rPr>
                <w:sz w:val="22"/>
                <w:szCs w:val="22"/>
              </w:rPr>
            </w:pPr>
          </w:p>
        </w:tc>
        <w:tc>
          <w:tcPr>
            <w:tcW w:w="1133" w:type="pct"/>
            <w:shd w:val="clear" w:color="auto" w:fill="auto"/>
            <w:vAlign w:val="center"/>
          </w:tcPr>
          <w:p w14:paraId="3FAF2959" w14:textId="77777777" w:rsidR="002D6A25" w:rsidRPr="00A977BC" w:rsidRDefault="002D6A25" w:rsidP="005A517F">
            <w:pPr>
              <w:rPr>
                <w:sz w:val="22"/>
                <w:szCs w:val="22"/>
              </w:rPr>
            </w:pPr>
          </w:p>
        </w:tc>
      </w:tr>
      <w:tr w:rsidR="002D6A25" w:rsidRPr="00DC74A8" w14:paraId="604081A8" w14:textId="77777777" w:rsidTr="00BD2ACF">
        <w:tc>
          <w:tcPr>
            <w:tcW w:w="643" w:type="pct"/>
            <w:vMerge/>
            <w:shd w:val="clear" w:color="auto" w:fill="auto"/>
          </w:tcPr>
          <w:p w14:paraId="628F5FFE" w14:textId="77777777" w:rsidR="002D6A25" w:rsidRPr="005A517F" w:rsidRDefault="002D6A25" w:rsidP="005A517F">
            <w:pPr>
              <w:rPr>
                <w:b/>
                <w:sz w:val="22"/>
                <w:szCs w:val="22"/>
              </w:rPr>
            </w:pPr>
          </w:p>
        </w:tc>
        <w:tc>
          <w:tcPr>
            <w:tcW w:w="631" w:type="pct"/>
            <w:vMerge/>
            <w:shd w:val="clear" w:color="auto" w:fill="auto"/>
          </w:tcPr>
          <w:p w14:paraId="31628252" w14:textId="77777777" w:rsidR="002D6A25" w:rsidRPr="00A977BC" w:rsidRDefault="002D6A25" w:rsidP="005A517F">
            <w:pPr>
              <w:rPr>
                <w:b/>
                <w:sz w:val="22"/>
                <w:szCs w:val="22"/>
              </w:rPr>
            </w:pPr>
          </w:p>
        </w:tc>
        <w:tc>
          <w:tcPr>
            <w:tcW w:w="312" w:type="pct"/>
            <w:shd w:val="clear" w:color="auto" w:fill="auto"/>
            <w:noWrap/>
            <w:vAlign w:val="center"/>
          </w:tcPr>
          <w:p w14:paraId="2B2E559D" w14:textId="56AF00C0"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23</w:t>
            </w:r>
          </w:p>
        </w:tc>
        <w:tc>
          <w:tcPr>
            <w:tcW w:w="1835" w:type="pct"/>
            <w:shd w:val="clear" w:color="auto" w:fill="auto"/>
          </w:tcPr>
          <w:p w14:paraId="2B972900" w14:textId="295D8E5F" w:rsidR="002D6A25" w:rsidRPr="00A977BC" w:rsidRDefault="002D6A25" w:rsidP="00F52303">
            <w:pPr>
              <w:pStyle w:val="Paragrafoelenco"/>
              <w:numPr>
                <w:ilvl w:val="0"/>
                <w:numId w:val="41"/>
              </w:numPr>
              <w:rPr>
                <w:sz w:val="22"/>
                <w:szCs w:val="22"/>
              </w:rPr>
            </w:pPr>
            <w:r w:rsidRPr="00110935">
              <w:rPr>
                <w:sz w:val="22"/>
                <w:szCs w:val="22"/>
              </w:rPr>
              <w:t>piano triennale delle opere pubbliche e relativo monitoraggio;</w:t>
            </w:r>
          </w:p>
        </w:tc>
        <w:tc>
          <w:tcPr>
            <w:tcW w:w="446" w:type="pct"/>
            <w:shd w:val="clear" w:color="auto" w:fill="auto"/>
            <w:vAlign w:val="bottom"/>
          </w:tcPr>
          <w:p w14:paraId="610CAAFB" w14:textId="77777777" w:rsidR="002D6A25" w:rsidRPr="00A977BC" w:rsidRDefault="002D6A25" w:rsidP="005A517F">
            <w:pPr>
              <w:rPr>
                <w:sz w:val="22"/>
                <w:szCs w:val="22"/>
              </w:rPr>
            </w:pPr>
          </w:p>
        </w:tc>
        <w:tc>
          <w:tcPr>
            <w:tcW w:w="1133" w:type="pct"/>
            <w:shd w:val="clear" w:color="auto" w:fill="auto"/>
            <w:vAlign w:val="center"/>
          </w:tcPr>
          <w:p w14:paraId="3E08520D" w14:textId="77777777" w:rsidR="002D6A25" w:rsidRPr="00A977BC" w:rsidRDefault="002D6A25" w:rsidP="005A517F">
            <w:pPr>
              <w:rPr>
                <w:sz w:val="22"/>
                <w:szCs w:val="22"/>
              </w:rPr>
            </w:pPr>
          </w:p>
        </w:tc>
      </w:tr>
      <w:tr w:rsidR="002D6A25" w:rsidRPr="00DC74A8" w14:paraId="4DDBE666" w14:textId="77777777" w:rsidTr="00BD2ACF">
        <w:tc>
          <w:tcPr>
            <w:tcW w:w="643" w:type="pct"/>
            <w:vMerge/>
            <w:shd w:val="clear" w:color="auto" w:fill="auto"/>
          </w:tcPr>
          <w:p w14:paraId="161CEBE0" w14:textId="77777777" w:rsidR="002D6A25" w:rsidRPr="005A517F" w:rsidRDefault="002D6A25" w:rsidP="005A517F">
            <w:pPr>
              <w:rPr>
                <w:b/>
                <w:sz w:val="22"/>
                <w:szCs w:val="22"/>
              </w:rPr>
            </w:pPr>
          </w:p>
        </w:tc>
        <w:tc>
          <w:tcPr>
            <w:tcW w:w="631" w:type="pct"/>
            <w:vMerge/>
            <w:shd w:val="clear" w:color="auto" w:fill="auto"/>
          </w:tcPr>
          <w:p w14:paraId="6E91A832" w14:textId="77777777" w:rsidR="002D6A25" w:rsidRPr="00A977BC" w:rsidRDefault="002D6A25" w:rsidP="005A517F">
            <w:pPr>
              <w:rPr>
                <w:b/>
                <w:sz w:val="22"/>
                <w:szCs w:val="22"/>
              </w:rPr>
            </w:pPr>
          </w:p>
        </w:tc>
        <w:tc>
          <w:tcPr>
            <w:tcW w:w="312" w:type="pct"/>
            <w:shd w:val="clear" w:color="auto" w:fill="auto"/>
            <w:noWrap/>
            <w:vAlign w:val="center"/>
          </w:tcPr>
          <w:p w14:paraId="64EE6C5D" w14:textId="5411FF48"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24</w:t>
            </w:r>
          </w:p>
        </w:tc>
        <w:tc>
          <w:tcPr>
            <w:tcW w:w="1835" w:type="pct"/>
            <w:shd w:val="clear" w:color="auto" w:fill="auto"/>
          </w:tcPr>
          <w:p w14:paraId="29C022B3" w14:textId="0A85CC44" w:rsidR="002D6A25" w:rsidRPr="00A977BC" w:rsidRDefault="002D6A25" w:rsidP="00F52303">
            <w:pPr>
              <w:pStyle w:val="Paragrafoelenco"/>
              <w:numPr>
                <w:ilvl w:val="0"/>
                <w:numId w:val="41"/>
              </w:numPr>
              <w:rPr>
                <w:sz w:val="22"/>
                <w:szCs w:val="22"/>
              </w:rPr>
            </w:pPr>
            <w:r w:rsidRPr="004126CD">
              <w:rPr>
                <w:sz w:val="22"/>
                <w:szCs w:val="22"/>
              </w:rPr>
              <w:t>gestione del Bilancio provvisorio in 12esimi.</w:t>
            </w:r>
          </w:p>
        </w:tc>
        <w:tc>
          <w:tcPr>
            <w:tcW w:w="446" w:type="pct"/>
            <w:shd w:val="clear" w:color="auto" w:fill="auto"/>
            <w:vAlign w:val="bottom"/>
          </w:tcPr>
          <w:p w14:paraId="4AFFEA9E" w14:textId="77777777" w:rsidR="002D6A25" w:rsidRPr="00A977BC" w:rsidRDefault="002D6A25" w:rsidP="005A517F">
            <w:pPr>
              <w:rPr>
                <w:sz w:val="22"/>
                <w:szCs w:val="22"/>
              </w:rPr>
            </w:pPr>
          </w:p>
        </w:tc>
        <w:tc>
          <w:tcPr>
            <w:tcW w:w="1133" w:type="pct"/>
            <w:shd w:val="clear" w:color="auto" w:fill="auto"/>
            <w:vAlign w:val="center"/>
          </w:tcPr>
          <w:p w14:paraId="56D89513" w14:textId="77777777" w:rsidR="002D6A25" w:rsidRPr="00A977BC" w:rsidRDefault="002D6A25" w:rsidP="005A517F">
            <w:pPr>
              <w:rPr>
                <w:sz w:val="22"/>
                <w:szCs w:val="22"/>
              </w:rPr>
            </w:pPr>
          </w:p>
        </w:tc>
      </w:tr>
      <w:tr w:rsidR="002D6A25" w:rsidRPr="00DC74A8" w14:paraId="2BBC15B0" w14:textId="77777777" w:rsidTr="00BD2ACF">
        <w:tc>
          <w:tcPr>
            <w:tcW w:w="643" w:type="pct"/>
            <w:vMerge/>
            <w:shd w:val="clear" w:color="auto" w:fill="auto"/>
          </w:tcPr>
          <w:p w14:paraId="79192F06" w14:textId="77777777" w:rsidR="002D6A25" w:rsidRPr="005A517F" w:rsidRDefault="002D6A25" w:rsidP="005A517F">
            <w:pPr>
              <w:rPr>
                <w:b/>
                <w:sz w:val="22"/>
                <w:szCs w:val="22"/>
              </w:rPr>
            </w:pPr>
          </w:p>
        </w:tc>
        <w:tc>
          <w:tcPr>
            <w:tcW w:w="631" w:type="pct"/>
            <w:vMerge/>
            <w:shd w:val="clear" w:color="auto" w:fill="auto"/>
          </w:tcPr>
          <w:p w14:paraId="562DF868" w14:textId="77777777" w:rsidR="002D6A25" w:rsidRPr="00A977BC" w:rsidRDefault="002D6A25" w:rsidP="005A517F">
            <w:pPr>
              <w:rPr>
                <w:b/>
                <w:sz w:val="22"/>
                <w:szCs w:val="22"/>
              </w:rPr>
            </w:pPr>
          </w:p>
        </w:tc>
        <w:tc>
          <w:tcPr>
            <w:tcW w:w="312" w:type="pct"/>
            <w:shd w:val="clear" w:color="auto" w:fill="auto"/>
            <w:noWrap/>
            <w:vAlign w:val="center"/>
          </w:tcPr>
          <w:p w14:paraId="3C9F981B" w14:textId="6B666428"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25</w:t>
            </w:r>
          </w:p>
        </w:tc>
        <w:tc>
          <w:tcPr>
            <w:tcW w:w="1835" w:type="pct"/>
            <w:shd w:val="clear" w:color="auto" w:fill="auto"/>
          </w:tcPr>
          <w:p w14:paraId="519B13FB" w14:textId="782222BE" w:rsidR="002D6A25" w:rsidRPr="00A977BC" w:rsidRDefault="002D6A25" w:rsidP="00F52303">
            <w:pPr>
              <w:pStyle w:val="Paragrafoelenco"/>
              <w:numPr>
                <w:ilvl w:val="0"/>
                <w:numId w:val="41"/>
              </w:numPr>
              <w:rPr>
                <w:sz w:val="22"/>
                <w:szCs w:val="22"/>
              </w:rPr>
            </w:pPr>
            <w:r w:rsidRPr="00391D1F">
              <w:rPr>
                <w:sz w:val="22"/>
                <w:szCs w:val="22"/>
              </w:rPr>
              <w:t xml:space="preserve">in fase di redazione del bilancio di previsione, </w:t>
            </w:r>
            <w:r>
              <w:rPr>
                <w:sz w:val="22"/>
                <w:szCs w:val="22"/>
              </w:rPr>
              <w:t>l’utente è</w:t>
            </w:r>
            <w:r w:rsidRPr="00391D1F">
              <w:rPr>
                <w:sz w:val="22"/>
                <w:szCs w:val="22"/>
              </w:rPr>
              <w:t xml:space="preserve"> agevolato attraverso il recupero automatico dei dati finanziari e dell’andamento storico</w:t>
            </w:r>
          </w:p>
        </w:tc>
        <w:tc>
          <w:tcPr>
            <w:tcW w:w="446" w:type="pct"/>
            <w:shd w:val="clear" w:color="auto" w:fill="auto"/>
            <w:vAlign w:val="bottom"/>
          </w:tcPr>
          <w:p w14:paraId="455A6BA9" w14:textId="77777777" w:rsidR="002D6A25" w:rsidRPr="00A977BC" w:rsidRDefault="002D6A25" w:rsidP="005A517F">
            <w:pPr>
              <w:rPr>
                <w:sz w:val="22"/>
                <w:szCs w:val="22"/>
              </w:rPr>
            </w:pPr>
          </w:p>
        </w:tc>
        <w:tc>
          <w:tcPr>
            <w:tcW w:w="1133" w:type="pct"/>
            <w:shd w:val="clear" w:color="auto" w:fill="auto"/>
            <w:vAlign w:val="center"/>
          </w:tcPr>
          <w:p w14:paraId="38E10651" w14:textId="77777777" w:rsidR="002D6A25" w:rsidRPr="00A977BC" w:rsidRDefault="002D6A25" w:rsidP="005A517F">
            <w:pPr>
              <w:rPr>
                <w:sz w:val="22"/>
                <w:szCs w:val="22"/>
              </w:rPr>
            </w:pPr>
          </w:p>
        </w:tc>
      </w:tr>
      <w:tr w:rsidR="002D6A25" w:rsidRPr="00DC74A8" w14:paraId="0FB18CA4" w14:textId="77777777" w:rsidTr="00BD2ACF">
        <w:tc>
          <w:tcPr>
            <w:tcW w:w="643" w:type="pct"/>
            <w:vMerge/>
            <w:shd w:val="clear" w:color="auto" w:fill="auto"/>
          </w:tcPr>
          <w:p w14:paraId="459C1542" w14:textId="77777777" w:rsidR="002D6A25" w:rsidRPr="005A517F" w:rsidRDefault="002D6A25" w:rsidP="005A517F">
            <w:pPr>
              <w:rPr>
                <w:b/>
                <w:sz w:val="22"/>
                <w:szCs w:val="22"/>
              </w:rPr>
            </w:pPr>
          </w:p>
        </w:tc>
        <w:tc>
          <w:tcPr>
            <w:tcW w:w="631" w:type="pct"/>
            <w:vMerge/>
            <w:shd w:val="clear" w:color="auto" w:fill="auto"/>
          </w:tcPr>
          <w:p w14:paraId="0FE8693C" w14:textId="77777777" w:rsidR="002D6A25" w:rsidRPr="00A977BC" w:rsidRDefault="002D6A25" w:rsidP="005A517F">
            <w:pPr>
              <w:rPr>
                <w:b/>
                <w:sz w:val="22"/>
                <w:szCs w:val="22"/>
              </w:rPr>
            </w:pPr>
          </w:p>
        </w:tc>
        <w:tc>
          <w:tcPr>
            <w:tcW w:w="312" w:type="pct"/>
            <w:shd w:val="clear" w:color="auto" w:fill="auto"/>
            <w:noWrap/>
            <w:vAlign w:val="center"/>
          </w:tcPr>
          <w:p w14:paraId="6219D79F" w14:textId="39EA27E7"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26</w:t>
            </w:r>
          </w:p>
        </w:tc>
        <w:tc>
          <w:tcPr>
            <w:tcW w:w="1835" w:type="pct"/>
            <w:shd w:val="clear" w:color="auto" w:fill="auto"/>
          </w:tcPr>
          <w:p w14:paraId="1471CAC7" w14:textId="6B773AEC" w:rsidR="002D6A25" w:rsidRPr="00A977BC" w:rsidRDefault="002D6A25" w:rsidP="00F52303">
            <w:pPr>
              <w:pStyle w:val="Paragrafoelenco"/>
              <w:numPr>
                <w:ilvl w:val="0"/>
                <w:numId w:val="41"/>
              </w:numPr>
              <w:rPr>
                <w:sz w:val="22"/>
                <w:szCs w:val="22"/>
              </w:rPr>
            </w:pPr>
            <w:r w:rsidRPr="00823ED8">
              <w:rPr>
                <w:sz w:val="22"/>
                <w:szCs w:val="22"/>
              </w:rPr>
              <w:t xml:space="preserve">Rendiconti analitici: certificato al bilancio, certificato al conto e tutti gli allegati in formato xml per la </w:t>
            </w:r>
            <w:proofErr w:type="gramStart"/>
            <w:r w:rsidRPr="00823ED8">
              <w:rPr>
                <w:sz w:val="22"/>
                <w:szCs w:val="22"/>
              </w:rPr>
              <w:t>Corte dei Conti</w:t>
            </w:r>
            <w:proofErr w:type="gramEnd"/>
            <w:r w:rsidRPr="00823ED8">
              <w:rPr>
                <w:sz w:val="22"/>
                <w:szCs w:val="22"/>
              </w:rPr>
              <w:t>.</w:t>
            </w:r>
          </w:p>
        </w:tc>
        <w:tc>
          <w:tcPr>
            <w:tcW w:w="446" w:type="pct"/>
            <w:shd w:val="clear" w:color="auto" w:fill="auto"/>
            <w:vAlign w:val="bottom"/>
          </w:tcPr>
          <w:p w14:paraId="6C7CE9DD" w14:textId="77777777" w:rsidR="002D6A25" w:rsidRPr="00A977BC" w:rsidRDefault="002D6A25" w:rsidP="005A517F">
            <w:pPr>
              <w:rPr>
                <w:sz w:val="22"/>
                <w:szCs w:val="22"/>
              </w:rPr>
            </w:pPr>
          </w:p>
        </w:tc>
        <w:tc>
          <w:tcPr>
            <w:tcW w:w="1133" w:type="pct"/>
            <w:shd w:val="clear" w:color="auto" w:fill="auto"/>
            <w:vAlign w:val="center"/>
          </w:tcPr>
          <w:p w14:paraId="0F24BE9F" w14:textId="77777777" w:rsidR="002D6A25" w:rsidRPr="00A977BC" w:rsidRDefault="002D6A25" w:rsidP="005A517F">
            <w:pPr>
              <w:rPr>
                <w:sz w:val="22"/>
                <w:szCs w:val="22"/>
              </w:rPr>
            </w:pPr>
          </w:p>
        </w:tc>
      </w:tr>
      <w:tr w:rsidR="002D6A25" w:rsidRPr="00DC74A8" w14:paraId="262BE5D6" w14:textId="77777777" w:rsidTr="00BD2ACF">
        <w:tc>
          <w:tcPr>
            <w:tcW w:w="643" w:type="pct"/>
            <w:vMerge/>
            <w:shd w:val="clear" w:color="auto" w:fill="auto"/>
          </w:tcPr>
          <w:p w14:paraId="0090B832" w14:textId="77777777" w:rsidR="002D6A25" w:rsidRPr="005A517F" w:rsidRDefault="002D6A25" w:rsidP="005A517F">
            <w:pPr>
              <w:rPr>
                <w:b/>
                <w:sz w:val="22"/>
                <w:szCs w:val="22"/>
              </w:rPr>
            </w:pPr>
          </w:p>
        </w:tc>
        <w:tc>
          <w:tcPr>
            <w:tcW w:w="631" w:type="pct"/>
            <w:vMerge/>
            <w:shd w:val="clear" w:color="auto" w:fill="auto"/>
          </w:tcPr>
          <w:p w14:paraId="4AF705BE" w14:textId="77777777" w:rsidR="002D6A25" w:rsidRPr="00A977BC" w:rsidRDefault="002D6A25" w:rsidP="005A517F">
            <w:pPr>
              <w:rPr>
                <w:b/>
                <w:sz w:val="22"/>
                <w:szCs w:val="22"/>
              </w:rPr>
            </w:pPr>
          </w:p>
        </w:tc>
        <w:tc>
          <w:tcPr>
            <w:tcW w:w="312" w:type="pct"/>
            <w:shd w:val="clear" w:color="auto" w:fill="auto"/>
            <w:noWrap/>
            <w:vAlign w:val="center"/>
          </w:tcPr>
          <w:p w14:paraId="01A430FB" w14:textId="5526E74A"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27</w:t>
            </w:r>
          </w:p>
        </w:tc>
        <w:tc>
          <w:tcPr>
            <w:tcW w:w="1835" w:type="pct"/>
            <w:shd w:val="clear" w:color="auto" w:fill="auto"/>
          </w:tcPr>
          <w:p w14:paraId="12F7BBCB" w14:textId="6D2B4FBB" w:rsidR="002D6A25" w:rsidRPr="00A977BC" w:rsidRDefault="002D6A25" w:rsidP="00F52303">
            <w:pPr>
              <w:pStyle w:val="Paragrafoelenco"/>
              <w:numPr>
                <w:ilvl w:val="0"/>
                <w:numId w:val="41"/>
              </w:numPr>
              <w:rPr>
                <w:sz w:val="22"/>
                <w:szCs w:val="22"/>
              </w:rPr>
            </w:pPr>
            <w:r w:rsidRPr="009B21FB">
              <w:rPr>
                <w:sz w:val="22"/>
                <w:szCs w:val="22"/>
              </w:rPr>
              <w:t>Trasmissione di mandati e reversali alle tesorerie in formato elettronico (Ordinativo Informatico).</w:t>
            </w:r>
          </w:p>
        </w:tc>
        <w:tc>
          <w:tcPr>
            <w:tcW w:w="446" w:type="pct"/>
            <w:shd w:val="clear" w:color="auto" w:fill="auto"/>
            <w:vAlign w:val="bottom"/>
          </w:tcPr>
          <w:p w14:paraId="44EC0D79" w14:textId="77777777" w:rsidR="002D6A25" w:rsidRPr="00A977BC" w:rsidRDefault="002D6A25" w:rsidP="005A517F">
            <w:pPr>
              <w:rPr>
                <w:sz w:val="22"/>
                <w:szCs w:val="22"/>
              </w:rPr>
            </w:pPr>
          </w:p>
        </w:tc>
        <w:tc>
          <w:tcPr>
            <w:tcW w:w="1133" w:type="pct"/>
            <w:shd w:val="clear" w:color="auto" w:fill="auto"/>
            <w:vAlign w:val="center"/>
          </w:tcPr>
          <w:p w14:paraId="2ECDBF2D" w14:textId="77777777" w:rsidR="002D6A25" w:rsidRPr="00A977BC" w:rsidRDefault="002D6A25" w:rsidP="005A517F">
            <w:pPr>
              <w:rPr>
                <w:sz w:val="22"/>
                <w:szCs w:val="22"/>
              </w:rPr>
            </w:pPr>
          </w:p>
        </w:tc>
      </w:tr>
      <w:tr w:rsidR="002D6A25" w:rsidRPr="00DC74A8" w14:paraId="1AF45EF6" w14:textId="77777777" w:rsidTr="00BD2ACF">
        <w:tc>
          <w:tcPr>
            <w:tcW w:w="643" w:type="pct"/>
            <w:vMerge/>
            <w:shd w:val="clear" w:color="auto" w:fill="auto"/>
          </w:tcPr>
          <w:p w14:paraId="346FF0F4" w14:textId="77777777" w:rsidR="002D6A25" w:rsidRPr="005A517F" w:rsidRDefault="002D6A25" w:rsidP="005A517F">
            <w:pPr>
              <w:rPr>
                <w:b/>
                <w:sz w:val="22"/>
                <w:szCs w:val="22"/>
              </w:rPr>
            </w:pPr>
          </w:p>
        </w:tc>
        <w:tc>
          <w:tcPr>
            <w:tcW w:w="631" w:type="pct"/>
            <w:vMerge/>
            <w:shd w:val="clear" w:color="auto" w:fill="auto"/>
          </w:tcPr>
          <w:p w14:paraId="457B95D6" w14:textId="77777777" w:rsidR="002D6A25" w:rsidRPr="00A977BC" w:rsidRDefault="002D6A25" w:rsidP="005A517F">
            <w:pPr>
              <w:rPr>
                <w:b/>
                <w:sz w:val="22"/>
                <w:szCs w:val="22"/>
              </w:rPr>
            </w:pPr>
          </w:p>
        </w:tc>
        <w:tc>
          <w:tcPr>
            <w:tcW w:w="312" w:type="pct"/>
            <w:shd w:val="clear" w:color="auto" w:fill="auto"/>
            <w:noWrap/>
            <w:vAlign w:val="center"/>
          </w:tcPr>
          <w:p w14:paraId="31301161" w14:textId="070A2F70"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28</w:t>
            </w:r>
          </w:p>
        </w:tc>
        <w:tc>
          <w:tcPr>
            <w:tcW w:w="1835" w:type="pct"/>
            <w:shd w:val="clear" w:color="auto" w:fill="auto"/>
          </w:tcPr>
          <w:p w14:paraId="1C177987" w14:textId="46C8FD0B" w:rsidR="002D6A25" w:rsidRPr="00A977BC" w:rsidRDefault="002D6A25" w:rsidP="00F52303">
            <w:pPr>
              <w:pStyle w:val="Paragrafoelenco"/>
              <w:numPr>
                <w:ilvl w:val="0"/>
                <w:numId w:val="41"/>
              </w:numPr>
              <w:rPr>
                <w:sz w:val="22"/>
                <w:szCs w:val="22"/>
              </w:rPr>
            </w:pPr>
            <w:r w:rsidRPr="009B21FB">
              <w:rPr>
                <w:sz w:val="22"/>
                <w:szCs w:val="22"/>
              </w:rPr>
              <w:t>gestione proposte di variazioni di bilancio e variazioni definitive con relativi controlli di equilibrio e allegati;</w:t>
            </w:r>
          </w:p>
        </w:tc>
        <w:tc>
          <w:tcPr>
            <w:tcW w:w="446" w:type="pct"/>
            <w:shd w:val="clear" w:color="auto" w:fill="auto"/>
            <w:vAlign w:val="bottom"/>
          </w:tcPr>
          <w:p w14:paraId="4B9DE7DD" w14:textId="77777777" w:rsidR="002D6A25" w:rsidRPr="00A977BC" w:rsidRDefault="002D6A25" w:rsidP="005A517F">
            <w:pPr>
              <w:rPr>
                <w:sz w:val="22"/>
                <w:szCs w:val="22"/>
              </w:rPr>
            </w:pPr>
          </w:p>
        </w:tc>
        <w:tc>
          <w:tcPr>
            <w:tcW w:w="1133" w:type="pct"/>
            <w:shd w:val="clear" w:color="auto" w:fill="auto"/>
            <w:vAlign w:val="center"/>
          </w:tcPr>
          <w:p w14:paraId="03D4EF7E" w14:textId="77777777" w:rsidR="002D6A25" w:rsidRPr="00A977BC" w:rsidRDefault="002D6A25" w:rsidP="005A517F">
            <w:pPr>
              <w:rPr>
                <w:sz w:val="22"/>
                <w:szCs w:val="22"/>
              </w:rPr>
            </w:pPr>
          </w:p>
        </w:tc>
      </w:tr>
      <w:tr w:rsidR="002D6A25" w:rsidRPr="00DC74A8" w14:paraId="7C083FD3" w14:textId="77777777" w:rsidTr="00BD2ACF">
        <w:tc>
          <w:tcPr>
            <w:tcW w:w="643" w:type="pct"/>
            <w:vMerge/>
            <w:shd w:val="clear" w:color="auto" w:fill="auto"/>
          </w:tcPr>
          <w:p w14:paraId="7247AD4C" w14:textId="77777777" w:rsidR="002D6A25" w:rsidRPr="005A517F" w:rsidRDefault="002D6A25" w:rsidP="005A517F">
            <w:pPr>
              <w:rPr>
                <w:b/>
                <w:sz w:val="22"/>
                <w:szCs w:val="22"/>
              </w:rPr>
            </w:pPr>
          </w:p>
        </w:tc>
        <w:tc>
          <w:tcPr>
            <w:tcW w:w="631" w:type="pct"/>
            <w:vMerge/>
            <w:shd w:val="clear" w:color="auto" w:fill="auto"/>
          </w:tcPr>
          <w:p w14:paraId="42D0212A" w14:textId="77777777" w:rsidR="002D6A25" w:rsidRPr="00A977BC" w:rsidRDefault="002D6A25" w:rsidP="005A517F">
            <w:pPr>
              <w:rPr>
                <w:b/>
                <w:sz w:val="22"/>
                <w:szCs w:val="22"/>
              </w:rPr>
            </w:pPr>
          </w:p>
        </w:tc>
        <w:tc>
          <w:tcPr>
            <w:tcW w:w="312" w:type="pct"/>
            <w:shd w:val="clear" w:color="auto" w:fill="auto"/>
            <w:noWrap/>
            <w:vAlign w:val="center"/>
          </w:tcPr>
          <w:p w14:paraId="4595191B" w14:textId="7056DD4F"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29</w:t>
            </w:r>
          </w:p>
        </w:tc>
        <w:tc>
          <w:tcPr>
            <w:tcW w:w="1835" w:type="pct"/>
            <w:shd w:val="clear" w:color="auto" w:fill="auto"/>
          </w:tcPr>
          <w:p w14:paraId="03F0FA47" w14:textId="5C1FA167" w:rsidR="002D6A25" w:rsidRPr="00A977BC" w:rsidRDefault="002D6A25" w:rsidP="00F52303">
            <w:pPr>
              <w:pStyle w:val="Paragrafoelenco"/>
              <w:numPr>
                <w:ilvl w:val="0"/>
                <w:numId w:val="41"/>
              </w:numPr>
              <w:rPr>
                <w:sz w:val="22"/>
                <w:szCs w:val="22"/>
              </w:rPr>
            </w:pPr>
            <w:r w:rsidRPr="00DC6577">
              <w:rPr>
                <w:sz w:val="22"/>
                <w:szCs w:val="22"/>
              </w:rPr>
              <w:t>movimenti di entrata e spesa inclusa la gestione della prenotazione degli impegni per la parte spese;</w:t>
            </w:r>
          </w:p>
        </w:tc>
        <w:tc>
          <w:tcPr>
            <w:tcW w:w="446" w:type="pct"/>
            <w:shd w:val="clear" w:color="auto" w:fill="auto"/>
            <w:vAlign w:val="bottom"/>
          </w:tcPr>
          <w:p w14:paraId="4EBE249F" w14:textId="77777777" w:rsidR="002D6A25" w:rsidRPr="00A977BC" w:rsidRDefault="002D6A25" w:rsidP="005A517F">
            <w:pPr>
              <w:rPr>
                <w:sz w:val="22"/>
                <w:szCs w:val="22"/>
              </w:rPr>
            </w:pPr>
          </w:p>
        </w:tc>
        <w:tc>
          <w:tcPr>
            <w:tcW w:w="1133" w:type="pct"/>
            <w:shd w:val="clear" w:color="auto" w:fill="auto"/>
            <w:vAlign w:val="center"/>
          </w:tcPr>
          <w:p w14:paraId="6F8FD5C1" w14:textId="77777777" w:rsidR="002D6A25" w:rsidRPr="00A977BC" w:rsidRDefault="002D6A25" w:rsidP="005A517F">
            <w:pPr>
              <w:rPr>
                <w:sz w:val="22"/>
                <w:szCs w:val="22"/>
              </w:rPr>
            </w:pPr>
          </w:p>
        </w:tc>
      </w:tr>
      <w:tr w:rsidR="002D6A25" w:rsidRPr="00DC74A8" w14:paraId="2AAF90BC" w14:textId="77777777" w:rsidTr="00BD2ACF">
        <w:tc>
          <w:tcPr>
            <w:tcW w:w="643" w:type="pct"/>
            <w:vMerge/>
            <w:shd w:val="clear" w:color="auto" w:fill="auto"/>
          </w:tcPr>
          <w:p w14:paraId="230C7FD6" w14:textId="77777777" w:rsidR="002D6A25" w:rsidRPr="005A517F" w:rsidRDefault="002D6A25" w:rsidP="005A517F">
            <w:pPr>
              <w:rPr>
                <w:b/>
                <w:sz w:val="22"/>
                <w:szCs w:val="22"/>
              </w:rPr>
            </w:pPr>
          </w:p>
        </w:tc>
        <w:tc>
          <w:tcPr>
            <w:tcW w:w="631" w:type="pct"/>
            <w:vMerge/>
            <w:shd w:val="clear" w:color="auto" w:fill="auto"/>
          </w:tcPr>
          <w:p w14:paraId="3190EB84" w14:textId="77777777" w:rsidR="002D6A25" w:rsidRPr="00A977BC" w:rsidRDefault="002D6A25" w:rsidP="005A517F">
            <w:pPr>
              <w:rPr>
                <w:b/>
                <w:sz w:val="22"/>
                <w:szCs w:val="22"/>
              </w:rPr>
            </w:pPr>
          </w:p>
        </w:tc>
        <w:tc>
          <w:tcPr>
            <w:tcW w:w="312" w:type="pct"/>
            <w:shd w:val="clear" w:color="auto" w:fill="auto"/>
            <w:noWrap/>
            <w:vAlign w:val="center"/>
          </w:tcPr>
          <w:p w14:paraId="1FA7F854" w14:textId="6CD79208"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30</w:t>
            </w:r>
          </w:p>
        </w:tc>
        <w:tc>
          <w:tcPr>
            <w:tcW w:w="1835" w:type="pct"/>
            <w:shd w:val="clear" w:color="auto" w:fill="auto"/>
          </w:tcPr>
          <w:p w14:paraId="09EE6C09" w14:textId="01FE9DB5" w:rsidR="002D6A25" w:rsidRPr="00A977BC" w:rsidRDefault="002D6A25" w:rsidP="00F52303">
            <w:pPr>
              <w:pStyle w:val="Paragrafoelenco"/>
              <w:numPr>
                <w:ilvl w:val="0"/>
                <w:numId w:val="41"/>
              </w:numPr>
              <w:rPr>
                <w:sz w:val="22"/>
                <w:szCs w:val="22"/>
              </w:rPr>
            </w:pPr>
            <w:r w:rsidRPr="00DC6577">
              <w:rPr>
                <w:sz w:val="22"/>
                <w:szCs w:val="22"/>
              </w:rPr>
              <w:t>passaggio automatico a impegni definitivi per impegni provvisori o al di sotto di una determinata cifra parametrizzabile;</w:t>
            </w:r>
          </w:p>
        </w:tc>
        <w:tc>
          <w:tcPr>
            <w:tcW w:w="446" w:type="pct"/>
            <w:shd w:val="clear" w:color="auto" w:fill="auto"/>
            <w:vAlign w:val="bottom"/>
          </w:tcPr>
          <w:p w14:paraId="1AB34D9E" w14:textId="77777777" w:rsidR="002D6A25" w:rsidRPr="00A977BC" w:rsidRDefault="002D6A25" w:rsidP="005A517F">
            <w:pPr>
              <w:rPr>
                <w:sz w:val="22"/>
                <w:szCs w:val="22"/>
              </w:rPr>
            </w:pPr>
          </w:p>
        </w:tc>
        <w:tc>
          <w:tcPr>
            <w:tcW w:w="1133" w:type="pct"/>
            <w:shd w:val="clear" w:color="auto" w:fill="auto"/>
            <w:vAlign w:val="center"/>
          </w:tcPr>
          <w:p w14:paraId="6BB570A6" w14:textId="77777777" w:rsidR="002D6A25" w:rsidRPr="00A977BC" w:rsidRDefault="002D6A25" w:rsidP="005A517F">
            <w:pPr>
              <w:rPr>
                <w:sz w:val="22"/>
                <w:szCs w:val="22"/>
              </w:rPr>
            </w:pPr>
          </w:p>
        </w:tc>
      </w:tr>
      <w:tr w:rsidR="002D6A25" w:rsidRPr="00DC74A8" w14:paraId="11DCE951" w14:textId="77777777" w:rsidTr="00BD2ACF">
        <w:tc>
          <w:tcPr>
            <w:tcW w:w="643" w:type="pct"/>
            <w:vMerge/>
            <w:shd w:val="clear" w:color="auto" w:fill="auto"/>
          </w:tcPr>
          <w:p w14:paraId="52CE4EBC" w14:textId="77777777" w:rsidR="002D6A25" w:rsidRPr="005A517F" w:rsidRDefault="002D6A25" w:rsidP="005A517F">
            <w:pPr>
              <w:rPr>
                <w:b/>
                <w:sz w:val="22"/>
                <w:szCs w:val="22"/>
              </w:rPr>
            </w:pPr>
          </w:p>
        </w:tc>
        <w:tc>
          <w:tcPr>
            <w:tcW w:w="631" w:type="pct"/>
            <w:vMerge/>
            <w:shd w:val="clear" w:color="auto" w:fill="auto"/>
          </w:tcPr>
          <w:p w14:paraId="4FAF6906" w14:textId="77777777" w:rsidR="002D6A25" w:rsidRPr="00A977BC" w:rsidRDefault="002D6A25" w:rsidP="005A517F">
            <w:pPr>
              <w:rPr>
                <w:b/>
                <w:sz w:val="22"/>
                <w:szCs w:val="22"/>
              </w:rPr>
            </w:pPr>
          </w:p>
        </w:tc>
        <w:tc>
          <w:tcPr>
            <w:tcW w:w="312" w:type="pct"/>
            <w:shd w:val="clear" w:color="auto" w:fill="auto"/>
            <w:noWrap/>
            <w:vAlign w:val="center"/>
          </w:tcPr>
          <w:p w14:paraId="175CE625" w14:textId="402A0A86"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31</w:t>
            </w:r>
          </w:p>
        </w:tc>
        <w:tc>
          <w:tcPr>
            <w:tcW w:w="1835" w:type="pct"/>
            <w:shd w:val="clear" w:color="auto" w:fill="auto"/>
          </w:tcPr>
          <w:p w14:paraId="61F5E08C" w14:textId="513C4A92" w:rsidR="002D6A25" w:rsidRPr="00A977BC" w:rsidRDefault="002D6A25" w:rsidP="00F52303">
            <w:pPr>
              <w:pStyle w:val="Paragrafoelenco"/>
              <w:numPr>
                <w:ilvl w:val="0"/>
                <w:numId w:val="41"/>
              </w:numPr>
              <w:rPr>
                <w:sz w:val="22"/>
                <w:szCs w:val="22"/>
              </w:rPr>
            </w:pPr>
            <w:r w:rsidRPr="00593368">
              <w:rPr>
                <w:sz w:val="22"/>
                <w:szCs w:val="22"/>
              </w:rPr>
              <w:t>storni e variazioni su accertamenti impegni ed eventuale riutilizzo immediato</w:t>
            </w:r>
          </w:p>
        </w:tc>
        <w:tc>
          <w:tcPr>
            <w:tcW w:w="446" w:type="pct"/>
            <w:shd w:val="clear" w:color="auto" w:fill="auto"/>
            <w:vAlign w:val="bottom"/>
          </w:tcPr>
          <w:p w14:paraId="30B44329" w14:textId="77777777" w:rsidR="002D6A25" w:rsidRPr="00A977BC" w:rsidRDefault="002D6A25" w:rsidP="005A517F">
            <w:pPr>
              <w:rPr>
                <w:sz w:val="22"/>
                <w:szCs w:val="22"/>
              </w:rPr>
            </w:pPr>
          </w:p>
        </w:tc>
        <w:tc>
          <w:tcPr>
            <w:tcW w:w="1133" w:type="pct"/>
            <w:shd w:val="clear" w:color="auto" w:fill="auto"/>
            <w:vAlign w:val="center"/>
          </w:tcPr>
          <w:p w14:paraId="0E814FBE" w14:textId="77777777" w:rsidR="002D6A25" w:rsidRPr="00A977BC" w:rsidRDefault="002D6A25" w:rsidP="005A517F">
            <w:pPr>
              <w:rPr>
                <w:sz w:val="22"/>
                <w:szCs w:val="22"/>
              </w:rPr>
            </w:pPr>
          </w:p>
        </w:tc>
      </w:tr>
      <w:tr w:rsidR="002D6A25" w:rsidRPr="00DC74A8" w14:paraId="44DE31AF" w14:textId="77777777" w:rsidTr="00BD2ACF">
        <w:tc>
          <w:tcPr>
            <w:tcW w:w="643" w:type="pct"/>
            <w:vMerge/>
            <w:shd w:val="clear" w:color="auto" w:fill="auto"/>
          </w:tcPr>
          <w:p w14:paraId="76F07154" w14:textId="77777777" w:rsidR="002D6A25" w:rsidRPr="005A517F" w:rsidRDefault="002D6A25" w:rsidP="005A517F">
            <w:pPr>
              <w:rPr>
                <w:b/>
                <w:sz w:val="22"/>
                <w:szCs w:val="22"/>
              </w:rPr>
            </w:pPr>
          </w:p>
        </w:tc>
        <w:tc>
          <w:tcPr>
            <w:tcW w:w="631" w:type="pct"/>
            <w:vMerge/>
            <w:shd w:val="clear" w:color="auto" w:fill="auto"/>
          </w:tcPr>
          <w:p w14:paraId="0138890C" w14:textId="77777777" w:rsidR="002D6A25" w:rsidRPr="00A977BC" w:rsidRDefault="002D6A25" w:rsidP="005A517F">
            <w:pPr>
              <w:rPr>
                <w:b/>
                <w:sz w:val="22"/>
                <w:szCs w:val="22"/>
              </w:rPr>
            </w:pPr>
          </w:p>
        </w:tc>
        <w:tc>
          <w:tcPr>
            <w:tcW w:w="312" w:type="pct"/>
            <w:shd w:val="clear" w:color="auto" w:fill="auto"/>
            <w:noWrap/>
            <w:vAlign w:val="center"/>
          </w:tcPr>
          <w:p w14:paraId="70EE49A1" w14:textId="4D681357"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32</w:t>
            </w:r>
          </w:p>
        </w:tc>
        <w:tc>
          <w:tcPr>
            <w:tcW w:w="1835" w:type="pct"/>
            <w:shd w:val="clear" w:color="auto" w:fill="auto"/>
          </w:tcPr>
          <w:p w14:paraId="008B8F24" w14:textId="7AF92CD4" w:rsidR="002D6A25" w:rsidRPr="00A977BC" w:rsidRDefault="002D6A25" w:rsidP="00F52303">
            <w:pPr>
              <w:pStyle w:val="Paragrafoelenco"/>
              <w:numPr>
                <w:ilvl w:val="0"/>
                <w:numId w:val="41"/>
              </w:numPr>
              <w:rPr>
                <w:sz w:val="22"/>
                <w:szCs w:val="22"/>
              </w:rPr>
            </w:pPr>
            <w:r w:rsidRPr="00FB53C0">
              <w:rPr>
                <w:sz w:val="22"/>
                <w:szCs w:val="22"/>
              </w:rPr>
              <w:t>gestione dei residui con rideterminazione degli stessi di entrata e spesa per responsabili di PEG;</w:t>
            </w:r>
          </w:p>
        </w:tc>
        <w:tc>
          <w:tcPr>
            <w:tcW w:w="446" w:type="pct"/>
            <w:shd w:val="clear" w:color="auto" w:fill="auto"/>
            <w:vAlign w:val="bottom"/>
          </w:tcPr>
          <w:p w14:paraId="04FF1B71" w14:textId="77777777" w:rsidR="002D6A25" w:rsidRPr="00A977BC" w:rsidRDefault="002D6A25" w:rsidP="005A517F">
            <w:pPr>
              <w:rPr>
                <w:sz w:val="22"/>
                <w:szCs w:val="22"/>
              </w:rPr>
            </w:pPr>
          </w:p>
        </w:tc>
        <w:tc>
          <w:tcPr>
            <w:tcW w:w="1133" w:type="pct"/>
            <w:shd w:val="clear" w:color="auto" w:fill="auto"/>
            <w:vAlign w:val="center"/>
          </w:tcPr>
          <w:p w14:paraId="49CC7CD7" w14:textId="77777777" w:rsidR="002D6A25" w:rsidRPr="00A977BC" w:rsidRDefault="002D6A25" w:rsidP="005A517F">
            <w:pPr>
              <w:rPr>
                <w:sz w:val="22"/>
                <w:szCs w:val="22"/>
              </w:rPr>
            </w:pPr>
          </w:p>
        </w:tc>
      </w:tr>
      <w:tr w:rsidR="002D6A25" w:rsidRPr="00DC74A8" w14:paraId="4A3F95F8" w14:textId="77777777" w:rsidTr="00BD2ACF">
        <w:tc>
          <w:tcPr>
            <w:tcW w:w="643" w:type="pct"/>
            <w:vMerge/>
            <w:shd w:val="clear" w:color="auto" w:fill="auto"/>
          </w:tcPr>
          <w:p w14:paraId="68EB8357" w14:textId="77777777" w:rsidR="002D6A25" w:rsidRPr="005A517F" w:rsidRDefault="002D6A25" w:rsidP="005A517F">
            <w:pPr>
              <w:rPr>
                <w:b/>
                <w:sz w:val="22"/>
                <w:szCs w:val="22"/>
              </w:rPr>
            </w:pPr>
          </w:p>
        </w:tc>
        <w:tc>
          <w:tcPr>
            <w:tcW w:w="631" w:type="pct"/>
            <w:vMerge/>
            <w:shd w:val="clear" w:color="auto" w:fill="auto"/>
          </w:tcPr>
          <w:p w14:paraId="2E1A9A24" w14:textId="77777777" w:rsidR="002D6A25" w:rsidRPr="00A977BC" w:rsidRDefault="002D6A25" w:rsidP="005A517F">
            <w:pPr>
              <w:rPr>
                <w:b/>
                <w:sz w:val="22"/>
                <w:szCs w:val="22"/>
              </w:rPr>
            </w:pPr>
          </w:p>
        </w:tc>
        <w:tc>
          <w:tcPr>
            <w:tcW w:w="312" w:type="pct"/>
            <w:shd w:val="clear" w:color="auto" w:fill="auto"/>
            <w:noWrap/>
            <w:vAlign w:val="center"/>
          </w:tcPr>
          <w:p w14:paraId="4D982261" w14:textId="2C7AED2B"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33</w:t>
            </w:r>
          </w:p>
        </w:tc>
        <w:tc>
          <w:tcPr>
            <w:tcW w:w="1835" w:type="pct"/>
            <w:shd w:val="clear" w:color="auto" w:fill="auto"/>
          </w:tcPr>
          <w:p w14:paraId="606BD221" w14:textId="6CCC16CA" w:rsidR="002D6A25" w:rsidRPr="00A977BC" w:rsidRDefault="002D6A25" w:rsidP="00F52303">
            <w:pPr>
              <w:pStyle w:val="Paragrafoelenco"/>
              <w:numPr>
                <w:ilvl w:val="0"/>
                <w:numId w:val="41"/>
              </w:numPr>
              <w:rPr>
                <w:sz w:val="22"/>
                <w:szCs w:val="22"/>
              </w:rPr>
            </w:pPr>
            <w:r w:rsidRPr="00FB53C0">
              <w:rPr>
                <w:sz w:val="22"/>
                <w:szCs w:val="22"/>
              </w:rPr>
              <w:t>controllo e riporto dinamico dei dati sull’anno successivo;</w:t>
            </w:r>
          </w:p>
        </w:tc>
        <w:tc>
          <w:tcPr>
            <w:tcW w:w="446" w:type="pct"/>
            <w:shd w:val="clear" w:color="auto" w:fill="auto"/>
            <w:vAlign w:val="bottom"/>
          </w:tcPr>
          <w:p w14:paraId="23693599" w14:textId="77777777" w:rsidR="002D6A25" w:rsidRPr="00A977BC" w:rsidRDefault="002D6A25" w:rsidP="005A517F">
            <w:pPr>
              <w:rPr>
                <w:sz w:val="22"/>
                <w:szCs w:val="22"/>
              </w:rPr>
            </w:pPr>
          </w:p>
        </w:tc>
        <w:tc>
          <w:tcPr>
            <w:tcW w:w="1133" w:type="pct"/>
            <w:shd w:val="clear" w:color="auto" w:fill="auto"/>
            <w:vAlign w:val="center"/>
          </w:tcPr>
          <w:p w14:paraId="163A00DB" w14:textId="77777777" w:rsidR="002D6A25" w:rsidRPr="00A977BC" w:rsidRDefault="002D6A25" w:rsidP="005A517F">
            <w:pPr>
              <w:rPr>
                <w:sz w:val="22"/>
                <w:szCs w:val="22"/>
              </w:rPr>
            </w:pPr>
          </w:p>
        </w:tc>
      </w:tr>
      <w:tr w:rsidR="002D6A25" w:rsidRPr="00DC74A8" w14:paraId="4EB0BE8F" w14:textId="77777777" w:rsidTr="00BD2ACF">
        <w:tc>
          <w:tcPr>
            <w:tcW w:w="643" w:type="pct"/>
            <w:vMerge/>
            <w:shd w:val="clear" w:color="auto" w:fill="auto"/>
          </w:tcPr>
          <w:p w14:paraId="3C7647CB" w14:textId="77777777" w:rsidR="002D6A25" w:rsidRPr="005A517F" w:rsidRDefault="002D6A25" w:rsidP="005A517F">
            <w:pPr>
              <w:rPr>
                <w:b/>
                <w:sz w:val="22"/>
                <w:szCs w:val="22"/>
              </w:rPr>
            </w:pPr>
          </w:p>
        </w:tc>
        <w:tc>
          <w:tcPr>
            <w:tcW w:w="631" w:type="pct"/>
            <w:vMerge/>
            <w:shd w:val="clear" w:color="auto" w:fill="auto"/>
          </w:tcPr>
          <w:p w14:paraId="20ACF803" w14:textId="77777777" w:rsidR="002D6A25" w:rsidRPr="00A977BC" w:rsidRDefault="002D6A25" w:rsidP="005A517F">
            <w:pPr>
              <w:rPr>
                <w:b/>
                <w:sz w:val="22"/>
                <w:szCs w:val="22"/>
              </w:rPr>
            </w:pPr>
          </w:p>
        </w:tc>
        <w:tc>
          <w:tcPr>
            <w:tcW w:w="312" w:type="pct"/>
            <w:shd w:val="clear" w:color="auto" w:fill="auto"/>
            <w:noWrap/>
            <w:vAlign w:val="center"/>
          </w:tcPr>
          <w:p w14:paraId="26B34696" w14:textId="51D5D3AE"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34</w:t>
            </w:r>
          </w:p>
        </w:tc>
        <w:tc>
          <w:tcPr>
            <w:tcW w:w="1835" w:type="pct"/>
            <w:shd w:val="clear" w:color="auto" w:fill="auto"/>
          </w:tcPr>
          <w:p w14:paraId="46A7A482" w14:textId="5A377093" w:rsidR="002D6A25" w:rsidRPr="00A977BC" w:rsidRDefault="002D6A25" w:rsidP="00F52303">
            <w:pPr>
              <w:pStyle w:val="Paragrafoelenco"/>
              <w:numPr>
                <w:ilvl w:val="0"/>
                <w:numId w:val="41"/>
              </w:numPr>
              <w:rPr>
                <w:sz w:val="22"/>
                <w:szCs w:val="22"/>
              </w:rPr>
            </w:pPr>
            <w:r w:rsidRPr="00883525">
              <w:rPr>
                <w:sz w:val="22"/>
                <w:szCs w:val="22"/>
              </w:rPr>
              <w:t>interrogazioni ed estratti conto;</w:t>
            </w:r>
          </w:p>
        </w:tc>
        <w:tc>
          <w:tcPr>
            <w:tcW w:w="446" w:type="pct"/>
            <w:shd w:val="clear" w:color="auto" w:fill="auto"/>
            <w:vAlign w:val="bottom"/>
          </w:tcPr>
          <w:p w14:paraId="285EFC06" w14:textId="77777777" w:rsidR="002D6A25" w:rsidRPr="00A977BC" w:rsidRDefault="002D6A25" w:rsidP="005A517F">
            <w:pPr>
              <w:rPr>
                <w:sz w:val="22"/>
                <w:szCs w:val="22"/>
              </w:rPr>
            </w:pPr>
          </w:p>
        </w:tc>
        <w:tc>
          <w:tcPr>
            <w:tcW w:w="1133" w:type="pct"/>
            <w:shd w:val="clear" w:color="auto" w:fill="auto"/>
            <w:vAlign w:val="center"/>
          </w:tcPr>
          <w:p w14:paraId="5EF74220" w14:textId="77777777" w:rsidR="002D6A25" w:rsidRPr="00A977BC" w:rsidRDefault="002D6A25" w:rsidP="005A517F">
            <w:pPr>
              <w:rPr>
                <w:sz w:val="22"/>
                <w:szCs w:val="22"/>
              </w:rPr>
            </w:pPr>
          </w:p>
        </w:tc>
      </w:tr>
      <w:tr w:rsidR="002D6A25" w:rsidRPr="00DC74A8" w14:paraId="1AF8A8B4" w14:textId="77777777" w:rsidTr="00BD2ACF">
        <w:tc>
          <w:tcPr>
            <w:tcW w:w="643" w:type="pct"/>
            <w:vMerge/>
            <w:shd w:val="clear" w:color="auto" w:fill="auto"/>
          </w:tcPr>
          <w:p w14:paraId="488F2E20" w14:textId="77777777" w:rsidR="002D6A25" w:rsidRPr="005A517F" w:rsidRDefault="002D6A25" w:rsidP="005A517F">
            <w:pPr>
              <w:rPr>
                <w:b/>
                <w:sz w:val="22"/>
                <w:szCs w:val="22"/>
              </w:rPr>
            </w:pPr>
          </w:p>
        </w:tc>
        <w:tc>
          <w:tcPr>
            <w:tcW w:w="631" w:type="pct"/>
            <w:vMerge/>
            <w:shd w:val="clear" w:color="auto" w:fill="auto"/>
          </w:tcPr>
          <w:p w14:paraId="37E96641" w14:textId="77777777" w:rsidR="002D6A25" w:rsidRPr="00A977BC" w:rsidRDefault="002D6A25" w:rsidP="005A517F">
            <w:pPr>
              <w:rPr>
                <w:b/>
                <w:sz w:val="22"/>
                <w:szCs w:val="22"/>
              </w:rPr>
            </w:pPr>
          </w:p>
        </w:tc>
        <w:tc>
          <w:tcPr>
            <w:tcW w:w="312" w:type="pct"/>
            <w:shd w:val="clear" w:color="auto" w:fill="auto"/>
            <w:noWrap/>
            <w:vAlign w:val="center"/>
          </w:tcPr>
          <w:p w14:paraId="1004A348" w14:textId="0CA4704B"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35</w:t>
            </w:r>
          </w:p>
        </w:tc>
        <w:tc>
          <w:tcPr>
            <w:tcW w:w="1835" w:type="pct"/>
            <w:shd w:val="clear" w:color="auto" w:fill="auto"/>
          </w:tcPr>
          <w:p w14:paraId="1CF8C891" w14:textId="7B1AE9F4" w:rsidR="002D6A25" w:rsidRPr="00A977BC" w:rsidRDefault="002D6A25" w:rsidP="00F52303">
            <w:pPr>
              <w:pStyle w:val="Paragrafoelenco"/>
              <w:numPr>
                <w:ilvl w:val="0"/>
                <w:numId w:val="41"/>
              </w:numPr>
              <w:rPr>
                <w:sz w:val="22"/>
                <w:szCs w:val="22"/>
              </w:rPr>
            </w:pPr>
            <w:r w:rsidRPr="008813D9">
              <w:rPr>
                <w:sz w:val="22"/>
                <w:szCs w:val="22"/>
              </w:rPr>
              <w:t xml:space="preserve">gestione tesoreria (acquisizione delle date di pagamento e riscossione anche tramite flussi informatici, acquisizione di flussi informatici provenienti da istituti di credito di provvisori di incasso e sospesi di pagamento e relativa gestione dei dati acquisiti, possibilità di generare in automatico accertamenti e reversali per i provvisori di incasso e collegamento a mandati per i sospesi di pagamento, trasmissione dei mandati e delle reversali in flusso informatico (invio di cortesia ai tesorieri o cassieri), trasmissione in tesoreria del bilancio e delle variazioni del bilancio, monitoraggio di cassa dinamico con possibilità di esportare i dati di cassa in </w:t>
            </w:r>
            <w:proofErr w:type="spellStart"/>
            <w:r w:rsidRPr="008813D9">
              <w:rPr>
                <w:sz w:val="22"/>
                <w:szCs w:val="22"/>
              </w:rPr>
              <w:t>excel</w:t>
            </w:r>
            <w:proofErr w:type="spellEnd"/>
            <w:r w:rsidRPr="008813D9">
              <w:rPr>
                <w:sz w:val="22"/>
                <w:szCs w:val="22"/>
              </w:rPr>
              <w:t xml:space="preserve"> e possibilità di rappresentazione grafica)</w:t>
            </w:r>
          </w:p>
        </w:tc>
        <w:tc>
          <w:tcPr>
            <w:tcW w:w="446" w:type="pct"/>
            <w:shd w:val="clear" w:color="auto" w:fill="auto"/>
            <w:vAlign w:val="bottom"/>
          </w:tcPr>
          <w:p w14:paraId="0F331A20" w14:textId="77777777" w:rsidR="002D6A25" w:rsidRPr="00A977BC" w:rsidRDefault="002D6A25" w:rsidP="005A517F">
            <w:pPr>
              <w:rPr>
                <w:sz w:val="22"/>
                <w:szCs w:val="22"/>
              </w:rPr>
            </w:pPr>
          </w:p>
        </w:tc>
        <w:tc>
          <w:tcPr>
            <w:tcW w:w="1133" w:type="pct"/>
            <w:shd w:val="clear" w:color="auto" w:fill="auto"/>
            <w:vAlign w:val="center"/>
          </w:tcPr>
          <w:p w14:paraId="367E00FD" w14:textId="77777777" w:rsidR="002D6A25" w:rsidRPr="00A977BC" w:rsidRDefault="002D6A25" w:rsidP="005A517F">
            <w:pPr>
              <w:rPr>
                <w:sz w:val="22"/>
                <w:szCs w:val="22"/>
              </w:rPr>
            </w:pPr>
          </w:p>
        </w:tc>
      </w:tr>
      <w:tr w:rsidR="002D6A25" w:rsidRPr="00DC74A8" w14:paraId="2D315CD7" w14:textId="77777777" w:rsidTr="00BD2ACF">
        <w:tc>
          <w:tcPr>
            <w:tcW w:w="643" w:type="pct"/>
            <w:vMerge/>
            <w:shd w:val="clear" w:color="auto" w:fill="auto"/>
          </w:tcPr>
          <w:p w14:paraId="1F455FC4" w14:textId="77777777" w:rsidR="002D6A25" w:rsidRPr="005A517F" w:rsidRDefault="002D6A25" w:rsidP="005A517F">
            <w:pPr>
              <w:rPr>
                <w:b/>
                <w:sz w:val="22"/>
                <w:szCs w:val="22"/>
              </w:rPr>
            </w:pPr>
          </w:p>
        </w:tc>
        <w:tc>
          <w:tcPr>
            <w:tcW w:w="631" w:type="pct"/>
            <w:vMerge/>
            <w:shd w:val="clear" w:color="auto" w:fill="auto"/>
          </w:tcPr>
          <w:p w14:paraId="4377985C" w14:textId="77777777" w:rsidR="002D6A25" w:rsidRPr="00A977BC" w:rsidRDefault="002D6A25" w:rsidP="005A517F">
            <w:pPr>
              <w:rPr>
                <w:b/>
                <w:sz w:val="22"/>
                <w:szCs w:val="22"/>
              </w:rPr>
            </w:pPr>
          </w:p>
        </w:tc>
        <w:tc>
          <w:tcPr>
            <w:tcW w:w="312" w:type="pct"/>
            <w:shd w:val="clear" w:color="auto" w:fill="auto"/>
            <w:noWrap/>
            <w:vAlign w:val="center"/>
          </w:tcPr>
          <w:p w14:paraId="5E1CC947" w14:textId="393D1449"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36</w:t>
            </w:r>
          </w:p>
        </w:tc>
        <w:tc>
          <w:tcPr>
            <w:tcW w:w="1835" w:type="pct"/>
            <w:shd w:val="clear" w:color="auto" w:fill="auto"/>
          </w:tcPr>
          <w:p w14:paraId="11628A0E" w14:textId="4984F141" w:rsidR="002D6A25" w:rsidRPr="00A977BC" w:rsidRDefault="002D6A25" w:rsidP="00F52303">
            <w:pPr>
              <w:pStyle w:val="Paragrafoelenco"/>
              <w:numPr>
                <w:ilvl w:val="0"/>
                <w:numId w:val="41"/>
              </w:numPr>
              <w:rPr>
                <w:sz w:val="22"/>
                <w:szCs w:val="22"/>
              </w:rPr>
            </w:pPr>
            <w:r w:rsidRPr="00871A6F">
              <w:rPr>
                <w:sz w:val="22"/>
                <w:szCs w:val="22"/>
              </w:rPr>
              <w:t>gestione del mandato informatico o ordinativo informatico;</w:t>
            </w:r>
          </w:p>
        </w:tc>
        <w:tc>
          <w:tcPr>
            <w:tcW w:w="446" w:type="pct"/>
            <w:shd w:val="clear" w:color="auto" w:fill="auto"/>
            <w:vAlign w:val="bottom"/>
          </w:tcPr>
          <w:p w14:paraId="0C56E5B9" w14:textId="77777777" w:rsidR="002D6A25" w:rsidRPr="00A977BC" w:rsidRDefault="002D6A25" w:rsidP="005A517F">
            <w:pPr>
              <w:rPr>
                <w:sz w:val="22"/>
                <w:szCs w:val="22"/>
              </w:rPr>
            </w:pPr>
          </w:p>
        </w:tc>
        <w:tc>
          <w:tcPr>
            <w:tcW w:w="1133" w:type="pct"/>
            <w:shd w:val="clear" w:color="auto" w:fill="auto"/>
            <w:vAlign w:val="center"/>
          </w:tcPr>
          <w:p w14:paraId="7CB7AB3E" w14:textId="77777777" w:rsidR="002D6A25" w:rsidRPr="00A977BC" w:rsidRDefault="002D6A25" w:rsidP="005A517F">
            <w:pPr>
              <w:rPr>
                <w:sz w:val="22"/>
                <w:szCs w:val="22"/>
              </w:rPr>
            </w:pPr>
          </w:p>
        </w:tc>
      </w:tr>
      <w:tr w:rsidR="002D6A25" w:rsidRPr="00DC74A8" w14:paraId="3E86F37A" w14:textId="77777777" w:rsidTr="00BD2ACF">
        <w:tc>
          <w:tcPr>
            <w:tcW w:w="643" w:type="pct"/>
            <w:vMerge/>
            <w:shd w:val="clear" w:color="auto" w:fill="auto"/>
          </w:tcPr>
          <w:p w14:paraId="14AD52FD" w14:textId="77777777" w:rsidR="002D6A25" w:rsidRPr="005A517F" w:rsidRDefault="002D6A25" w:rsidP="005A517F">
            <w:pPr>
              <w:rPr>
                <w:b/>
                <w:sz w:val="22"/>
                <w:szCs w:val="22"/>
              </w:rPr>
            </w:pPr>
          </w:p>
        </w:tc>
        <w:tc>
          <w:tcPr>
            <w:tcW w:w="631" w:type="pct"/>
            <w:vMerge/>
            <w:shd w:val="clear" w:color="auto" w:fill="auto"/>
          </w:tcPr>
          <w:p w14:paraId="585576BF" w14:textId="77777777" w:rsidR="002D6A25" w:rsidRPr="00A977BC" w:rsidRDefault="002D6A25" w:rsidP="005A517F">
            <w:pPr>
              <w:rPr>
                <w:b/>
                <w:sz w:val="22"/>
                <w:szCs w:val="22"/>
              </w:rPr>
            </w:pPr>
          </w:p>
        </w:tc>
        <w:tc>
          <w:tcPr>
            <w:tcW w:w="312" w:type="pct"/>
            <w:shd w:val="clear" w:color="auto" w:fill="auto"/>
            <w:noWrap/>
            <w:vAlign w:val="center"/>
          </w:tcPr>
          <w:p w14:paraId="61B95820" w14:textId="7F7D67EA"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37</w:t>
            </w:r>
          </w:p>
        </w:tc>
        <w:tc>
          <w:tcPr>
            <w:tcW w:w="1835" w:type="pct"/>
            <w:shd w:val="clear" w:color="auto" w:fill="auto"/>
          </w:tcPr>
          <w:p w14:paraId="1E769C31" w14:textId="1AD05630" w:rsidR="002D6A25" w:rsidRPr="00A977BC" w:rsidRDefault="002D6A25" w:rsidP="00EC5F15">
            <w:pPr>
              <w:pStyle w:val="Paragrafoelenco"/>
              <w:numPr>
                <w:ilvl w:val="0"/>
                <w:numId w:val="41"/>
              </w:numPr>
              <w:rPr>
                <w:sz w:val="22"/>
                <w:szCs w:val="22"/>
              </w:rPr>
            </w:pPr>
            <w:r w:rsidRPr="002C018A">
              <w:rPr>
                <w:sz w:val="22"/>
                <w:szCs w:val="22"/>
              </w:rPr>
              <w:t>gestione delle fatture compresa l’eventuale gestione dell’IVA;</w:t>
            </w:r>
          </w:p>
        </w:tc>
        <w:tc>
          <w:tcPr>
            <w:tcW w:w="446" w:type="pct"/>
            <w:shd w:val="clear" w:color="auto" w:fill="auto"/>
            <w:vAlign w:val="bottom"/>
          </w:tcPr>
          <w:p w14:paraId="4752D21A" w14:textId="77777777" w:rsidR="002D6A25" w:rsidRPr="00A977BC" w:rsidRDefault="002D6A25" w:rsidP="005A517F">
            <w:pPr>
              <w:rPr>
                <w:sz w:val="22"/>
                <w:szCs w:val="22"/>
              </w:rPr>
            </w:pPr>
          </w:p>
        </w:tc>
        <w:tc>
          <w:tcPr>
            <w:tcW w:w="1133" w:type="pct"/>
            <w:shd w:val="clear" w:color="auto" w:fill="auto"/>
            <w:vAlign w:val="center"/>
          </w:tcPr>
          <w:p w14:paraId="4F53022A" w14:textId="77777777" w:rsidR="002D6A25" w:rsidRPr="00A977BC" w:rsidRDefault="002D6A25" w:rsidP="005A517F">
            <w:pPr>
              <w:rPr>
                <w:sz w:val="22"/>
                <w:szCs w:val="22"/>
              </w:rPr>
            </w:pPr>
          </w:p>
        </w:tc>
      </w:tr>
      <w:tr w:rsidR="002D6A25" w:rsidRPr="00DC74A8" w14:paraId="49017D0E" w14:textId="77777777" w:rsidTr="00BD2ACF">
        <w:tc>
          <w:tcPr>
            <w:tcW w:w="643" w:type="pct"/>
            <w:vMerge/>
            <w:shd w:val="clear" w:color="auto" w:fill="auto"/>
          </w:tcPr>
          <w:p w14:paraId="4C4BB8D4" w14:textId="77777777" w:rsidR="002D6A25" w:rsidRPr="005A517F" w:rsidRDefault="002D6A25" w:rsidP="005A517F">
            <w:pPr>
              <w:rPr>
                <w:b/>
                <w:sz w:val="22"/>
                <w:szCs w:val="22"/>
              </w:rPr>
            </w:pPr>
          </w:p>
        </w:tc>
        <w:tc>
          <w:tcPr>
            <w:tcW w:w="631" w:type="pct"/>
            <w:vMerge/>
            <w:shd w:val="clear" w:color="auto" w:fill="auto"/>
          </w:tcPr>
          <w:p w14:paraId="0FFE8039" w14:textId="77777777" w:rsidR="002D6A25" w:rsidRPr="00A977BC" w:rsidRDefault="002D6A25" w:rsidP="005A517F">
            <w:pPr>
              <w:rPr>
                <w:b/>
                <w:sz w:val="22"/>
                <w:szCs w:val="22"/>
              </w:rPr>
            </w:pPr>
          </w:p>
        </w:tc>
        <w:tc>
          <w:tcPr>
            <w:tcW w:w="312" w:type="pct"/>
            <w:shd w:val="clear" w:color="auto" w:fill="auto"/>
            <w:noWrap/>
            <w:vAlign w:val="center"/>
          </w:tcPr>
          <w:p w14:paraId="3189D111" w14:textId="4C55E17B"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38</w:t>
            </w:r>
          </w:p>
        </w:tc>
        <w:tc>
          <w:tcPr>
            <w:tcW w:w="1835" w:type="pct"/>
            <w:shd w:val="clear" w:color="auto" w:fill="auto"/>
          </w:tcPr>
          <w:p w14:paraId="0F264229" w14:textId="647EAE8E" w:rsidR="002D6A25" w:rsidRPr="00A977BC" w:rsidRDefault="002D6A25" w:rsidP="00EC5F15">
            <w:pPr>
              <w:pStyle w:val="Paragrafoelenco"/>
              <w:numPr>
                <w:ilvl w:val="0"/>
                <w:numId w:val="41"/>
              </w:numPr>
              <w:rPr>
                <w:sz w:val="22"/>
                <w:szCs w:val="22"/>
              </w:rPr>
            </w:pPr>
            <w:r w:rsidRPr="00465996">
              <w:rPr>
                <w:sz w:val="22"/>
                <w:szCs w:val="22"/>
              </w:rPr>
              <w:t>atti di liquidazione con automatismo di generazione di mandati reversali;</w:t>
            </w:r>
          </w:p>
        </w:tc>
        <w:tc>
          <w:tcPr>
            <w:tcW w:w="446" w:type="pct"/>
            <w:shd w:val="clear" w:color="auto" w:fill="auto"/>
            <w:vAlign w:val="bottom"/>
          </w:tcPr>
          <w:p w14:paraId="49C4CF39" w14:textId="77777777" w:rsidR="002D6A25" w:rsidRPr="00A977BC" w:rsidRDefault="002D6A25" w:rsidP="005A517F">
            <w:pPr>
              <w:rPr>
                <w:sz w:val="22"/>
                <w:szCs w:val="22"/>
              </w:rPr>
            </w:pPr>
          </w:p>
        </w:tc>
        <w:tc>
          <w:tcPr>
            <w:tcW w:w="1133" w:type="pct"/>
            <w:shd w:val="clear" w:color="auto" w:fill="auto"/>
            <w:vAlign w:val="center"/>
          </w:tcPr>
          <w:p w14:paraId="1E4E9D9E" w14:textId="77777777" w:rsidR="002D6A25" w:rsidRPr="00A977BC" w:rsidRDefault="002D6A25" w:rsidP="005A517F">
            <w:pPr>
              <w:rPr>
                <w:sz w:val="22"/>
                <w:szCs w:val="22"/>
              </w:rPr>
            </w:pPr>
          </w:p>
        </w:tc>
      </w:tr>
      <w:tr w:rsidR="002D6A25" w:rsidRPr="00DC74A8" w14:paraId="1B089DE6" w14:textId="77777777" w:rsidTr="00BD2ACF">
        <w:tc>
          <w:tcPr>
            <w:tcW w:w="643" w:type="pct"/>
            <w:vMerge/>
            <w:shd w:val="clear" w:color="auto" w:fill="auto"/>
          </w:tcPr>
          <w:p w14:paraId="42478A4C" w14:textId="77777777" w:rsidR="002D6A25" w:rsidRPr="005A517F" w:rsidRDefault="002D6A25" w:rsidP="005A517F">
            <w:pPr>
              <w:rPr>
                <w:b/>
                <w:sz w:val="22"/>
                <w:szCs w:val="22"/>
              </w:rPr>
            </w:pPr>
          </w:p>
        </w:tc>
        <w:tc>
          <w:tcPr>
            <w:tcW w:w="631" w:type="pct"/>
            <w:vMerge/>
            <w:shd w:val="clear" w:color="auto" w:fill="auto"/>
          </w:tcPr>
          <w:p w14:paraId="4D915B1A" w14:textId="77777777" w:rsidR="002D6A25" w:rsidRPr="00A977BC" w:rsidRDefault="002D6A25" w:rsidP="005A517F">
            <w:pPr>
              <w:rPr>
                <w:b/>
                <w:sz w:val="22"/>
                <w:szCs w:val="22"/>
              </w:rPr>
            </w:pPr>
          </w:p>
        </w:tc>
        <w:tc>
          <w:tcPr>
            <w:tcW w:w="312" w:type="pct"/>
            <w:shd w:val="clear" w:color="auto" w:fill="auto"/>
            <w:noWrap/>
            <w:vAlign w:val="center"/>
          </w:tcPr>
          <w:p w14:paraId="5C60D7F3" w14:textId="0476D5C6"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39</w:t>
            </w:r>
          </w:p>
        </w:tc>
        <w:tc>
          <w:tcPr>
            <w:tcW w:w="1835" w:type="pct"/>
            <w:shd w:val="clear" w:color="auto" w:fill="auto"/>
          </w:tcPr>
          <w:p w14:paraId="0A496783" w14:textId="21E9D9D5" w:rsidR="002D6A25" w:rsidRPr="00A977BC" w:rsidRDefault="002D6A25" w:rsidP="00EC5F15">
            <w:pPr>
              <w:pStyle w:val="Paragrafoelenco"/>
              <w:numPr>
                <w:ilvl w:val="0"/>
                <w:numId w:val="41"/>
              </w:numPr>
              <w:rPr>
                <w:sz w:val="22"/>
                <w:szCs w:val="22"/>
              </w:rPr>
            </w:pPr>
            <w:r w:rsidRPr="00465996">
              <w:rPr>
                <w:sz w:val="22"/>
                <w:szCs w:val="22"/>
              </w:rPr>
              <w:t>gestione mutui</w:t>
            </w:r>
            <w:r>
              <w:rPr>
                <w:sz w:val="22"/>
                <w:szCs w:val="22"/>
              </w:rPr>
              <w:t xml:space="preserve"> (</w:t>
            </w:r>
            <w:r w:rsidRPr="00D132B3">
              <w:rPr>
                <w:sz w:val="22"/>
                <w:szCs w:val="22"/>
              </w:rPr>
              <w:t>calcolo dei piani d’ammortamento</w:t>
            </w:r>
            <w:r>
              <w:rPr>
                <w:sz w:val="22"/>
                <w:szCs w:val="22"/>
              </w:rPr>
              <w:t xml:space="preserve">; </w:t>
            </w:r>
            <w:r w:rsidRPr="00D132B3">
              <w:rPr>
                <w:sz w:val="22"/>
                <w:szCs w:val="22"/>
              </w:rPr>
              <w:t>rinegoziazione del mutuo</w:t>
            </w:r>
            <w:r>
              <w:rPr>
                <w:sz w:val="22"/>
                <w:szCs w:val="22"/>
              </w:rPr>
              <w:t xml:space="preserve">; </w:t>
            </w:r>
            <w:r w:rsidRPr="00D132B3">
              <w:rPr>
                <w:sz w:val="22"/>
                <w:szCs w:val="22"/>
              </w:rPr>
              <w:t>stampa degli allegati al bilancio;</w:t>
            </w:r>
            <w:r>
              <w:rPr>
                <w:sz w:val="22"/>
                <w:szCs w:val="22"/>
              </w:rPr>
              <w:t xml:space="preserve"> </w:t>
            </w:r>
            <w:r w:rsidRPr="000317C9">
              <w:rPr>
                <w:sz w:val="22"/>
                <w:szCs w:val="22"/>
              </w:rPr>
              <w:t>generazione automatica dei mandati alla scadenza delle rate</w:t>
            </w:r>
            <w:r>
              <w:rPr>
                <w:sz w:val="22"/>
                <w:szCs w:val="22"/>
              </w:rPr>
              <w:t>)</w:t>
            </w:r>
            <w:r w:rsidRPr="000317C9">
              <w:rPr>
                <w:sz w:val="22"/>
                <w:szCs w:val="22"/>
              </w:rPr>
              <w:t>;</w:t>
            </w:r>
          </w:p>
        </w:tc>
        <w:tc>
          <w:tcPr>
            <w:tcW w:w="446" w:type="pct"/>
            <w:shd w:val="clear" w:color="auto" w:fill="auto"/>
            <w:vAlign w:val="bottom"/>
          </w:tcPr>
          <w:p w14:paraId="3D14C516" w14:textId="77777777" w:rsidR="002D6A25" w:rsidRPr="00A977BC" w:rsidRDefault="002D6A25" w:rsidP="005A517F">
            <w:pPr>
              <w:rPr>
                <w:sz w:val="22"/>
                <w:szCs w:val="22"/>
              </w:rPr>
            </w:pPr>
          </w:p>
        </w:tc>
        <w:tc>
          <w:tcPr>
            <w:tcW w:w="1133" w:type="pct"/>
            <w:shd w:val="clear" w:color="auto" w:fill="auto"/>
            <w:vAlign w:val="center"/>
          </w:tcPr>
          <w:p w14:paraId="60D9B52E" w14:textId="77777777" w:rsidR="002D6A25" w:rsidRPr="00A977BC" w:rsidRDefault="002D6A25" w:rsidP="005A517F">
            <w:pPr>
              <w:rPr>
                <w:sz w:val="22"/>
                <w:szCs w:val="22"/>
              </w:rPr>
            </w:pPr>
          </w:p>
        </w:tc>
      </w:tr>
      <w:tr w:rsidR="002D6A25" w:rsidRPr="00DC74A8" w14:paraId="6FDEFFCB" w14:textId="77777777" w:rsidTr="00BD2ACF">
        <w:tc>
          <w:tcPr>
            <w:tcW w:w="643" w:type="pct"/>
            <w:vMerge/>
            <w:shd w:val="clear" w:color="auto" w:fill="auto"/>
          </w:tcPr>
          <w:p w14:paraId="022DB0FE" w14:textId="77777777" w:rsidR="002D6A25" w:rsidRPr="005A517F" w:rsidRDefault="002D6A25" w:rsidP="005A517F">
            <w:pPr>
              <w:rPr>
                <w:b/>
                <w:sz w:val="22"/>
                <w:szCs w:val="22"/>
              </w:rPr>
            </w:pPr>
          </w:p>
        </w:tc>
        <w:tc>
          <w:tcPr>
            <w:tcW w:w="631" w:type="pct"/>
            <w:vMerge/>
            <w:shd w:val="clear" w:color="auto" w:fill="auto"/>
          </w:tcPr>
          <w:p w14:paraId="2DEBC3EF" w14:textId="77777777" w:rsidR="002D6A25" w:rsidRPr="00A977BC" w:rsidRDefault="002D6A25" w:rsidP="005A517F">
            <w:pPr>
              <w:rPr>
                <w:b/>
                <w:sz w:val="22"/>
                <w:szCs w:val="22"/>
              </w:rPr>
            </w:pPr>
          </w:p>
        </w:tc>
        <w:tc>
          <w:tcPr>
            <w:tcW w:w="312" w:type="pct"/>
            <w:shd w:val="clear" w:color="auto" w:fill="auto"/>
            <w:noWrap/>
            <w:vAlign w:val="center"/>
          </w:tcPr>
          <w:p w14:paraId="48C8827D" w14:textId="158528EA"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40</w:t>
            </w:r>
          </w:p>
        </w:tc>
        <w:tc>
          <w:tcPr>
            <w:tcW w:w="1835" w:type="pct"/>
            <w:shd w:val="clear" w:color="auto" w:fill="auto"/>
          </w:tcPr>
          <w:p w14:paraId="4F42DE02" w14:textId="5F38C8E9" w:rsidR="002D6A25" w:rsidRPr="00A977BC" w:rsidRDefault="002D6A25" w:rsidP="00EC5F15">
            <w:pPr>
              <w:pStyle w:val="Paragrafoelenco"/>
              <w:numPr>
                <w:ilvl w:val="0"/>
                <w:numId w:val="41"/>
              </w:numPr>
              <w:rPr>
                <w:sz w:val="22"/>
                <w:szCs w:val="22"/>
              </w:rPr>
            </w:pPr>
            <w:r w:rsidRPr="000317C9">
              <w:rPr>
                <w:sz w:val="22"/>
                <w:szCs w:val="22"/>
              </w:rPr>
              <w:t>stampe di controllo sui piani di ammortamento</w:t>
            </w:r>
          </w:p>
        </w:tc>
        <w:tc>
          <w:tcPr>
            <w:tcW w:w="446" w:type="pct"/>
            <w:shd w:val="clear" w:color="auto" w:fill="auto"/>
            <w:vAlign w:val="bottom"/>
          </w:tcPr>
          <w:p w14:paraId="534BE272" w14:textId="77777777" w:rsidR="002D6A25" w:rsidRPr="00A977BC" w:rsidRDefault="002D6A25" w:rsidP="005A517F">
            <w:pPr>
              <w:rPr>
                <w:sz w:val="22"/>
                <w:szCs w:val="22"/>
              </w:rPr>
            </w:pPr>
          </w:p>
        </w:tc>
        <w:tc>
          <w:tcPr>
            <w:tcW w:w="1133" w:type="pct"/>
            <w:shd w:val="clear" w:color="auto" w:fill="auto"/>
            <w:vAlign w:val="center"/>
          </w:tcPr>
          <w:p w14:paraId="213B0296" w14:textId="77777777" w:rsidR="002D6A25" w:rsidRPr="00A977BC" w:rsidRDefault="002D6A25" w:rsidP="005A517F">
            <w:pPr>
              <w:rPr>
                <w:sz w:val="22"/>
                <w:szCs w:val="22"/>
              </w:rPr>
            </w:pPr>
          </w:p>
        </w:tc>
      </w:tr>
      <w:tr w:rsidR="002D6A25" w:rsidRPr="00DC74A8" w14:paraId="2F16F41D" w14:textId="77777777" w:rsidTr="00BD2ACF">
        <w:tc>
          <w:tcPr>
            <w:tcW w:w="643" w:type="pct"/>
            <w:vMerge/>
            <w:shd w:val="clear" w:color="auto" w:fill="auto"/>
          </w:tcPr>
          <w:p w14:paraId="06D1DFE3" w14:textId="77777777" w:rsidR="002D6A25" w:rsidRPr="005A517F" w:rsidRDefault="002D6A25" w:rsidP="005A517F">
            <w:pPr>
              <w:rPr>
                <w:b/>
                <w:sz w:val="22"/>
                <w:szCs w:val="22"/>
              </w:rPr>
            </w:pPr>
          </w:p>
        </w:tc>
        <w:tc>
          <w:tcPr>
            <w:tcW w:w="631" w:type="pct"/>
            <w:vMerge/>
            <w:shd w:val="clear" w:color="auto" w:fill="auto"/>
          </w:tcPr>
          <w:p w14:paraId="3C86ABBB" w14:textId="77777777" w:rsidR="002D6A25" w:rsidRPr="00A977BC" w:rsidRDefault="002D6A25" w:rsidP="005A517F">
            <w:pPr>
              <w:rPr>
                <w:b/>
                <w:sz w:val="22"/>
                <w:szCs w:val="22"/>
              </w:rPr>
            </w:pPr>
          </w:p>
        </w:tc>
        <w:tc>
          <w:tcPr>
            <w:tcW w:w="312" w:type="pct"/>
            <w:shd w:val="clear" w:color="auto" w:fill="auto"/>
            <w:noWrap/>
            <w:vAlign w:val="center"/>
          </w:tcPr>
          <w:p w14:paraId="1576FB7B" w14:textId="76ED2D26"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41</w:t>
            </w:r>
          </w:p>
        </w:tc>
        <w:tc>
          <w:tcPr>
            <w:tcW w:w="1835" w:type="pct"/>
            <w:shd w:val="clear" w:color="auto" w:fill="auto"/>
          </w:tcPr>
          <w:p w14:paraId="109A494C" w14:textId="11508599" w:rsidR="002D6A25" w:rsidRPr="000317C9" w:rsidRDefault="002D6A25" w:rsidP="002D549F">
            <w:pPr>
              <w:pStyle w:val="Paragrafoelenco"/>
              <w:numPr>
                <w:ilvl w:val="0"/>
                <w:numId w:val="41"/>
              </w:numPr>
              <w:rPr>
                <w:sz w:val="22"/>
                <w:szCs w:val="22"/>
              </w:rPr>
            </w:pPr>
            <w:r w:rsidRPr="00EB1DA7">
              <w:rPr>
                <w:sz w:val="22"/>
                <w:szCs w:val="22"/>
              </w:rPr>
              <w:t>gestione delle ritenute</w:t>
            </w:r>
            <w:r>
              <w:rPr>
                <w:sz w:val="22"/>
                <w:szCs w:val="22"/>
              </w:rPr>
              <w:t xml:space="preserve"> (</w:t>
            </w:r>
            <w:r w:rsidRPr="00E92110">
              <w:rPr>
                <w:sz w:val="22"/>
                <w:szCs w:val="22"/>
              </w:rPr>
              <w:t>ritenute dei professionisti ed elenco compensi;</w:t>
            </w:r>
            <w:r>
              <w:rPr>
                <w:sz w:val="22"/>
                <w:szCs w:val="22"/>
              </w:rPr>
              <w:t xml:space="preserve"> </w:t>
            </w:r>
            <w:r w:rsidRPr="00E92110">
              <w:rPr>
                <w:sz w:val="22"/>
                <w:szCs w:val="22"/>
              </w:rPr>
              <w:t>stampa analitica delle ritenute per periodo;</w:t>
            </w:r>
            <w:r>
              <w:rPr>
                <w:sz w:val="22"/>
                <w:szCs w:val="22"/>
              </w:rPr>
              <w:t xml:space="preserve"> </w:t>
            </w:r>
            <w:r w:rsidRPr="00E92110">
              <w:rPr>
                <w:sz w:val="22"/>
                <w:szCs w:val="22"/>
              </w:rPr>
              <w:t>certificazione automatica dei professionisti</w:t>
            </w:r>
            <w:r>
              <w:rPr>
                <w:sz w:val="22"/>
                <w:szCs w:val="22"/>
              </w:rPr>
              <w:t>)</w:t>
            </w:r>
          </w:p>
        </w:tc>
        <w:tc>
          <w:tcPr>
            <w:tcW w:w="446" w:type="pct"/>
            <w:shd w:val="clear" w:color="auto" w:fill="auto"/>
            <w:vAlign w:val="bottom"/>
          </w:tcPr>
          <w:p w14:paraId="09FA9126" w14:textId="77777777" w:rsidR="002D6A25" w:rsidRPr="00A977BC" w:rsidRDefault="002D6A25" w:rsidP="005A517F">
            <w:pPr>
              <w:rPr>
                <w:sz w:val="22"/>
                <w:szCs w:val="22"/>
              </w:rPr>
            </w:pPr>
          </w:p>
        </w:tc>
        <w:tc>
          <w:tcPr>
            <w:tcW w:w="1133" w:type="pct"/>
            <w:shd w:val="clear" w:color="auto" w:fill="auto"/>
            <w:vAlign w:val="center"/>
          </w:tcPr>
          <w:p w14:paraId="6C9F1C8B" w14:textId="77777777" w:rsidR="002D6A25" w:rsidRPr="00A977BC" w:rsidRDefault="002D6A25" w:rsidP="005A517F">
            <w:pPr>
              <w:rPr>
                <w:sz w:val="22"/>
                <w:szCs w:val="22"/>
              </w:rPr>
            </w:pPr>
          </w:p>
        </w:tc>
      </w:tr>
      <w:tr w:rsidR="002D6A25" w:rsidRPr="00DC74A8" w14:paraId="1B95A771" w14:textId="77777777" w:rsidTr="00BD2ACF">
        <w:tc>
          <w:tcPr>
            <w:tcW w:w="643" w:type="pct"/>
            <w:vMerge/>
            <w:shd w:val="clear" w:color="auto" w:fill="auto"/>
          </w:tcPr>
          <w:p w14:paraId="28C5F7C3" w14:textId="77777777" w:rsidR="002D6A25" w:rsidRPr="005A517F" w:rsidRDefault="002D6A25" w:rsidP="005A517F">
            <w:pPr>
              <w:rPr>
                <w:b/>
                <w:sz w:val="22"/>
                <w:szCs w:val="22"/>
              </w:rPr>
            </w:pPr>
          </w:p>
        </w:tc>
        <w:tc>
          <w:tcPr>
            <w:tcW w:w="631" w:type="pct"/>
            <w:vMerge/>
            <w:shd w:val="clear" w:color="auto" w:fill="auto"/>
          </w:tcPr>
          <w:p w14:paraId="4DBEC3CA" w14:textId="77777777" w:rsidR="002D6A25" w:rsidRPr="00A977BC" w:rsidRDefault="002D6A25" w:rsidP="005A517F">
            <w:pPr>
              <w:rPr>
                <w:b/>
                <w:sz w:val="22"/>
                <w:szCs w:val="22"/>
              </w:rPr>
            </w:pPr>
          </w:p>
        </w:tc>
        <w:tc>
          <w:tcPr>
            <w:tcW w:w="312" w:type="pct"/>
            <w:shd w:val="clear" w:color="auto" w:fill="auto"/>
            <w:noWrap/>
            <w:vAlign w:val="center"/>
          </w:tcPr>
          <w:p w14:paraId="2A69EEF5" w14:textId="71F018A7"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42</w:t>
            </w:r>
          </w:p>
        </w:tc>
        <w:tc>
          <w:tcPr>
            <w:tcW w:w="1835" w:type="pct"/>
            <w:shd w:val="clear" w:color="auto" w:fill="auto"/>
          </w:tcPr>
          <w:p w14:paraId="3D00E6ED" w14:textId="642A7F82" w:rsidR="002D6A25" w:rsidRPr="000317C9" w:rsidRDefault="002D6A25" w:rsidP="002D549F">
            <w:pPr>
              <w:pStyle w:val="Paragrafoelenco"/>
              <w:numPr>
                <w:ilvl w:val="0"/>
                <w:numId w:val="41"/>
              </w:numPr>
              <w:rPr>
                <w:sz w:val="22"/>
                <w:szCs w:val="22"/>
              </w:rPr>
            </w:pPr>
            <w:r w:rsidRPr="009F3D7D">
              <w:rPr>
                <w:sz w:val="22"/>
                <w:szCs w:val="22"/>
              </w:rPr>
              <w:t>gestione 770</w:t>
            </w:r>
          </w:p>
        </w:tc>
        <w:tc>
          <w:tcPr>
            <w:tcW w:w="446" w:type="pct"/>
            <w:shd w:val="clear" w:color="auto" w:fill="auto"/>
            <w:vAlign w:val="bottom"/>
          </w:tcPr>
          <w:p w14:paraId="66A7D53B" w14:textId="77777777" w:rsidR="002D6A25" w:rsidRPr="00A977BC" w:rsidRDefault="002D6A25" w:rsidP="005A517F">
            <w:pPr>
              <w:rPr>
                <w:sz w:val="22"/>
                <w:szCs w:val="22"/>
              </w:rPr>
            </w:pPr>
          </w:p>
        </w:tc>
        <w:tc>
          <w:tcPr>
            <w:tcW w:w="1133" w:type="pct"/>
            <w:shd w:val="clear" w:color="auto" w:fill="auto"/>
            <w:vAlign w:val="center"/>
          </w:tcPr>
          <w:p w14:paraId="4FAC2F0B" w14:textId="77777777" w:rsidR="002D6A25" w:rsidRPr="00A977BC" w:rsidRDefault="002D6A25" w:rsidP="005A517F">
            <w:pPr>
              <w:rPr>
                <w:sz w:val="22"/>
                <w:szCs w:val="22"/>
              </w:rPr>
            </w:pPr>
          </w:p>
        </w:tc>
      </w:tr>
      <w:tr w:rsidR="002D6A25" w:rsidRPr="00DC74A8" w14:paraId="351E80BC" w14:textId="77777777" w:rsidTr="00BD2ACF">
        <w:tc>
          <w:tcPr>
            <w:tcW w:w="643" w:type="pct"/>
            <w:vMerge/>
            <w:shd w:val="clear" w:color="auto" w:fill="auto"/>
          </w:tcPr>
          <w:p w14:paraId="2C068D5D" w14:textId="77777777" w:rsidR="002D6A25" w:rsidRPr="005A517F" w:rsidRDefault="002D6A25" w:rsidP="005A517F">
            <w:pPr>
              <w:rPr>
                <w:b/>
                <w:sz w:val="22"/>
                <w:szCs w:val="22"/>
              </w:rPr>
            </w:pPr>
          </w:p>
        </w:tc>
        <w:tc>
          <w:tcPr>
            <w:tcW w:w="631" w:type="pct"/>
            <w:vMerge/>
            <w:shd w:val="clear" w:color="auto" w:fill="auto"/>
          </w:tcPr>
          <w:p w14:paraId="1269EF4C" w14:textId="77777777" w:rsidR="002D6A25" w:rsidRPr="00A977BC" w:rsidRDefault="002D6A25" w:rsidP="005A517F">
            <w:pPr>
              <w:rPr>
                <w:b/>
                <w:sz w:val="22"/>
                <w:szCs w:val="22"/>
              </w:rPr>
            </w:pPr>
          </w:p>
        </w:tc>
        <w:tc>
          <w:tcPr>
            <w:tcW w:w="312" w:type="pct"/>
            <w:shd w:val="clear" w:color="auto" w:fill="auto"/>
            <w:noWrap/>
            <w:vAlign w:val="center"/>
          </w:tcPr>
          <w:p w14:paraId="050DE72B" w14:textId="4F89D33D"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43</w:t>
            </w:r>
          </w:p>
        </w:tc>
        <w:tc>
          <w:tcPr>
            <w:tcW w:w="1835" w:type="pct"/>
            <w:shd w:val="clear" w:color="auto" w:fill="auto"/>
          </w:tcPr>
          <w:p w14:paraId="016A04B6" w14:textId="20050DCE" w:rsidR="002D6A25" w:rsidRPr="000317C9" w:rsidRDefault="002D6A25" w:rsidP="002D549F">
            <w:pPr>
              <w:pStyle w:val="Paragrafoelenco"/>
              <w:numPr>
                <w:ilvl w:val="0"/>
                <w:numId w:val="41"/>
              </w:numPr>
              <w:rPr>
                <w:sz w:val="22"/>
                <w:szCs w:val="22"/>
              </w:rPr>
            </w:pPr>
            <w:r w:rsidRPr="009F3D7D">
              <w:rPr>
                <w:sz w:val="22"/>
                <w:szCs w:val="22"/>
              </w:rPr>
              <w:t>gestione dei vincoli e relativo controllo di disponibilità;</w:t>
            </w:r>
          </w:p>
        </w:tc>
        <w:tc>
          <w:tcPr>
            <w:tcW w:w="446" w:type="pct"/>
            <w:shd w:val="clear" w:color="auto" w:fill="auto"/>
            <w:vAlign w:val="bottom"/>
          </w:tcPr>
          <w:p w14:paraId="5B437469" w14:textId="77777777" w:rsidR="002D6A25" w:rsidRPr="00A977BC" w:rsidRDefault="002D6A25" w:rsidP="005A517F">
            <w:pPr>
              <w:rPr>
                <w:sz w:val="22"/>
                <w:szCs w:val="22"/>
              </w:rPr>
            </w:pPr>
          </w:p>
        </w:tc>
        <w:tc>
          <w:tcPr>
            <w:tcW w:w="1133" w:type="pct"/>
            <w:shd w:val="clear" w:color="auto" w:fill="auto"/>
            <w:vAlign w:val="center"/>
          </w:tcPr>
          <w:p w14:paraId="45D5C620" w14:textId="77777777" w:rsidR="002D6A25" w:rsidRPr="00A977BC" w:rsidRDefault="002D6A25" w:rsidP="005A517F">
            <w:pPr>
              <w:rPr>
                <w:sz w:val="22"/>
                <w:szCs w:val="22"/>
              </w:rPr>
            </w:pPr>
          </w:p>
        </w:tc>
      </w:tr>
      <w:tr w:rsidR="002D6A25" w:rsidRPr="00DC74A8" w14:paraId="6DDFC5A0" w14:textId="77777777" w:rsidTr="00BD2ACF">
        <w:tc>
          <w:tcPr>
            <w:tcW w:w="643" w:type="pct"/>
            <w:vMerge/>
            <w:shd w:val="clear" w:color="auto" w:fill="auto"/>
          </w:tcPr>
          <w:p w14:paraId="5A8BA819" w14:textId="77777777" w:rsidR="002D6A25" w:rsidRPr="005A517F" w:rsidRDefault="002D6A25" w:rsidP="005A517F">
            <w:pPr>
              <w:rPr>
                <w:b/>
                <w:sz w:val="22"/>
                <w:szCs w:val="22"/>
              </w:rPr>
            </w:pPr>
          </w:p>
        </w:tc>
        <w:tc>
          <w:tcPr>
            <w:tcW w:w="631" w:type="pct"/>
            <w:vMerge/>
            <w:shd w:val="clear" w:color="auto" w:fill="auto"/>
          </w:tcPr>
          <w:p w14:paraId="3ABCB8C0" w14:textId="77777777" w:rsidR="002D6A25" w:rsidRPr="00A977BC" w:rsidRDefault="002D6A25" w:rsidP="005A517F">
            <w:pPr>
              <w:rPr>
                <w:b/>
                <w:sz w:val="22"/>
                <w:szCs w:val="22"/>
              </w:rPr>
            </w:pPr>
          </w:p>
        </w:tc>
        <w:tc>
          <w:tcPr>
            <w:tcW w:w="312" w:type="pct"/>
            <w:shd w:val="clear" w:color="auto" w:fill="auto"/>
            <w:noWrap/>
            <w:vAlign w:val="center"/>
          </w:tcPr>
          <w:p w14:paraId="75086647" w14:textId="30F78508"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44</w:t>
            </w:r>
          </w:p>
        </w:tc>
        <w:tc>
          <w:tcPr>
            <w:tcW w:w="1835" w:type="pct"/>
            <w:shd w:val="clear" w:color="auto" w:fill="auto"/>
          </w:tcPr>
          <w:p w14:paraId="5E48AB66" w14:textId="67BABBF5" w:rsidR="002D6A25" w:rsidRPr="000317C9" w:rsidRDefault="002D6A25" w:rsidP="002D549F">
            <w:pPr>
              <w:pStyle w:val="Paragrafoelenco"/>
              <w:numPr>
                <w:ilvl w:val="0"/>
                <w:numId w:val="41"/>
              </w:numPr>
              <w:rPr>
                <w:sz w:val="22"/>
                <w:szCs w:val="22"/>
              </w:rPr>
            </w:pPr>
            <w:r w:rsidRPr="00225990">
              <w:rPr>
                <w:sz w:val="22"/>
                <w:szCs w:val="22"/>
              </w:rPr>
              <w:t>allineamento al Sistema Informativo delle Operazioni degli Enti Pubblici (SIOPE)</w:t>
            </w:r>
          </w:p>
        </w:tc>
        <w:tc>
          <w:tcPr>
            <w:tcW w:w="446" w:type="pct"/>
            <w:shd w:val="clear" w:color="auto" w:fill="auto"/>
            <w:vAlign w:val="bottom"/>
          </w:tcPr>
          <w:p w14:paraId="24E460C4" w14:textId="77777777" w:rsidR="002D6A25" w:rsidRPr="00A977BC" w:rsidRDefault="002D6A25" w:rsidP="005A517F">
            <w:pPr>
              <w:rPr>
                <w:sz w:val="22"/>
                <w:szCs w:val="22"/>
              </w:rPr>
            </w:pPr>
          </w:p>
        </w:tc>
        <w:tc>
          <w:tcPr>
            <w:tcW w:w="1133" w:type="pct"/>
            <w:shd w:val="clear" w:color="auto" w:fill="auto"/>
            <w:vAlign w:val="center"/>
          </w:tcPr>
          <w:p w14:paraId="68610A94" w14:textId="77777777" w:rsidR="002D6A25" w:rsidRPr="00A977BC" w:rsidRDefault="002D6A25" w:rsidP="005A517F">
            <w:pPr>
              <w:rPr>
                <w:sz w:val="22"/>
                <w:szCs w:val="22"/>
              </w:rPr>
            </w:pPr>
          </w:p>
        </w:tc>
      </w:tr>
      <w:tr w:rsidR="002D6A25" w:rsidRPr="00DC74A8" w14:paraId="1B748A28" w14:textId="77777777" w:rsidTr="00BD2ACF">
        <w:tc>
          <w:tcPr>
            <w:tcW w:w="643" w:type="pct"/>
            <w:vMerge/>
            <w:shd w:val="clear" w:color="auto" w:fill="auto"/>
          </w:tcPr>
          <w:p w14:paraId="7EE87841" w14:textId="77777777" w:rsidR="002D6A25" w:rsidRPr="005A517F" w:rsidRDefault="002D6A25" w:rsidP="005A517F">
            <w:pPr>
              <w:rPr>
                <w:b/>
                <w:sz w:val="22"/>
                <w:szCs w:val="22"/>
              </w:rPr>
            </w:pPr>
          </w:p>
        </w:tc>
        <w:tc>
          <w:tcPr>
            <w:tcW w:w="631" w:type="pct"/>
            <w:vMerge/>
            <w:shd w:val="clear" w:color="auto" w:fill="auto"/>
          </w:tcPr>
          <w:p w14:paraId="375A4376" w14:textId="77777777" w:rsidR="002D6A25" w:rsidRPr="00A977BC" w:rsidRDefault="002D6A25" w:rsidP="005A517F">
            <w:pPr>
              <w:rPr>
                <w:b/>
                <w:sz w:val="22"/>
                <w:szCs w:val="22"/>
              </w:rPr>
            </w:pPr>
          </w:p>
        </w:tc>
        <w:tc>
          <w:tcPr>
            <w:tcW w:w="312" w:type="pct"/>
            <w:shd w:val="clear" w:color="auto" w:fill="auto"/>
            <w:noWrap/>
            <w:vAlign w:val="center"/>
          </w:tcPr>
          <w:p w14:paraId="1CDAC46F" w14:textId="6D708472"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45</w:t>
            </w:r>
          </w:p>
        </w:tc>
        <w:tc>
          <w:tcPr>
            <w:tcW w:w="1835" w:type="pct"/>
            <w:shd w:val="clear" w:color="auto" w:fill="auto"/>
          </w:tcPr>
          <w:p w14:paraId="0FAEA381" w14:textId="277227BD" w:rsidR="002D6A25" w:rsidRPr="000317C9" w:rsidRDefault="002D6A25" w:rsidP="002D549F">
            <w:pPr>
              <w:pStyle w:val="Paragrafoelenco"/>
              <w:numPr>
                <w:ilvl w:val="0"/>
                <w:numId w:val="41"/>
              </w:numPr>
              <w:rPr>
                <w:sz w:val="22"/>
                <w:szCs w:val="22"/>
              </w:rPr>
            </w:pPr>
            <w:r w:rsidRPr="00F45248">
              <w:rPr>
                <w:sz w:val="22"/>
                <w:szCs w:val="22"/>
              </w:rPr>
              <w:t xml:space="preserve">gestione massiva e automatica dei movimenti finanziari ricorrenti (tipo reddito di cittadinanza, borse di studio </w:t>
            </w:r>
            <w:proofErr w:type="spellStart"/>
            <w:r w:rsidRPr="00F45248">
              <w:rPr>
                <w:sz w:val="22"/>
                <w:szCs w:val="22"/>
              </w:rPr>
              <w:t>ecc</w:t>
            </w:r>
            <w:proofErr w:type="spellEnd"/>
            <w:r w:rsidRPr="00F45248">
              <w:rPr>
                <w:sz w:val="22"/>
                <w:szCs w:val="22"/>
              </w:rPr>
              <w:t>)</w:t>
            </w:r>
          </w:p>
        </w:tc>
        <w:tc>
          <w:tcPr>
            <w:tcW w:w="446" w:type="pct"/>
            <w:shd w:val="clear" w:color="auto" w:fill="auto"/>
            <w:vAlign w:val="bottom"/>
          </w:tcPr>
          <w:p w14:paraId="39C342C9" w14:textId="77777777" w:rsidR="002D6A25" w:rsidRPr="00A977BC" w:rsidRDefault="002D6A25" w:rsidP="005A517F">
            <w:pPr>
              <w:rPr>
                <w:sz w:val="22"/>
                <w:szCs w:val="22"/>
              </w:rPr>
            </w:pPr>
          </w:p>
        </w:tc>
        <w:tc>
          <w:tcPr>
            <w:tcW w:w="1133" w:type="pct"/>
            <w:shd w:val="clear" w:color="auto" w:fill="auto"/>
            <w:vAlign w:val="center"/>
          </w:tcPr>
          <w:p w14:paraId="12E5F855" w14:textId="77777777" w:rsidR="002D6A25" w:rsidRPr="00A977BC" w:rsidRDefault="002D6A25" w:rsidP="005A517F">
            <w:pPr>
              <w:rPr>
                <w:sz w:val="22"/>
                <w:szCs w:val="22"/>
              </w:rPr>
            </w:pPr>
          </w:p>
        </w:tc>
      </w:tr>
      <w:tr w:rsidR="002D6A25" w:rsidRPr="00DC74A8" w14:paraId="7DD88547" w14:textId="77777777" w:rsidTr="00BD2ACF">
        <w:tc>
          <w:tcPr>
            <w:tcW w:w="643" w:type="pct"/>
            <w:vMerge/>
            <w:shd w:val="clear" w:color="auto" w:fill="auto"/>
          </w:tcPr>
          <w:p w14:paraId="4234208B" w14:textId="77777777" w:rsidR="002D6A25" w:rsidRPr="005A517F" w:rsidRDefault="002D6A25" w:rsidP="005A517F">
            <w:pPr>
              <w:rPr>
                <w:b/>
                <w:sz w:val="22"/>
                <w:szCs w:val="22"/>
              </w:rPr>
            </w:pPr>
          </w:p>
        </w:tc>
        <w:tc>
          <w:tcPr>
            <w:tcW w:w="631" w:type="pct"/>
            <w:vMerge/>
            <w:shd w:val="clear" w:color="auto" w:fill="auto"/>
          </w:tcPr>
          <w:p w14:paraId="64D15779" w14:textId="77777777" w:rsidR="002D6A25" w:rsidRPr="00A977BC" w:rsidRDefault="002D6A25" w:rsidP="005A517F">
            <w:pPr>
              <w:rPr>
                <w:b/>
                <w:sz w:val="22"/>
                <w:szCs w:val="22"/>
              </w:rPr>
            </w:pPr>
          </w:p>
        </w:tc>
        <w:tc>
          <w:tcPr>
            <w:tcW w:w="312" w:type="pct"/>
            <w:shd w:val="clear" w:color="auto" w:fill="auto"/>
            <w:noWrap/>
            <w:vAlign w:val="center"/>
          </w:tcPr>
          <w:p w14:paraId="4E15BB23" w14:textId="15AFD4D1"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46</w:t>
            </w:r>
          </w:p>
        </w:tc>
        <w:tc>
          <w:tcPr>
            <w:tcW w:w="1835" w:type="pct"/>
            <w:shd w:val="clear" w:color="auto" w:fill="auto"/>
          </w:tcPr>
          <w:p w14:paraId="32B9030F" w14:textId="5052F409" w:rsidR="002D6A25" w:rsidRPr="000317C9" w:rsidRDefault="002D6A25" w:rsidP="002D549F">
            <w:pPr>
              <w:pStyle w:val="Paragrafoelenco"/>
              <w:numPr>
                <w:ilvl w:val="0"/>
                <w:numId w:val="41"/>
              </w:numPr>
              <w:rPr>
                <w:sz w:val="22"/>
                <w:szCs w:val="22"/>
              </w:rPr>
            </w:pPr>
            <w:r w:rsidRPr="00F45248">
              <w:rPr>
                <w:sz w:val="22"/>
                <w:szCs w:val="22"/>
              </w:rPr>
              <w:t>completa gestione della fattura elettronica perfettamente integrata nel protocollo informatico</w:t>
            </w:r>
          </w:p>
        </w:tc>
        <w:tc>
          <w:tcPr>
            <w:tcW w:w="446" w:type="pct"/>
            <w:shd w:val="clear" w:color="auto" w:fill="auto"/>
            <w:vAlign w:val="bottom"/>
          </w:tcPr>
          <w:p w14:paraId="7EB72C04" w14:textId="77777777" w:rsidR="002D6A25" w:rsidRPr="00A977BC" w:rsidRDefault="002D6A25" w:rsidP="005A517F">
            <w:pPr>
              <w:rPr>
                <w:sz w:val="22"/>
                <w:szCs w:val="22"/>
              </w:rPr>
            </w:pPr>
          </w:p>
        </w:tc>
        <w:tc>
          <w:tcPr>
            <w:tcW w:w="1133" w:type="pct"/>
            <w:shd w:val="clear" w:color="auto" w:fill="auto"/>
            <w:vAlign w:val="center"/>
          </w:tcPr>
          <w:p w14:paraId="54207FED" w14:textId="77777777" w:rsidR="002D6A25" w:rsidRPr="00A977BC" w:rsidRDefault="002D6A25" w:rsidP="005A517F">
            <w:pPr>
              <w:rPr>
                <w:sz w:val="22"/>
                <w:szCs w:val="22"/>
              </w:rPr>
            </w:pPr>
          </w:p>
        </w:tc>
      </w:tr>
      <w:tr w:rsidR="002D6A25" w:rsidRPr="00DC74A8" w14:paraId="677769CC" w14:textId="77777777" w:rsidTr="00BD2ACF">
        <w:tc>
          <w:tcPr>
            <w:tcW w:w="643" w:type="pct"/>
            <w:vMerge/>
            <w:shd w:val="clear" w:color="auto" w:fill="auto"/>
          </w:tcPr>
          <w:p w14:paraId="2C939D1E" w14:textId="77777777" w:rsidR="002D6A25" w:rsidRPr="005A517F" w:rsidRDefault="002D6A25" w:rsidP="005A517F">
            <w:pPr>
              <w:rPr>
                <w:b/>
                <w:sz w:val="22"/>
                <w:szCs w:val="22"/>
              </w:rPr>
            </w:pPr>
          </w:p>
        </w:tc>
        <w:tc>
          <w:tcPr>
            <w:tcW w:w="631" w:type="pct"/>
            <w:vMerge/>
            <w:shd w:val="clear" w:color="auto" w:fill="auto"/>
          </w:tcPr>
          <w:p w14:paraId="35FF403F" w14:textId="77777777" w:rsidR="002D6A25" w:rsidRPr="00A977BC" w:rsidRDefault="002D6A25" w:rsidP="005A517F">
            <w:pPr>
              <w:rPr>
                <w:b/>
                <w:sz w:val="22"/>
                <w:szCs w:val="22"/>
              </w:rPr>
            </w:pPr>
          </w:p>
        </w:tc>
        <w:tc>
          <w:tcPr>
            <w:tcW w:w="312" w:type="pct"/>
            <w:shd w:val="clear" w:color="auto" w:fill="auto"/>
            <w:noWrap/>
            <w:vAlign w:val="center"/>
          </w:tcPr>
          <w:p w14:paraId="1C507B25" w14:textId="47B35221"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47</w:t>
            </w:r>
          </w:p>
        </w:tc>
        <w:tc>
          <w:tcPr>
            <w:tcW w:w="1835" w:type="pct"/>
            <w:shd w:val="clear" w:color="auto" w:fill="auto"/>
          </w:tcPr>
          <w:p w14:paraId="5690EE24" w14:textId="4106FE88" w:rsidR="002D6A25" w:rsidRPr="000317C9" w:rsidRDefault="002D6A25" w:rsidP="002D549F">
            <w:pPr>
              <w:pStyle w:val="Paragrafoelenco"/>
              <w:numPr>
                <w:ilvl w:val="0"/>
                <w:numId w:val="41"/>
              </w:numPr>
              <w:rPr>
                <w:sz w:val="22"/>
                <w:szCs w:val="22"/>
              </w:rPr>
            </w:pPr>
            <w:r w:rsidRPr="00C12A52">
              <w:rPr>
                <w:sz w:val="22"/>
                <w:szCs w:val="22"/>
              </w:rPr>
              <w:t>gestione dell'ordinativo informatico nel rispetto dei flussi XML degli Istituti Bancari individuati da INDIRE</w:t>
            </w:r>
          </w:p>
        </w:tc>
        <w:tc>
          <w:tcPr>
            <w:tcW w:w="446" w:type="pct"/>
            <w:shd w:val="clear" w:color="auto" w:fill="auto"/>
            <w:vAlign w:val="bottom"/>
          </w:tcPr>
          <w:p w14:paraId="110CC1A8" w14:textId="77777777" w:rsidR="002D6A25" w:rsidRPr="00A977BC" w:rsidRDefault="002D6A25" w:rsidP="005A517F">
            <w:pPr>
              <w:rPr>
                <w:sz w:val="22"/>
                <w:szCs w:val="22"/>
              </w:rPr>
            </w:pPr>
          </w:p>
        </w:tc>
        <w:tc>
          <w:tcPr>
            <w:tcW w:w="1133" w:type="pct"/>
            <w:shd w:val="clear" w:color="auto" w:fill="auto"/>
            <w:vAlign w:val="center"/>
          </w:tcPr>
          <w:p w14:paraId="316E170F" w14:textId="77777777" w:rsidR="002D6A25" w:rsidRPr="00A977BC" w:rsidRDefault="002D6A25" w:rsidP="005A517F">
            <w:pPr>
              <w:rPr>
                <w:sz w:val="22"/>
                <w:szCs w:val="22"/>
              </w:rPr>
            </w:pPr>
          </w:p>
        </w:tc>
      </w:tr>
      <w:tr w:rsidR="002D6A25" w:rsidRPr="00DC74A8" w14:paraId="0056E6A7" w14:textId="77777777" w:rsidTr="00BD2ACF">
        <w:tc>
          <w:tcPr>
            <w:tcW w:w="643" w:type="pct"/>
            <w:vMerge/>
            <w:shd w:val="clear" w:color="auto" w:fill="auto"/>
          </w:tcPr>
          <w:p w14:paraId="7D206990" w14:textId="77777777" w:rsidR="002D6A25" w:rsidRPr="005A517F" w:rsidRDefault="002D6A25" w:rsidP="005A517F">
            <w:pPr>
              <w:rPr>
                <w:b/>
                <w:sz w:val="22"/>
                <w:szCs w:val="22"/>
              </w:rPr>
            </w:pPr>
          </w:p>
        </w:tc>
        <w:tc>
          <w:tcPr>
            <w:tcW w:w="631" w:type="pct"/>
            <w:vMerge/>
            <w:shd w:val="clear" w:color="auto" w:fill="auto"/>
          </w:tcPr>
          <w:p w14:paraId="5F7EC6C7" w14:textId="77777777" w:rsidR="002D6A25" w:rsidRPr="00A977BC" w:rsidRDefault="002D6A25" w:rsidP="005A517F">
            <w:pPr>
              <w:rPr>
                <w:b/>
                <w:sz w:val="22"/>
                <w:szCs w:val="22"/>
              </w:rPr>
            </w:pPr>
          </w:p>
        </w:tc>
        <w:tc>
          <w:tcPr>
            <w:tcW w:w="312" w:type="pct"/>
            <w:shd w:val="clear" w:color="auto" w:fill="auto"/>
            <w:noWrap/>
            <w:vAlign w:val="center"/>
          </w:tcPr>
          <w:p w14:paraId="1D9C97BD" w14:textId="40E63B10"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48</w:t>
            </w:r>
          </w:p>
        </w:tc>
        <w:tc>
          <w:tcPr>
            <w:tcW w:w="1835" w:type="pct"/>
            <w:shd w:val="clear" w:color="auto" w:fill="auto"/>
          </w:tcPr>
          <w:p w14:paraId="1B75E02A" w14:textId="6959AC41" w:rsidR="002D6A25" w:rsidRPr="000317C9" w:rsidRDefault="002D6A25" w:rsidP="00972EF1">
            <w:pPr>
              <w:rPr>
                <w:sz w:val="22"/>
                <w:szCs w:val="22"/>
              </w:rPr>
            </w:pPr>
            <w:r w:rsidRPr="008C5CDD">
              <w:rPr>
                <w:sz w:val="22"/>
                <w:szCs w:val="22"/>
              </w:rPr>
              <w:t xml:space="preserve">La soluzione </w:t>
            </w:r>
            <w:r>
              <w:rPr>
                <w:sz w:val="22"/>
                <w:szCs w:val="22"/>
              </w:rPr>
              <w:t>attinge</w:t>
            </w:r>
            <w:r w:rsidRPr="008C5CDD">
              <w:rPr>
                <w:sz w:val="22"/>
                <w:szCs w:val="22"/>
              </w:rPr>
              <w:t xml:space="preserve"> alla componente di gestione documentale per il completamento delle informazioni associate alle singole pratiche di competenza delle applicazioni di gestione delle delibere, delle determine e del protocollo.</w:t>
            </w:r>
          </w:p>
        </w:tc>
        <w:tc>
          <w:tcPr>
            <w:tcW w:w="446" w:type="pct"/>
            <w:shd w:val="clear" w:color="auto" w:fill="auto"/>
            <w:vAlign w:val="bottom"/>
          </w:tcPr>
          <w:p w14:paraId="14256F12" w14:textId="77777777" w:rsidR="002D6A25" w:rsidRPr="00A977BC" w:rsidRDefault="002D6A25" w:rsidP="005A517F">
            <w:pPr>
              <w:rPr>
                <w:sz w:val="22"/>
                <w:szCs w:val="22"/>
              </w:rPr>
            </w:pPr>
          </w:p>
        </w:tc>
        <w:tc>
          <w:tcPr>
            <w:tcW w:w="1133" w:type="pct"/>
            <w:shd w:val="clear" w:color="auto" w:fill="auto"/>
            <w:vAlign w:val="center"/>
          </w:tcPr>
          <w:p w14:paraId="7B22C7C6" w14:textId="77777777" w:rsidR="002D6A25" w:rsidRPr="00A977BC" w:rsidRDefault="002D6A25" w:rsidP="005A517F">
            <w:pPr>
              <w:rPr>
                <w:sz w:val="22"/>
                <w:szCs w:val="22"/>
              </w:rPr>
            </w:pPr>
          </w:p>
        </w:tc>
      </w:tr>
      <w:tr w:rsidR="002D6A25" w:rsidRPr="00DC74A8" w14:paraId="3749E4C5" w14:textId="77777777" w:rsidTr="00BD2ACF">
        <w:tc>
          <w:tcPr>
            <w:tcW w:w="643" w:type="pct"/>
            <w:vMerge/>
            <w:shd w:val="clear" w:color="auto" w:fill="auto"/>
          </w:tcPr>
          <w:p w14:paraId="6CAAD600" w14:textId="77777777" w:rsidR="002D6A25" w:rsidRPr="005A517F" w:rsidRDefault="002D6A25" w:rsidP="005A517F">
            <w:pPr>
              <w:rPr>
                <w:b/>
                <w:sz w:val="22"/>
                <w:szCs w:val="22"/>
              </w:rPr>
            </w:pPr>
          </w:p>
        </w:tc>
        <w:tc>
          <w:tcPr>
            <w:tcW w:w="631" w:type="pct"/>
            <w:vMerge/>
            <w:shd w:val="clear" w:color="auto" w:fill="auto"/>
          </w:tcPr>
          <w:p w14:paraId="70E0AE8A" w14:textId="77777777" w:rsidR="002D6A25" w:rsidRPr="00A977BC" w:rsidRDefault="002D6A25" w:rsidP="005A517F">
            <w:pPr>
              <w:rPr>
                <w:b/>
                <w:sz w:val="22"/>
                <w:szCs w:val="22"/>
              </w:rPr>
            </w:pPr>
          </w:p>
        </w:tc>
        <w:tc>
          <w:tcPr>
            <w:tcW w:w="312" w:type="pct"/>
            <w:shd w:val="clear" w:color="auto" w:fill="auto"/>
            <w:noWrap/>
            <w:vAlign w:val="center"/>
          </w:tcPr>
          <w:p w14:paraId="7694E921" w14:textId="337CCA70"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49</w:t>
            </w:r>
          </w:p>
        </w:tc>
        <w:tc>
          <w:tcPr>
            <w:tcW w:w="1835" w:type="pct"/>
            <w:shd w:val="clear" w:color="auto" w:fill="auto"/>
          </w:tcPr>
          <w:p w14:paraId="49C080B6" w14:textId="20C28E4F" w:rsidR="002D6A25" w:rsidRPr="000317C9" w:rsidRDefault="00AD3E72" w:rsidP="00A0278D">
            <w:pPr>
              <w:rPr>
                <w:sz w:val="22"/>
                <w:szCs w:val="22"/>
              </w:rPr>
            </w:pPr>
            <w:proofErr w:type="gramStart"/>
            <w:r>
              <w:rPr>
                <w:sz w:val="22"/>
                <w:szCs w:val="22"/>
              </w:rPr>
              <w:t>E’</w:t>
            </w:r>
            <w:proofErr w:type="gramEnd"/>
            <w:r>
              <w:rPr>
                <w:sz w:val="22"/>
                <w:szCs w:val="22"/>
              </w:rPr>
              <w:t xml:space="preserve"> garantita l’i</w:t>
            </w:r>
            <w:r w:rsidR="002D6A25" w:rsidRPr="00972EF1">
              <w:rPr>
                <w:sz w:val="22"/>
                <w:szCs w:val="22"/>
              </w:rPr>
              <w:t>ntegrazione con altri moduli del Sistema Informativo quali (Affari Generali - Paghe - Economato -</w:t>
            </w:r>
            <w:r w:rsidR="002D6A25">
              <w:rPr>
                <w:sz w:val="22"/>
                <w:szCs w:val="22"/>
              </w:rPr>
              <w:t xml:space="preserve"> </w:t>
            </w:r>
            <w:r w:rsidR="002D6A25" w:rsidRPr="00972EF1">
              <w:rPr>
                <w:sz w:val="22"/>
                <w:szCs w:val="22"/>
              </w:rPr>
              <w:t>Richieste di Acquisto - Ordini e Magazzino - Inventario - Atti Deliberativi).</w:t>
            </w:r>
          </w:p>
        </w:tc>
        <w:tc>
          <w:tcPr>
            <w:tcW w:w="446" w:type="pct"/>
            <w:shd w:val="clear" w:color="auto" w:fill="auto"/>
            <w:vAlign w:val="bottom"/>
          </w:tcPr>
          <w:p w14:paraId="7916AB58" w14:textId="77777777" w:rsidR="002D6A25" w:rsidRPr="00A977BC" w:rsidRDefault="002D6A25" w:rsidP="005A517F">
            <w:pPr>
              <w:rPr>
                <w:sz w:val="22"/>
                <w:szCs w:val="22"/>
              </w:rPr>
            </w:pPr>
          </w:p>
        </w:tc>
        <w:tc>
          <w:tcPr>
            <w:tcW w:w="1133" w:type="pct"/>
            <w:shd w:val="clear" w:color="auto" w:fill="auto"/>
            <w:vAlign w:val="center"/>
          </w:tcPr>
          <w:p w14:paraId="75B83804" w14:textId="77777777" w:rsidR="002D6A25" w:rsidRPr="00A977BC" w:rsidRDefault="002D6A25" w:rsidP="005A517F">
            <w:pPr>
              <w:rPr>
                <w:sz w:val="22"/>
                <w:szCs w:val="22"/>
              </w:rPr>
            </w:pPr>
          </w:p>
        </w:tc>
      </w:tr>
      <w:tr w:rsidR="002D6A25" w:rsidRPr="00DC74A8" w14:paraId="45430E33" w14:textId="77777777" w:rsidTr="00BD2ACF">
        <w:tc>
          <w:tcPr>
            <w:tcW w:w="643" w:type="pct"/>
            <w:vMerge/>
            <w:shd w:val="clear" w:color="auto" w:fill="auto"/>
          </w:tcPr>
          <w:p w14:paraId="742E2073" w14:textId="77777777" w:rsidR="002D6A25" w:rsidRPr="005A517F" w:rsidRDefault="002D6A25" w:rsidP="005A517F">
            <w:pPr>
              <w:rPr>
                <w:b/>
                <w:sz w:val="22"/>
                <w:szCs w:val="22"/>
              </w:rPr>
            </w:pPr>
          </w:p>
        </w:tc>
        <w:tc>
          <w:tcPr>
            <w:tcW w:w="631" w:type="pct"/>
            <w:vMerge/>
            <w:shd w:val="clear" w:color="auto" w:fill="auto"/>
          </w:tcPr>
          <w:p w14:paraId="289FCA00" w14:textId="77777777" w:rsidR="002D6A25" w:rsidRPr="00A977BC" w:rsidRDefault="002D6A25" w:rsidP="005A517F">
            <w:pPr>
              <w:rPr>
                <w:b/>
                <w:sz w:val="22"/>
                <w:szCs w:val="22"/>
              </w:rPr>
            </w:pPr>
          </w:p>
        </w:tc>
        <w:tc>
          <w:tcPr>
            <w:tcW w:w="312" w:type="pct"/>
            <w:shd w:val="clear" w:color="auto" w:fill="auto"/>
            <w:noWrap/>
            <w:vAlign w:val="center"/>
          </w:tcPr>
          <w:p w14:paraId="15151CF9" w14:textId="4D1DF7FF"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50</w:t>
            </w:r>
          </w:p>
        </w:tc>
        <w:tc>
          <w:tcPr>
            <w:tcW w:w="1835" w:type="pct"/>
            <w:shd w:val="clear" w:color="auto" w:fill="auto"/>
          </w:tcPr>
          <w:p w14:paraId="66052E0F" w14:textId="5E5AEFA1" w:rsidR="002D6A25" w:rsidRPr="000317C9" w:rsidRDefault="00AD3E72" w:rsidP="00AE4DE8">
            <w:pPr>
              <w:rPr>
                <w:sz w:val="22"/>
                <w:szCs w:val="22"/>
              </w:rPr>
            </w:pPr>
            <w:proofErr w:type="gramStart"/>
            <w:r>
              <w:rPr>
                <w:sz w:val="22"/>
                <w:szCs w:val="22"/>
              </w:rPr>
              <w:t>E’</w:t>
            </w:r>
            <w:proofErr w:type="gramEnd"/>
            <w:r>
              <w:rPr>
                <w:sz w:val="22"/>
                <w:szCs w:val="22"/>
              </w:rPr>
              <w:t xml:space="preserve"> garantito l’a</w:t>
            </w:r>
            <w:r w:rsidR="002D6A25" w:rsidRPr="00A0278D">
              <w:rPr>
                <w:sz w:val="22"/>
                <w:szCs w:val="22"/>
              </w:rPr>
              <w:t>llineamento al Sistema Informativo delle Operazioni degli Enti Pubblici (SIOPE)</w:t>
            </w:r>
          </w:p>
        </w:tc>
        <w:tc>
          <w:tcPr>
            <w:tcW w:w="446" w:type="pct"/>
            <w:shd w:val="clear" w:color="auto" w:fill="auto"/>
            <w:vAlign w:val="bottom"/>
          </w:tcPr>
          <w:p w14:paraId="6FC4D8BA" w14:textId="77777777" w:rsidR="002D6A25" w:rsidRPr="00A977BC" w:rsidRDefault="002D6A25" w:rsidP="005A517F">
            <w:pPr>
              <w:rPr>
                <w:sz w:val="22"/>
                <w:szCs w:val="22"/>
              </w:rPr>
            </w:pPr>
          </w:p>
        </w:tc>
        <w:tc>
          <w:tcPr>
            <w:tcW w:w="1133" w:type="pct"/>
            <w:shd w:val="clear" w:color="auto" w:fill="auto"/>
            <w:vAlign w:val="center"/>
          </w:tcPr>
          <w:p w14:paraId="6DBB4B42" w14:textId="77777777" w:rsidR="002D6A25" w:rsidRPr="00A977BC" w:rsidRDefault="002D6A25" w:rsidP="005A517F">
            <w:pPr>
              <w:rPr>
                <w:sz w:val="22"/>
                <w:szCs w:val="22"/>
              </w:rPr>
            </w:pPr>
          </w:p>
        </w:tc>
      </w:tr>
      <w:tr w:rsidR="002D6A25" w:rsidRPr="00DC74A8" w14:paraId="25788E9B" w14:textId="77777777" w:rsidTr="00BD2ACF">
        <w:tc>
          <w:tcPr>
            <w:tcW w:w="643" w:type="pct"/>
            <w:vMerge/>
            <w:shd w:val="clear" w:color="auto" w:fill="auto"/>
          </w:tcPr>
          <w:p w14:paraId="7AED76CE" w14:textId="77777777" w:rsidR="002D6A25" w:rsidRPr="005A517F" w:rsidRDefault="002D6A25" w:rsidP="005A517F">
            <w:pPr>
              <w:rPr>
                <w:b/>
                <w:sz w:val="22"/>
                <w:szCs w:val="22"/>
              </w:rPr>
            </w:pPr>
          </w:p>
        </w:tc>
        <w:tc>
          <w:tcPr>
            <w:tcW w:w="631" w:type="pct"/>
            <w:vMerge/>
            <w:shd w:val="clear" w:color="auto" w:fill="auto"/>
          </w:tcPr>
          <w:p w14:paraId="02F3BD1E" w14:textId="77777777" w:rsidR="002D6A25" w:rsidRPr="00A977BC" w:rsidRDefault="002D6A25" w:rsidP="005A517F">
            <w:pPr>
              <w:rPr>
                <w:b/>
                <w:sz w:val="22"/>
                <w:szCs w:val="22"/>
              </w:rPr>
            </w:pPr>
          </w:p>
        </w:tc>
        <w:tc>
          <w:tcPr>
            <w:tcW w:w="312" w:type="pct"/>
            <w:shd w:val="clear" w:color="auto" w:fill="auto"/>
            <w:noWrap/>
            <w:vAlign w:val="center"/>
          </w:tcPr>
          <w:p w14:paraId="5BAADA2D" w14:textId="0C9E5F53"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51</w:t>
            </w:r>
          </w:p>
        </w:tc>
        <w:tc>
          <w:tcPr>
            <w:tcW w:w="1835" w:type="pct"/>
            <w:shd w:val="clear" w:color="auto" w:fill="auto"/>
          </w:tcPr>
          <w:p w14:paraId="4480C59E" w14:textId="28FB8F4A" w:rsidR="002D6A25" w:rsidRPr="000317C9" w:rsidRDefault="00AD3E72" w:rsidP="00A0278D">
            <w:pPr>
              <w:rPr>
                <w:sz w:val="22"/>
                <w:szCs w:val="22"/>
              </w:rPr>
            </w:pPr>
            <w:proofErr w:type="gramStart"/>
            <w:r>
              <w:rPr>
                <w:sz w:val="22"/>
                <w:szCs w:val="22"/>
              </w:rPr>
              <w:t>E’</w:t>
            </w:r>
            <w:proofErr w:type="gramEnd"/>
            <w:r>
              <w:rPr>
                <w:sz w:val="22"/>
                <w:szCs w:val="22"/>
              </w:rPr>
              <w:t xml:space="preserve"> possibile</w:t>
            </w:r>
            <w:r w:rsidR="002D6A25" w:rsidRPr="00A0278D">
              <w:rPr>
                <w:sz w:val="22"/>
                <w:szCs w:val="22"/>
              </w:rPr>
              <w:t xml:space="preserve"> prelevare e riportare in automatico in Contabilità Finanziaria, i budget puntuali provenienti dal Bilancio di Previsione delle spese annuali per il personale direttamente dagli stipendi</w:t>
            </w:r>
          </w:p>
        </w:tc>
        <w:tc>
          <w:tcPr>
            <w:tcW w:w="446" w:type="pct"/>
            <w:shd w:val="clear" w:color="auto" w:fill="auto"/>
            <w:vAlign w:val="bottom"/>
          </w:tcPr>
          <w:p w14:paraId="1B2A2401" w14:textId="77777777" w:rsidR="002D6A25" w:rsidRPr="00A977BC" w:rsidRDefault="002D6A25" w:rsidP="005A517F">
            <w:pPr>
              <w:rPr>
                <w:sz w:val="22"/>
                <w:szCs w:val="22"/>
              </w:rPr>
            </w:pPr>
          </w:p>
        </w:tc>
        <w:tc>
          <w:tcPr>
            <w:tcW w:w="1133" w:type="pct"/>
            <w:shd w:val="clear" w:color="auto" w:fill="auto"/>
            <w:vAlign w:val="center"/>
          </w:tcPr>
          <w:p w14:paraId="3AB3F987" w14:textId="77777777" w:rsidR="002D6A25" w:rsidRPr="00A977BC" w:rsidRDefault="002D6A25" w:rsidP="005A517F">
            <w:pPr>
              <w:rPr>
                <w:sz w:val="22"/>
                <w:szCs w:val="22"/>
              </w:rPr>
            </w:pPr>
          </w:p>
        </w:tc>
      </w:tr>
      <w:tr w:rsidR="002D6A25" w:rsidRPr="00DC74A8" w14:paraId="3674705F" w14:textId="77777777" w:rsidTr="00BD2ACF">
        <w:tc>
          <w:tcPr>
            <w:tcW w:w="643" w:type="pct"/>
            <w:vMerge/>
            <w:shd w:val="clear" w:color="auto" w:fill="auto"/>
          </w:tcPr>
          <w:p w14:paraId="0BD066B6" w14:textId="77777777" w:rsidR="002D6A25" w:rsidRPr="005A517F" w:rsidRDefault="002D6A25" w:rsidP="005A517F">
            <w:pPr>
              <w:rPr>
                <w:b/>
                <w:sz w:val="22"/>
                <w:szCs w:val="22"/>
              </w:rPr>
            </w:pPr>
          </w:p>
        </w:tc>
        <w:tc>
          <w:tcPr>
            <w:tcW w:w="631" w:type="pct"/>
            <w:vMerge/>
            <w:shd w:val="clear" w:color="auto" w:fill="auto"/>
          </w:tcPr>
          <w:p w14:paraId="55011BE6" w14:textId="77777777" w:rsidR="002D6A25" w:rsidRPr="00A977BC" w:rsidRDefault="002D6A25" w:rsidP="005A517F">
            <w:pPr>
              <w:rPr>
                <w:b/>
                <w:sz w:val="22"/>
                <w:szCs w:val="22"/>
              </w:rPr>
            </w:pPr>
          </w:p>
        </w:tc>
        <w:tc>
          <w:tcPr>
            <w:tcW w:w="312" w:type="pct"/>
            <w:shd w:val="clear" w:color="auto" w:fill="auto"/>
            <w:noWrap/>
            <w:vAlign w:val="center"/>
          </w:tcPr>
          <w:p w14:paraId="269820D8" w14:textId="53701586"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52</w:t>
            </w:r>
          </w:p>
        </w:tc>
        <w:tc>
          <w:tcPr>
            <w:tcW w:w="1835" w:type="pct"/>
            <w:shd w:val="clear" w:color="auto" w:fill="auto"/>
          </w:tcPr>
          <w:p w14:paraId="3530D397" w14:textId="58B5645E" w:rsidR="002D6A25" w:rsidRPr="000317C9" w:rsidRDefault="00AD3E72" w:rsidP="00BA4511">
            <w:pPr>
              <w:rPr>
                <w:sz w:val="22"/>
                <w:szCs w:val="22"/>
              </w:rPr>
            </w:pPr>
            <w:proofErr w:type="gramStart"/>
            <w:r>
              <w:rPr>
                <w:sz w:val="22"/>
                <w:szCs w:val="22"/>
              </w:rPr>
              <w:t>E’</w:t>
            </w:r>
            <w:proofErr w:type="gramEnd"/>
            <w:r>
              <w:rPr>
                <w:sz w:val="22"/>
                <w:szCs w:val="22"/>
              </w:rPr>
              <w:t xml:space="preserve"> garantita l’i</w:t>
            </w:r>
            <w:r w:rsidR="002D6A25" w:rsidRPr="00BA4511">
              <w:rPr>
                <w:sz w:val="22"/>
                <w:szCs w:val="22"/>
              </w:rPr>
              <w:t>ntegrazione Paghe - Contabilità Finanziaria con la conseguente generazione automatica dei documenti di entrata e spesa per il pagamento degli stipendi, permettendo un controllo puntuale sulle disponibilità</w:t>
            </w:r>
          </w:p>
        </w:tc>
        <w:tc>
          <w:tcPr>
            <w:tcW w:w="446" w:type="pct"/>
            <w:shd w:val="clear" w:color="auto" w:fill="auto"/>
            <w:vAlign w:val="bottom"/>
          </w:tcPr>
          <w:p w14:paraId="2D320885" w14:textId="77777777" w:rsidR="002D6A25" w:rsidRPr="00A977BC" w:rsidRDefault="002D6A25" w:rsidP="005A517F">
            <w:pPr>
              <w:rPr>
                <w:sz w:val="22"/>
                <w:szCs w:val="22"/>
              </w:rPr>
            </w:pPr>
          </w:p>
        </w:tc>
        <w:tc>
          <w:tcPr>
            <w:tcW w:w="1133" w:type="pct"/>
            <w:shd w:val="clear" w:color="auto" w:fill="auto"/>
            <w:vAlign w:val="center"/>
          </w:tcPr>
          <w:p w14:paraId="737DA6C9" w14:textId="77777777" w:rsidR="002D6A25" w:rsidRPr="00A977BC" w:rsidRDefault="002D6A25" w:rsidP="005A517F">
            <w:pPr>
              <w:rPr>
                <w:sz w:val="22"/>
                <w:szCs w:val="22"/>
              </w:rPr>
            </w:pPr>
          </w:p>
        </w:tc>
      </w:tr>
      <w:tr w:rsidR="002D6A25" w:rsidRPr="00DC74A8" w14:paraId="63858D5B" w14:textId="77777777" w:rsidTr="00BD2ACF">
        <w:tc>
          <w:tcPr>
            <w:tcW w:w="643" w:type="pct"/>
            <w:vMerge/>
            <w:shd w:val="clear" w:color="auto" w:fill="auto"/>
          </w:tcPr>
          <w:p w14:paraId="0082AFDA" w14:textId="77777777" w:rsidR="002D6A25" w:rsidRPr="005A517F" w:rsidRDefault="002D6A25" w:rsidP="005A517F">
            <w:pPr>
              <w:rPr>
                <w:b/>
                <w:sz w:val="22"/>
                <w:szCs w:val="22"/>
              </w:rPr>
            </w:pPr>
          </w:p>
        </w:tc>
        <w:tc>
          <w:tcPr>
            <w:tcW w:w="631" w:type="pct"/>
            <w:vMerge/>
            <w:shd w:val="clear" w:color="auto" w:fill="auto"/>
          </w:tcPr>
          <w:p w14:paraId="30A0E0E3" w14:textId="77777777" w:rsidR="002D6A25" w:rsidRPr="00A977BC" w:rsidRDefault="002D6A25" w:rsidP="005A517F">
            <w:pPr>
              <w:rPr>
                <w:b/>
                <w:sz w:val="22"/>
                <w:szCs w:val="22"/>
              </w:rPr>
            </w:pPr>
          </w:p>
        </w:tc>
        <w:tc>
          <w:tcPr>
            <w:tcW w:w="312" w:type="pct"/>
            <w:shd w:val="clear" w:color="auto" w:fill="auto"/>
            <w:noWrap/>
            <w:vAlign w:val="center"/>
          </w:tcPr>
          <w:p w14:paraId="26E04221" w14:textId="73CEBC6C"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53</w:t>
            </w:r>
          </w:p>
        </w:tc>
        <w:tc>
          <w:tcPr>
            <w:tcW w:w="1835" w:type="pct"/>
            <w:shd w:val="clear" w:color="auto" w:fill="auto"/>
          </w:tcPr>
          <w:p w14:paraId="0455ACEB" w14:textId="5AB91950" w:rsidR="002D6A25" w:rsidRPr="000317C9" w:rsidRDefault="002D6A25" w:rsidP="000B50FF">
            <w:pPr>
              <w:rPr>
                <w:sz w:val="22"/>
                <w:szCs w:val="22"/>
              </w:rPr>
            </w:pPr>
            <w:r w:rsidRPr="00BA4511">
              <w:rPr>
                <w:sz w:val="22"/>
                <w:szCs w:val="22"/>
              </w:rPr>
              <w:t xml:space="preserve">La componente di gestione dei mutui </w:t>
            </w:r>
            <w:r>
              <w:rPr>
                <w:sz w:val="22"/>
                <w:szCs w:val="22"/>
              </w:rPr>
              <w:t>è</w:t>
            </w:r>
            <w:r w:rsidRPr="00BA4511">
              <w:rPr>
                <w:sz w:val="22"/>
                <w:szCs w:val="22"/>
              </w:rPr>
              <w:t xml:space="preserve"> perfettamente integrata all’interno del sistema di gestione dei servizi finanziari e prevedere il calcolo dei piani </w:t>
            </w:r>
            <w:r>
              <w:rPr>
                <w:sz w:val="22"/>
                <w:szCs w:val="22"/>
              </w:rPr>
              <w:t>d</w:t>
            </w:r>
            <w:r w:rsidRPr="00BA4511">
              <w:rPr>
                <w:sz w:val="22"/>
                <w:szCs w:val="22"/>
              </w:rPr>
              <w:t>’ammortamento, stampa degli allegati al bilancio, generazione automatica dei mandati alla scadenza delle rate.</w:t>
            </w:r>
          </w:p>
        </w:tc>
        <w:tc>
          <w:tcPr>
            <w:tcW w:w="446" w:type="pct"/>
            <w:shd w:val="clear" w:color="auto" w:fill="auto"/>
            <w:vAlign w:val="bottom"/>
          </w:tcPr>
          <w:p w14:paraId="65D762B0" w14:textId="77777777" w:rsidR="002D6A25" w:rsidRPr="00A977BC" w:rsidRDefault="002D6A25" w:rsidP="005A517F">
            <w:pPr>
              <w:rPr>
                <w:sz w:val="22"/>
                <w:szCs w:val="22"/>
              </w:rPr>
            </w:pPr>
          </w:p>
        </w:tc>
        <w:tc>
          <w:tcPr>
            <w:tcW w:w="1133" w:type="pct"/>
            <w:shd w:val="clear" w:color="auto" w:fill="auto"/>
            <w:vAlign w:val="center"/>
          </w:tcPr>
          <w:p w14:paraId="12F1DBAF" w14:textId="77777777" w:rsidR="002D6A25" w:rsidRPr="00A977BC" w:rsidRDefault="002D6A25" w:rsidP="005A517F">
            <w:pPr>
              <w:rPr>
                <w:sz w:val="22"/>
                <w:szCs w:val="22"/>
              </w:rPr>
            </w:pPr>
          </w:p>
        </w:tc>
      </w:tr>
      <w:tr w:rsidR="002D6A25" w:rsidRPr="00DC74A8" w14:paraId="154E4104" w14:textId="77777777" w:rsidTr="00BD2ACF">
        <w:tc>
          <w:tcPr>
            <w:tcW w:w="643" w:type="pct"/>
            <w:vMerge/>
            <w:shd w:val="clear" w:color="auto" w:fill="auto"/>
          </w:tcPr>
          <w:p w14:paraId="0199E1CC" w14:textId="77777777" w:rsidR="002D6A25" w:rsidRPr="005A517F" w:rsidRDefault="002D6A25" w:rsidP="005A517F">
            <w:pPr>
              <w:rPr>
                <w:b/>
                <w:sz w:val="22"/>
                <w:szCs w:val="22"/>
              </w:rPr>
            </w:pPr>
          </w:p>
        </w:tc>
        <w:tc>
          <w:tcPr>
            <w:tcW w:w="631" w:type="pct"/>
            <w:vMerge/>
            <w:shd w:val="clear" w:color="auto" w:fill="auto"/>
          </w:tcPr>
          <w:p w14:paraId="0777EF68" w14:textId="77777777" w:rsidR="002D6A25" w:rsidRPr="00A977BC" w:rsidRDefault="002D6A25" w:rsidP="005A517F">
            <w:pPr>
              <w:rPr>
                <w:b/>
                <w:sz w:val="22"/>
                <w:szCs w:val="22"/>
              </w:rPr>
            </w:pPr>
          </w:p>
        </w:tc>
        <w:tc>
          <w:tcPr>
            <w:tcW w:w="312" w:type="pct"/>
            <w:shd w:val="clear" w:color="auto" w:fill="auto"/>
            <w:noWrap/>
            <w:vAlign w:val="center"/>
          </w:tcPr>
          <w:p w14:paraId="1F282746" w14:textId="709C9662" w:rsidR="002D6A25" w:rsidRPr="00A977BC" w:rsidRDefault="00AD3E72" w:rsidP="005A517F">
            <w:pPr>
              <w:jc w:val="center"/>
              <w:rPr>
                <w:b/>
                <w:color w:val="000000"/>
                <w:sz w:val="22"/>
                <w:szCs w:val="22"/>
              </w:rPr>
            </w:pPr>
            <w:r>
              <w:rPr>
                <w:b/>
                <w:color w:val="000000"/>
                <w:sz w:val="22"/>
                <w:szCs w:val="22"/>
              </w:rPr>
              <w:t>RF</w:t>
            </w:r>
            <w:r w:rsidR="00A812A3">
              <w:rPr>
                <w:b/>
                <w:color w:val="000000"/>
                <w:sz w:val="22"/>
                <w:szCs w:val="22"/>
              </w:rPr>
              <w:t>54</w:t>
            </w:r>
          </w:p>
        </w:tc>
        <w:tc>
          <w:tcPr>
            <w:tcW w:w="1835" w:type="pct"/>
            <w:shd w:val="clear" w:color="auto" w:fill="auto"/>
          </w:tcPr>
          <w:p w14:paraId="13FA3FE7" w14:textId="6C5F8662" w:rsidR="002D6A25" w:rsidRPr="00B33E4E" w:rsidRDefault="00AD3E72" w:rsidP="00B33E4E">
            <w:pPr>
              <w:rPr>
                <w:sz w:val="22"/>
                <w:szCs w:val="22"/>
              </w:rPr>
            </w:pPr>
            <w:proofErr w:type="gramStart"/>
            <w:r>
              <w:rPr>
                <w:sz w:val="22"/>
                <w:szCs w:val="22"/>
              </w:rPr>
              <w:t>E’</w:t>
            </w:r>
            <w:proofErr w:type="gramEnd"/>
            <w:r>
              <w:rPr>
                <w:sz w:val="22"/>
                <w:szCs w:val="22"/>
              </w:rPr>
              <w:t xml:space="preserve"> garantita l</w:t>
            </w:r>
            <w:r w:rsidR="004F5D49">
              <w:rPr>
                <w:sz w:val="22"/>
                <w:szCs w:val="22"/>
              </w:rPr>
              <w:t>’i</w:t>
            </w:r>
            <w:r w:rsidR="002D6A25" w:rsidRPr="00B33E4E">
              <w:rPr>
                <w:sz w:val="22"/>
                <w:szCs w:val="22"/>
              </w:rPr>
              <w:t xml:space="preserve">ntegrazione del modulo Economato con il modulo Contabilità Finanziaria a vari livelli: </w:t>
            </w:r>
          </w:p>
          <w:p w14:paraId="62777A23" w14:textId="75DD2F7E" w:rsidR="002D6A25" w:rsidRPr="000317C9" w:rsidRDefault="002D6A25" w:rsidP="00B33E4E">
            <w:pPr>
              <w:rPr>
                <w:sz w:val="22"/>
                <w:szCs w:val="22"/>
              </w:rPr>
            </w:pPr>
            <w:r w:rsidRPr="00B33E4E">
              <w:rPr>
                <w:sz w:val="22"/>
                <w:szCs w:val="22"/>
              </w:rPr>
              <w:t>Creditori/Debitori, Capitoli, Fatture, Impegni</w:t>
            </w:r>
          </w:p>
        </w:tc>
        <w:tc>
          <w:tcPr>
            <w:tcW w:w="446" w:type="pct"/>
            <w:shd w:val="clear" w:color="auto" w:fill="auto"/>
            <w:vAlign w:val="bottom"/>
          </w:tcPr>
          <w:p w14:paraId="1C9580C6" w14:textId="77777777" w:rsidR="002D6A25" w:rsidRPr="00A977BC" w:rsidRDefault="002D6A25" w:rsidP="005A517F">
            <w:pPr>
              <w:rPr>
                <w:sz w:val="22"/>
                <w:szCs w:val="22"/>
              </w:rPr>
            </w:pPr>
          </w:p>
        </w:tc>
        <w:tc>
          <w:tcPr>
            <w:tcW w:w="1133" w:type="pct"/>
            <w:shd w:val="clear" w:color="auto" w:fill="auto"/>
            <w:vAlign w:val="center"/>
          </w:tcPr>
          <w:p w14:paraId="2E79E4E0" w14:textId="77777777" w:rsidR="002D6A25" w:rsidRPr="00A977BC" w:rsidRDefault="002D6A25" w:rsidP="005A517F">
            <w:pPr>
              <w:rPr>
                <w:sz w:val="22"/>
                <w:szCs w:val="22"/>
              </w:rPr>
            </w:pPr>
          </w:p>
        </w:tc>
      </w:tr>
      <w:tr w:rsidR="002D6A25" w:rsidRPr="00DC74A8" w14:paraId="781472BB" w14:textId="77777777" w:rsidTr="00BD2ACF">
        <w:tc>
          <w:tcPr>
            <w:tcW w:w="643" w:type="pct"/>
            <w:vMerge/>
            <w:shd w:val="clear" w:color="auto" w:fill="auto"/>
          </w:tcPr>
          <w:p w14:paraId="2B8774C5" w14:textId="77777777" w:rsidR="002D6A25" w:rsidRPr="005A517F" w:rsidRDefault="002D6A25" w:rsidP="005A517F">
            <w:pPr>
              <w:rPr>
                <w:b/>
                <w:sz w:val="22"/>
                <w:szCs w:val="22"/>
              </w:rPr>
            </w:pPr>
          </w:p>
        </w:tc>
        <w:tc>
          <w:tcPr>
            <w:tcW w:w="631" w:type="pct"/>
            <w:vMerge/>
            <w:shd w:val="clear" w:color="auto" w:fill="auto"/>
          </w:tcPr>
          <w:p w14:paraId="06976956" w14:textId="77777777" w:rsidR="002D6A25" w:rsidRPr="00A977BC" w:rsidRDefault="002D6A25" w:rsidP="005A517F">
            <w:pPr>
              <w:rPr>
                <w:b/>
                <w:sz w:val="22"/>
                <w:szCs w:val="22"/>
              </w:rPr>
            </w:pPr>
          </w:p>
        </w:tc>
        <w:tc>
          <w:tcPr>
            <w:tcW w:w="312" w:type="pct"/>
            <w:shd w:val="clear" w:color="auto" w:fill="auto"/>
            <w:noWrap/>
            <w:vAlign w:val="center"/>
          </w:tcPr>
          <w:p w14:paraId="79B0AB75" w14:textId="025A4D54" w:rsidR="002D6A25" w:rsidRPr="00A977BC" w:rsidRDefault="004F5D49" w:rsidP="005A517F">
            <w:pPr>
              <w:jc w:val="center"/>
              <w:rPr>
                <w:b/>
                <w:color w:val="000000"/>
                <w:sz w:val="22"/>
                <w:szCs w:val="22"/>
              </w:rPr>
            </w:pPr>
            <w:r>
              <w:rPr>
                <w:b/>
                <w:color w:val="000000"/>
                <w:sz w:val="22"/>
                <w:szCs w:val="22"/>
              </w:rPr>
              <w:t>RF</w:t>
            </w:r>
            <w:r w:rsidR="00A812A3">
              <w:rPr>
                <w:b/>
                <w:color w:val="000000"/>
                <w:sz w:val="22"/>
                <w:szCs w:val="22"/>
              </w:rPr>
              <w:t>55</w:t>
            </w:r>
          </w:p>
        </w:tc>
        <w:tc>
          <w:tcPr>
            <w:tcW w:w="1835" w:type="pct"/>
            <w:shd w:val="clear" w:color="auto" w:fill="auto"/>
          </w:tcPr>
          <w:p w14:paraId="40C3885E" w14:textId="1E8A1D9C" w:rsidR="002D6A25" w:rsidRPr="00756D8C" w:rsidRDefault="004F5D49" w:rsidP="00756D8C">
            <w:pPr>
              <w:rPr>
                <w:sz w:val="22"/>
                <w:szCs w:val="22"/>
              </w:rPr>
            </w:pPr>
            <w:proofErr w:type="gramStart"/>
            <w:r>
              <w:rPr>
                <w:sz w:val="22"/>
                <w:szCs w:val="22"/>
              </w:rPr>
              <w:t>E’</w:t>
            </w:r>
            <w:proofErr w:type="gramEnd"/>
            <w:r>
              <w:rPr>
                <w:sz w:val="22"/>
                <w:szCs w:val="22"/>
              </w:rPr>
              <w:t xml:space="preserve"> gestito il c</w:t>
            </w:r>
            <w:r w:rsidR="002D6A25" w:rsidRPr="00756D8C">
              <w:rPr>
                <w:sz w:val="22"/>
                <w:szCs w:val="22"/>
              </w:rPr>
              <w:t xml:space="preserve">ontrollo della disponibilità e accantonamento in tempo reale delle consistenze finanziarie all’atto </w:t>
            </w:r>
          </w:p>
          <w:p w14:paraId="09AE8F95" w14:textId="28535032" w:rsidR="002D6A25" w:rsidRPr="000317C9" w:rsidRDefault="002D6A25" w:rsidP="00756D8C">
            <w:pPr>
              <w:rPr>
                <w:sz w:val="22"/>
                <w:szCs w:val="22"/>
              </w:rPr>
            </w:pPr>
            <w:r w:rsidRPr="00756D8C">
              <w:rPr>
                <w:sz w:val="22"/>
                <w:szCs w:val="22"/>
              </w:rPr>
              <w:t>dell’emissione del buono economale</w:t>
            </w:r>
          </w:p>
        </w:tc>
        <w:tc>
          <w:tcPr>
            <w:tcW w:w="446" w:type="pct"/>
            <w:shd w:val="clear" w:color="auto" w:fill="auto"/>
            <w:vAlign w:val="bottom"/>
          </w:tcPr>
          <w:p w14:paraId="08C70626" w14:textId="77777777" w:rsidR="002D6A25" w:rsidRPr="00A977BC" w:rsidRDefault="002D6A25" w:rsidP="005A517F">
            <w:pPr>
              <w:rPr>
                <w:sz w:val="22"/>
                <w:szCs w:val="22"/>
              </w:rPr>
            </w:pPr>
          </w:p>
        </w:tc>
        <w:tc>
          <w:tcPr>
            <w:tcW w:w="1133" w:type="pct"/>
            <w:shd w:val="clear" w:color="auto" w:fill="auto"/>
            <w:vAlign w:val="center"/>
          </w:tcPr>
          <w:p w14:paraId="56438A10" w14:textId="77777777" w:rsidR="002D6A25" w:rsidRPr="00A977BC" w:rsidRDefault="002D6A25" w:rsidP="005A517F">
            <w:pPr>
              <w:rPr>
                <w:sz w:val="22"/>
                <w:szCs w:val="22"/>
              </w:rPr>
            </w:pPr>
          </w:p>
        </w:tc>
      </w:tr>
      <w:tr w:rsidR="002D6A25" w:rsidRPr="00DC74A8" w14:paraId="348F5F28" w14:textId="77777777" w:rsidTr="00BD2ACF">
        <w:tc>
          <w:tcPr>
            <w:tcW w:w="643" w:type="pct"/>
            <w:vMerge/>
            <w:shd w:val="clear" w:color="auto" w:fill="auto"/>
          </w:tcPr>
          <w:p w14:paraId="451C5A46" w14:textId="77777777" w:rsidR="002D6A25" w:rsidRPr="005A517F" w:rsidRDefault="002D6A25" w:rsidP="005A517F">
            <w:pPr>
              <w:rPr>
                <w:b/>
                <w:sz w:val="22"/>
                <w:szCs w:val="22"/>
              </w:rPr>
            </w:pPr>
          </w:p>
        </w:tc>
        <w:tc>
          <w:tcPr>
            <w:tcW w:w="631" w:type="pct"/>
            <w:vMerge/>
            <w:shd w:val="clear" w:color="auto" w:fill="auto"/>
          </w:tcPr>
          <w:p w14:paraId="6BBFF9D5" w14:textId="77777777" w:rsidR="002D6A25" w:rsidRPr="00A977BC" w:rsidRDefault="002D6A25" w:rsidP="005A517F">
            <w:pPr>
              <w:rPr>
                <w:b/>
                <w:sz w:val="22"/>
                <w:szCs w:val="22"/>
              </w:rPr>
            </w:pPr>
          </w:p>
        </w:tc>
        <w:tc>
          <w:tcPr>
            <w:tcW w:w="312" w:type="pct"/>
            <w:shd w:val="clear" w:color="auto" w:fill="auto"/>
            <w:noWrap/>
            <w:vAlign w:val="center"/>
          </w:tcPr>
          <w:p w14:paraId="3EE04861" w14:textId="1DD3997C" w:rsidR="002D6A25" w:rsidRPr="00A977BC" w:rsidRDefault="00167C99" w:rsidP="005A517F">
            <w:pPr>
              <w:jc w:val="center"/>
              <w:rPr>
                <w:b/>
                <w:color w:val="000000"/>
                <w:sz w:val="22"/>
                <w:szCs w:val="22"/>
              </w:rPr>
            </w:pPr>
            <w:r>
              <w:rPr>
                <w:b/>
                <w:color w:val="000000"/>
                <w:sz w:val="22"/>
                <w:szCs w:val="22"/>
              </w:rPr>
              <w:t>RF</w:t>
            </w:r>
            <w:r w:rsidR="00A812A3">
              <w:rPr>
                <w:b/>
                <w:color w:val="000000"/>
                <w:sz w:val="22"/>
                <w:szCs w:val="22"/>
              </w:rPr>
              <w:t>56</w:t>
            </w:r>
          </w:p>
        </w:tc>
        <w:tc>
          <w:tcPr>
            <w:tcW w:w="1835" w:type="pct"/>
            <w:shd w:val="clear" w:color="auto" w:fill="auto"/>
          </w:tcPr>
          <w:p w14:paraId="3D458F93" w14:textId="42A9E43E" w:rsidR="002D6A25" w:rsidRPr="000317C9" w:rsidRDefault="00167C99" w:rsidP="00756D8C">
            <w:pPr>
              <w:rPr>
                <w:sz w:val="22"/>
                <w:szCs w:val="22"/>
              </w:rPr>
            </w:pPr>
            <w:proofErr w:type="gramStart"/>
            <w:r>
              <w:rPr>
                <w:sz w:val="22"/>
                <w:szCs w:val="22"/>
              </w:rPr>
              <w:t>E’</w:t>
            </w:r>
            <w:proofErr w:type="gramEnd"/>
            <w:r>
              <w:rPr>
                <w:sz w:val="22"/>
                <w:szCs w:val="22"/>
              </w:rPr>
              <w:t xml:space="preserve"> garantito il c</w:t>
            </w:r>
            <w:r w:rsidR="002D6A25" w:rsidRPr="00756D8C">
              <w:rPr>
                <w:sz w:val="22"/>
                <w:szCs w:val="22"/>
              </w:rPr>
              <w:t>ollegamento in tempo reale del modulo Economato con la contabilità finanziaria, economica ed analitica dell’Ente. L'ambiente condiviso permette un’agevole consultazione dei dati di rendiconto da parte dei diversi uffici e la generazione direttamente in finanziaria dei documenti di reintegro</w:t>
            </w:r>
          </w:p>
        </w:tc>
        <w:tc>
          <w:tcPr>
            <w:tcW w:w="446" w:type="pct"/>
            <w:shd w:val="clear" w:color="auto" w:fill="auto"/>
            <w:vAlign w:val="bottom"/>
          </w:tcPr>
          <w:p w14:paraId="30A1C82E" w14:textId="77777777" w:rsidR="002D6A25" w:rsidRPr="00A977BC" w:rsidRDefault="002D6A25" w:rsidP="005A517F">
            <w:pPr>
              <w:rPr>
                <w:sz w:val="22"/>
                <w:szCs w:val="22"/>
              </w:rPr>
            </w:pPr>
          </w:p>
        </w:tc>
        <w:tc>
          <w:tcPr>
            <w:tcW w:w="1133" w:type="pct"/>
            <w:shd w:val="clear" w:color="auto" w:fill="auto"/>
            <w:vAlign w:val="center"/>
          </w:tcPr>
          <w:p w14:paraId="49895504" w14:textId="77777777" w:rsidR="002D6A25" w:rsidRPr="00A977BC" w:rsidRDefault="002D6A25" w:rsidP="005A517F">
            <w:pPr>
              <w:rPr>
                <w:sz w:val="22"/>
                <w:szCs w:val="22"/>
              </w:rPr>
            </w:pPr>
          </w:p>
        </w:tc>
      </w:tr>
      <w:tr w:rsidR="002D6A25" w:rsidRPr="00DC74A8" w14:paraId="7FF422FB" w14:textId="77777777" w:rsidTr="00BD2ACF">
        <w:tc>
          <w:tcPr>
            <w:tcW w:w="643" w:type="pct"/>
            <w:vMerge/>
            <w:shd w:val="clear" w:color="auto" w:fill="auto"/>
          </w:tcPr>
          <w:p w14:paraId="1EF823F0" w14:textId="77777777" w:rsidR="002D6A25" w:rsidRPr="005A517F" w:rsidRDefault="002D6A25" w:rsidP="005A517F">
            <w:pPr>
              <w:rPr>
                <w:b/>
                <w:sz w:val="22"/>
                <w:szCs w:val="22"/>
              </w:rPr>
            </w:pPr>
          </w:p>
        </w:tc>
        <w:tc>
          <w:tcPr>
            <w:tcW w:w="631" w:type="pct"/>
            <w:vMerge/>
            <w:shd w:val="clear" w:color="auto" w:fill="auto"/>
          </w:tcPr>
          <w:p w14:paraId="308762CA" w14:textId="77777777" w:rsidR="002D6A25" w:rsidRPr="00A977BC" w:rsidRDefault="002D6A25" w:rsidP="005A517F">
            <w:pPr>
              <w:rPr>
                <w:b/>
                <w:sz w:val="22"/>
                <w:szCs w:val="22"/>
              </w:rPr>
            </w:pPr>
          </w:p>
        </w:tc>
        <w:tc>
          <w:tcPr>
            <w:tcW w:w="312" w:type="pct"/>
            <w:shd w:val="clear" w:color="auto" w:fill="auto"/>
            <w:noWrap/>
            <w:vAlign w:val="center"/>
          </w:tcPr>
          <w:p w14:paraId="54E5A67D" w14:textId="4F658E39" w:rsidR="002D6A25" w:rsidRPr="00A977BC" w:rsidRDefault="004E0E43" w:rsidP="005A517F">
            <w:pPr>
              <w:jc w:val="center"/>
              <w:rPr>
                <w:b/>
                <w:color w:val="000000"/>
                <w:sz w:val="22"/>
                <w:szCs w:val="22"/>
              </w:rPr>
            </w:pPr>
            <w:r>
              <w:rPr>
                <w:b/>
                <w:color w:val="000000"/>
                <w:sz w:val="22"/>
                <w:szCs w:val="22"/>
              </w:rPr>
              <w:t>RF</w:t>
            </w:r>
            <w:r w:rsidR="00A812A3">
              <w:rPr>
                <w:b/>
                <w:color w:val="000000"/>
                <w:sz w:val="22"/>
                <w:szCs w:val="22"/>
              </w:rPr>
              <w:t>57</w:t>
            </w:r>
          </w:p>
        </w:tc>
        <w:tc>
          <w:tcPr>
            <w:tcW w:w="1835" w:type="pct"/>
            <w:shd w:val="clear" w:color="auto" w:fill="auto"/>
          </w:tcPr>
          <w:p w14:paraId="3E703FBF" w14:textId="3C0362BD" w:rsidR="002D6A25" w:rsidRPr="00B65A4B" w:rsidRDefault="002D6A25" w:rsidP="00EF31C0">
            <w:pPr>
              <w:rPr>
                <w:sz w:val="22"/>
                <w:szCs w:val="22"/>
              </w:rPr>
            </w:pPr>
            <w:r w:rsidRPr="00B65A4B">
              <w:rPr>
                <w:sz w:val="22"/>
                <w:szCs w:val="22"/>
              </w:rPr>
              <w:t xml:space="preserve">Il modulo Patrimonio </w:t>
            </w:r>
            <w:r w:rsidR="004E0E43" w:rsidRPr="00B65A4B">
              <w:rPr>
                <w:sz w:val="22"/>
                <w:szCs w:val="22"/>
              </w:rPr>
              <w:t>è</w:t>
            </w:r>
            <w:r w:rsidRPr="00B65A4B">
              <w:rPr>
                <w:sz w:val="22"/>
                <w:szCs w:val="22"/>
              </w:rPr>
              <w:t xml:space="preserve"> integrato con l’Area Finanziaria-Contabilità per avere l’archivio </w:t>
            </w:r>
          </w:p>
          <w:p w14:paraId="0930F1B7" w14:textId="4DE5AA9C" w:rsidR="002D6A25" w:rsidRPr="00B65A4B" w:rsidRDefault="002D6A25" w:rsidP="00EF31C0">
            <w:pPr>
              <w:rPr>
                <w:sz w:val="22"/>
                <w:szCs w:val="22"/>
              </w:rPr>
            </w:pPr>
            <w:r w:rsidRPr="00B65A4B">
              <w:rPr>
                <w:sz w:val="22"/>
                <w:szCs w:val="22"/>
              </w:rPr>
              <w:t>Creditori/Debitori condiviso, per avere la possibilità di gestire il buono di carico di beni d’inventario direttamente dalla registrazione della fattura in contabilità finanziaria con conseguente ottimizzazione dei tempi di immissione</w:t>
            </w:r>
          </w:p>
        </w:tc>
        <w:tc>
          <w:tcPr>
            <w:tcW w:w="446" w:type="pct"/>
            <w:shd w:val="clear" w:color="auto" w:fill="auto"/>
            <w:vAlign w:val="bottom"/>
          </w:tcPr>
          <w:p w14:paraId="35B5A6F7" w14:textId="77777777" w:rsidR="002D6A25" w:rsidRPr="00A977BC" w:rsidRDefault="002D6A25" w:rsidP="005A517F">
            <w:pPr>
              <w:rPr>
                <w:sz w:val="22"/>
                <w:szCs w:val="22"/>
              </w:rPr>
            </w:pPr>
          </w:p>
        </w:tc>
        <w:tc>
          <w:tcPr>
            <w:tcW w:w="1133" w:type="pct"/>
            <w:shd w:val="clear" w:color="auto" w:fill="auto"/>
            <w:vAlign w:val="center"/>
          </w:tcPr>
          <w:p w14:paraId="14D30F06" w14:textId="77777777" w:rsidR="002D6A25" w:rsidRPr="00A977BC" w:rsidRDefault="002D6A25" w:rsidP="005A517F">
            <w:pPr>
              <w:rPr>
                <w:sz w:val="22"/>
                <w:szCs w:val="22"/>
              </w:rPr>
            </w:pPr>
          </w:p>
        </w:tc>
      </w:tr>
      <w:tr w:rsidR="004C18C6" w:rsidRPr="00DC74A8" w14:paraId="22CA338E" w14:textId="77777777" w:rsidTr="00BD2ACF">
        <w:tc>
          <w:tcPr>
            <w:tcW w:w="643" w:type="pct"/>
            <w:vMerge/>
            <w:shd w:val="clear" w:color="auto" w:fill="auto"/>
          </w:tcPr>
          <w:p w14:paraId="0FF15BDA" w14:textId="77777777" w:rsidR="004C18C6" w:rsidRPr="005A517F" w:rsidRDefault="004C18C6" w:rsidP="005A517F">
            <w:pPr>
              <w:rPr>
                <w:b/>
                <w:sz w:val="22"/>
                <w:szCs w:val="22"/>
              </w:rPr>
            </w:pPr>
          </w:p>
        </w:tc>
        <w:tc>
          <w:tcPr>
            <w:tcW w:w="631" w:type="pct"/>
            <w:vMerge/>
            <w:shd w:val="clear" w:color="auto" w:fill="auto"/>
          </w:tcPr>
          <w:p w14:paraId="395D6CDA" w14:textId="77777777" w:rsidR="004C18C6" w:rsidRPr="00A977BC" w:rsidRDefault="004C18C6" w:rsidP="005A517F">
            <w:pPr>
              <w:rPr>
                <w:b/>
                <w:sz w:val="22"/>
                <w:szCs w:val="22"/>
              </w:rPr>
            </w:pPr>
          </w:p>
        </w:tc>
        <w:tc>
          <w:tcPr>
            <w:tcW w:w="312" w:type="pct"/>
            <w:shd w:val="clear" w:color="auto" w:fill="auto"/>
            <w:noWrap/>
            <w:vAlign w:val="center"/>
          </w:tcPr>
          <w:p w14:paraId="5025A995" w14:textId="7338E562" w:rsidR="004C18C6" w:rsidRPr="00A977BC" w:rsidRDefault="00CA50BD" w:rsidP="005A517F">
            <w:pPr>
              <w:jc w:val="center"/>
              <w:rPr>
                <w:b/>
                <w:color w:val="000000"/>
                <w:sz w:val="22"/>
                <w:szCs w:val="22"/>
              </w:rPr>
            </w:pPr>
            <w:r>
              <w:rPr>
                <w:b/>
                <w:color w:val="000000"/>
                <w:sz w:val="22"/>
                <w:szCs w:val="22"/>
              </w:rPr>
              <w:t>RF</w:t>
            </w:r>
            <w:r w:rsidR="00A812A3">
              <w:rPr>
                <w:b/>
                <w:color w:val="000000"/>
                <w:sz w:val="22"/>
                <w:szCs w:val="22"/>
              </w:rPr>
              <w:t>58</w:t>
            </w:r>
          </w:p>
        </w:tc>
        <w:tc>
          <w:tcPr>
            <w:tcW w:w="1835" w:type="pct"/>
            <w:shd w:val="clear" w:color="auto" w:fill="auto"/>
          </w:tcPr>
          <w:p w14:paraId="4FE7906B" w14:textId="79AAC1C7" w:rsidR="004C18C6" w:rsidRPr="00B65A4B" w:rsidRDefault="00CA50BD" w:rsidP="00EF31C0">
            <w:pPr>
              <w:rPr>
                <w:sz w:val="22"/>
                <w:szCs w:val="22"/>
              </w:rPr>
            </w:pPr>
            <w:r w:rsidRPr="00B65A4B">
              <w:rPr>
                <w:sz w:val="22"/>
                <w:szCs w:val="22"/>
              </w:rPr>
              <w:t>Vi è la p</w:t>
            </w:r>
            <w:r w:rsidR="004C18C6" w:rsidRPr="00B65A4B">
              <w:rPr>
                <w:sz w:val="22"/>
                <w:szCs w:val="22"/>
              </w:rPr>
              <w:t xml:space="preserve">resenza di </w:t>
            </w:r>
            <w:proofErr w:type="spellStart"/>
            <w:r w:rsidR="00D73794" w:rsidRPr="00B65A4B">
              <w:rPr>
                <w:sz w:val="22"/>
                <w:szCs w:val="22"/>
              </w:rPr>
              <w:t>alert</w:t>
            </w:r>
            <w:proofErr w:type="spellEnd"/>
            <w:r w:rsidR="00D73794" w:rsidRPr="00B65A4B">
              <w:rPr>
                <w:sz w:val="22"/>
                <w:szCs w:val="22"/>
              </w:rPr>
              <w:t xml:space="preserve"> per il controllo di termini temporali (ad esempio in relazione alla decorrenza dei termini per l’inserimento delle fatture nel registro unico)</w:t>
            </w:r>
          </w:p>
        </w:tc>
        <w:tc>
          <w:tcPr>
            <w:tcW w:w="446" w:type="pct"/>
            <w:shd w:val="clear" w:color="auto" w:fill="auto"/>
            <w:vAlign w:val="bottom"/>
          </w:tcPr>
          <w:p w14:paraId="019C4A2B" w14:textId="77777777" w:rsidR="004C18C6" w:rsidRPr="00A977BC" w:rsidRDefault="004C18C6" w:rsidP="005A517F">
            <w:pPr>
              <w:rPr>
                <w:sz w:val="22"/>
                <w:szCs w:val="22"/>
              </w:rPr>
            </w:pPr>
          </w:p>
        </w:tc>
        <w:tc>
          <w:tcPr>
            <w:tcW w:w="1133" w:type="pct"/>
            <w:shd w:val="clear" w:color="auto" w:fill="auto"/>
            <w:vAlign w:val="center"/>
          </w:tcPr>
          <w:p w14:paraId="63D5F94F" w14:textId="77777777" w:rsidR="004C18C6" w:rsidRPr="00A977BC" w:rsidRDefault="004C18C6" w:rsidP="005A517F">
            <w:pPr>
              <w:rPr>
                <w:sz w:val="22"/>
                <w:szCs w:val="22"/>
              </w:rPr>
            </w:pPr>
          </w:p>
        </w:tc>
      </w:tr>
      <w:tr w:rsidR="002D6A25" w:rsidRPr="00DC74A8" w14:paraId="48032B9C" w14:textId="77777777" w:rsidTr="00BD2ACF">
        <w:tc>
          <w:tcPr>
            <w:tcW w:w="643" w:type="pct"/>
            <w:vMerge/>
            <w:shd w:val="clear" w:color="auto" w:fill="auto"/>
          </w:tcPr>
          <w:p w14:paraId="6841E4FD" w14:textId="77777777" w:rsidR="002D6A25" w:rsidRPr="005A517F" w:rsidRDefault="002D6A25" w:rsidP="005A517F">
            <w:pPr>
              <w:rPr>
                <w:b/>
                <w:sz w:val="22"/>
                <w:szCs w:val="22"/>
              </w:rPr>
            </w:pPr>
          </w:p>
        </w:tc>
        <w:tc>
          <w:tcPr>
            <w:tcW w:w="631" w:type="pct"/>
            <w:vMerge/>
            <w:shd w:val="clear" w:color="auto" w:fill="auto"/>
          </w:tcPr>
          <w:p w14:paraId="42FAA323" w14:textId="77777777" w:rsidR="002D6A25" w:rsidRPr="00A977BC" w:rsidRDefault="002D6A25" w:rsidP="005A517F">
            <w:pPr>
              <w:rPr>
                <w:b/>
                <w:sz w:val="22"/>
                <w:szCs w:val="22"/>
              </w:rPr>
            </w:pPr>
          </w:p>
        </w:tc>
        <w:tc>
          <w:tcPr>
            <w:tcW w:w="312" w:type="pct"/>
            <w:shd w:val="clear" w:color="auto" w:fill="auto"/>
            <w:noWrap/>
            <w:vAlign w:val="center"/>
          </w:tcPr>
          <w:p w14:paraId="24515EC4" w14:textId="26EAE652" w:rsidR="002D6A25" w:rsidRPr="00374CC5" w:rsidRDefault="00AF7604" w:rsidP="005A517F">
            <w:pPr>
              <w:jc w:val="center"/>
              <w:rPr>
                <w:b/>
                <w:color w:val="000000"/>
                <w:sz w:val="22"/>
                <w:szCs w:val="22"/>
              </w:rPr>
            </w:pPr>
            <w:r w:rsidRPr="00374CC5">
              <w:rPr>
                <w:b/>
                <w:color w:val="000000"/>
                <w:sz w:val="22"/>
                <w:szCs w:val="22"/>
              </w:rPr>
              <w:t>RF</w:t>
            </w:r>
            <w:r w:rsidR="00A812A3" w:rsidRPr="00374CC5">
              <w:rPr>
                <w:b/>
                <w:color w:val="000000"/>
                <w:sz w:val="22"/>
                <w:szCs w:val="22"/>
              </w:rPr>
              <w:t>59</w:t>
            </w:r>
          </w:p>
        </w:tc>
        <w:tc>
          <w:tcPr>
            <w:tcW w:w="1835" w:type="pct"/>
            <w:shd w:val="clear" w:color="auto" w:fill="auto"/>
          </w:tcPr>
          <w:p w14:paraId="60AD5201" w14:textId="648347B6" w:rsidR="002D6A25" w:rsidRPr="00374CC5" w:rsidRDefault="002D6A25" w:rsidP="007B1715">
            <w:pPr>
              <w:rPr>
                <w:sz w:val="22"/>
                <w:szCs w:val="22"/>
              </w:rPr>
            </w:pPr>
            <w:r w:rsidRPr="00374CC5">
              <w:rPr>
                <w:sz w:val="22"/>
                <w:szCs w:val="22"/>
              </w:rPr>
              <w:t xml:space="preserve">Il modulo Patrimonio </w:t>
            </w:r>
            <w:r w:rsidR="00AF7604" w:rsidRPr="00374CC5">
              <w:rPr>
                <w:sz w:val="22"/>
                <w:szCs w:val="22"/>
              </w:rPr>
              <w:t>è</w:t>
            </w:r>
            <w:r w:rsidRPr="00374CC5">
              <w:rPr>
                <w:sz w:val="22"/>
                <w:szCs w:val="22"/>
              </w:rPr>
              <w:t xml:space="preserve"> essere integrato con il modulo Ordini e Magazzino affinché l’anagrafica degli articoli sia integrata con l’anagrafica degli articoli di Inventario e ci sia la possibilità di tipicizzare l’articolo con informazioni specifiche per il relativo collegamento (descrizione del mobile, categoria di ammortamento e natura del mobile).</w:t>
            </w:r>
          </w:p>
        </w:tc>
        <w:tc>
          <w:tcPr>
            <w:tcW w:w="446" w:type="pct"/>
            <w:shd w:val="clear" w:color="auto" w:fill="auto"/>
            <w:vAlign w:val="bottom"/>
          </w:tcPr>
          <w:p w14:paraId="742FD12B" w14:textId="77777777" w:rsidR="002D6A25" w:rsidRPr="00A977BC" w:rsidRDefault="002D6A25" w:rsidP="005A517F">
            <w:pPr>
              <w:rPr>
                <w:sz w:val="22"/>
                <w:szCs w:val="22"/>
              </w:rPr>
            </w:pPr>
          </w:p>
        </w:tc>
        <w:tc>
          <w:tcPr>
            <w:tcW w:w="1133" w:type="pct"/>
            <w:shd w:val="clear" w:color="auto" w:fill="auto"/>
            <w:vAlign w:val="center"/>
          </w:tcPr>
          <w:p w14:paraId="69785288" w14:textId="77777777" w:rsidR="002D6A25" w:rsidRPr="00A977BC" w:rsidRDefault="002D6A25" w:rsidP="005A517F">
            <w:pPr>
              <w:rPr>
                <w:sz w:val="22"/>
                <w:szCs w:val="22"/>
              </w:rPr>
            </w:pPr>
          </w:p>
        </w:tc>
      </w:tr>
      <w:tr w:rsidR="002D6A25" w:rsidRPr="00DC74A8" w14:paraId="463CEDDA" w14:textId="77777777" w:rsidTr="00BD2ACF">
        <w:tc>
          <w:tcPr>
            <w:tcW w:w="643" w:type="pct"/>
            <w:vMerge/>
            <w:shd w:val="clear" w:color="auto" w:fill="auto"/>
          </w:tcPr>
          <w:p w14:paraId="57A014C2" w14:textId="77777777" w:rsidR="002D6A25" w:rsidRPr="005A517F" w:rsidRDefault="002D6A25" w:rsidP="005A517F">
            <w:pPr>
              <w:rPr>
                <w:b/>
                <w:sz w:val="22"/>
                <w:szCs w:val="22"/>
              </w:rPr>
            </w:pPr>
          </w:p>
        </w:tc>
        <w:tc>
          <w:tcPr>
            <w:tcW w:w="631" w:type="pct"/>
            <w:vMerge/>
            <w:shd w:val="clear" w:color="auto" w:fill="auto"/>
          </w:tcPr>
          <w:p w14:paraId="33494E10" w14:textId="77777777" w:rsidR="002D6A25" w:rsidRPr="00A977BC" w:rsidRDefault="002D6A25" w:rsidP="005A517F">
            <w:pPr>
              <w:rPr>
                <w:b/>
                <w:sz w:val="22"/>
                <w:szCs w:val="22"/>
              </w:rPr>
            </w:pPr>
          </w:p>
        </w:tc>
        <w:tc>
          <w:tcPr>
            <w:tcW w:w="312" w:type="pct"/>
            <w:shd w:val="clear" w:color="auto" w:fill="auto"/>
            <w:noWrap/>
            <w:vAlign w:val="center"/>
          </w:tcPr>
          <w:p w14:paraId="1E4491C2" w14:textId="3725C575" w:rsidR="002D6A25" w:rsidRPr="00374CC5" w:rsidRDefault="00EB4039" w:rsidP="005A517F">
            <w:pPr>
              <w:jc w:val="center"/>
              <w:rPr>
                <w:b/>
                <w:color w:val="000000"/>
                <w:sz w:val="22"/>
                <w:szCs w:val="22"/>
              </w:rPr>
            </w:pPr>
            <w:r w:rsidRPr="00374CC5">
              <w:rPr>
                <w:b/>
                <w:color w:val="000000"/>
                <w:sz w:val="22"/>
                <w:szCs w:val="22"/>
              </w:rPr>
              <w:t>RF</w:t>
            </w:r>
            <w:r w:rsidR="00A812A3" w:rsidRPr="00374CC5">
              <w:rPr>
                <w:b/>
                <w:color w:val="000000"/>
                <w:sz w:val="22"/>
                <w:szCs w:val="22"/>
              </w:rPr>
              <w:t>60</w:t>
            </w:r>
          </w:p>
        </w:tc>
        <w:tc>
          <w:tcPr>
            <w:tcW w:w="1835" w:type="pct"/>
            <w:shd w:val="clear" w:color="auto" w:fill="auto"/>
          </w:tcPr>
          <w:p w14:paraId="47988011" w14:textId="3CE24A6B" w:rsidR="002D6A25" w:rsidRPr="00374CC5" w:rsidRDefault="002D6A25" w:rsidP="006C0A8E">
            <w:pPr>
              <w:rPr>
                <w:sz w:val="22"/>
                <w:szCs w:val="22"/>
              </w:rPr>
            </w:pPr>
            <w:r w:rsidRPr="00374CC5">
              <w:rPr>
                <w:sz w:val="22"/>
                <w:szCs w:val="22"/>
              </w:rPr>
              <w:t xml:space="preserve">Il modulo Magazzino </w:t>
            </w:r>
            <w:r w:rsidR="00AF7604" w:rsidRPr="00374CC5">
              <w:rPr>
                <w:sz w:val="22"/>
                <w:szCs w:val="22"/>
              </w:rPr>
              <w:t>è</w:t>
            </w:r>
            <w:r w:rsidRPr="00374CC5">
              <w:rPr>
                <w:sz w:val="22"/>
                <w:szCs w:val="22"/>
              </w:rPr>
              <w:t xml:space="preserve"> integrato con l’Area Finanziaria – Contabilità per avere la possibilità di generazione automatica d’impegni in fase di passaggio da RDA a Ordine, monitorare finanziariamente lo stato dell’ordine e verificare le disponibilità finanziarie in tempo reale in fase di collegamento dell’impegno all’ordine o dalla generazione automatica di impegno nella fase di trasformazione di un RDA in ODA.</w:t>
            </w:r>
          </w:p>
        </w:tc>
        <w:tc>
          <w:tcPr>
            <w:tcW w:w="446" w:type="pct"/>
            <w:shd w:val="clear" w:color="auto" w:fill="auto"/>
            <w:vAlign w:val="bottom"/>
          </w:tcPr>
          <w:p w14:paraId="4075D5AE" w14:textId="77777777" w:rsidR="002D6A25" w:rsidRPr="00A977BC" w:rsidRDefault="002D6A25" w:rsidP="005A517F">
            <w:pPr>
              <w:rPr>
                <w:sz w:val="22"/>
                <w:szCs w:val="22"/>
              </w:rPr>
            </w:pPr>
          </w:p>
        </w:tc>
        <w:tc>
          <w:tcPr>
            <w:tcW w:w="1133" w:type="pct"/>
            <w:shd w:val="clear" w:color="auto" w:fill="auto"/>
            <w:vAlign w:val="center"/>
          </w:tcPr>
          <w:p w14:paraId="03935552" w14:textId="77777777" w:rsidR="002D6A25" w:rsidRPr="00A977BC" w:rsidRDefault="002D6A25" w:rsidP="005A517F">
            <w:pPr>
              <w:rPr>
                <w:sz w:val="22"/>
                <w:szCs w:val="22"/>
              </w:rPr>
            </w:pPr>
          </w:p>
        </w:tc>
      </w:tr>
      <w:tr w:rsidR="002D6A25" w:rsidRPr="00DC74A8" w14:paraId="7144FA21" w14:textId="77777777" w:rsidTr="00BD2ACF">
        <w:tc>
          <w:tcPr>
            <w:tcW w:w="643" w:type="pct"/>
            <w:vMerge/>
            <w:shd w:val="clear" w:color="auto" w:fill="auto"/>
          </w:tcPr>
          <w:p w14:paraId="0246286D" w14:textId="77777777" w:rsidR="002D6A25" w:rsidRPr="005A517F" w:rsidRDefault="002D6A25" w:rsidP="005A517F">
            <w:pPr>
              <w:rPr>
                <w:b/>
                <w:sz w:val="22"/>
                <w:szCs w:val="22"/>
              </w:rPr>
            </w:pPr>
          </w:p>
        </w:tc>
        <w:tc>
          <w:tcPr>
            <w:tcW w:w="631" w:type="pct"/>
            <w:vMerge/>
            <w:shd w:val="clear" w:color="auto" w:fill="auto"/>
          </w:tcPr>
          <w:p w14:paraId="5889933F" w14:textId="77777777" w:rsidR="002D6A25" w:rsidRPr="00A977BC" w:rsidRDefault="002D6A25" w:rsidP="005A517F">
            <w:pPr>
              <w:rPr>
                <w:b/>
                <w:sz w:val="22"/>
                <w:szCs w:val="22"/>
              </w:rPr>
            </w:pPr>
          </w:p>
        </w:tc>
        <w:tc>
          <w:tcPr>
            <w:tcW w:w="312" w:type="pct"/>
            <w:shd w:val="clear" w:color="auto" w:fill="auto"/>
            <w:noWrap/>
            <w:vAlign w:val="center"/>
          </w:tcPr>
          <w:p w14:paraId="30E2B3D4" w14:textId="66A90CDA" w:rsidR="002D6A25" w:rsidRPr="00374CC5" w:rsidRDefault="00431E6F" w:rsidP="005A517F">
            <w:pPr>
              <w:jc w:val="center"/>
              <w:rPr>
                <w:b/>
                <w:color w:val="000000"/>
                <w:sz w:val="22"/>
                <w:szCs w:val="22"/>
              </w:rPr>
            </w:pPr>
            <w:r w:rsidRPr="00374CC5">
              <w:rPr>
                <w:b/>
                <w:color w:val="000000"/>
                <w:sz w:val="22"/>
                <w:szCs w:val="22"/>
              </w:rPr>
              <w:t>RF</w:t>
            </w:r>
            <w:r w:rsidR="00A812A3" w:rsidRPr="00374CC5">
              <w:rPr>
                <w:b/>
                <w:color w:val="000000"/>
                <w:sz w:val="22"/>
                <w:szCs w:val="22"/>
              </w:rPr>
              <w:t>61</w:t>
            </w:r>
          </w:p>
        </w:tc>
        <w:tc>
          <w:tcPr>
            <w:tcW w:w="1835" w:type="pct"/>
            <w:shd w:val="clear" w:color="auto" w:fill="auto"/>
          </w:tcPr>
          <w:p w14:paraId="041991A1" w14:textId="199164A2" w:rsidR="002D6A25" w:rsidRPr="00374CC5" w:rsidRDefault="002D6A25" w:rsidP="00431E6F">
            <w:pPr>
              <w:rPr>
                <w:sz w:val="22"/>
                <w:szCs w:val="22"/>
              </w:rPr>
            </w:pPr>
            <w:r w:rsidRPr="00374CC5">
              <w:rPr>
                <w:sz w:val="22"/>
                <w:szCs w:val="22"/>
              </w:rPr>
              <w:t xml:space="preserve">Il modulo Magazzino </w:t>
            </w:r>
            <w:r w:rsidR="00EB4039" w:rsidRPr="00374CC5">
              <w:rPr>
                <w:sz w:val="22"/>
                <w:szCs w:val="22"/>
              </w:rPr>
              <w:t>garantisce</w:t>
            </w:r>
            <w:r w:rsidRPr="00374CC5">
              <w:rPr>
                <w:sz w:val="22"/>
                <w:szCs w:val="22"/>
              </w:rPr>
              <w:t xml:space="preserve"> l’integrazione con il modulo Inventario per avere l’anagrafica degli articoli di Inventario e possibilità di tipicizzare l’articolo con informazioni specifiche per il relativo collegamento (descrizione del mobile, categoria di ammortamento e natura del mobile).</w:t>
            </w:r>
          </w:p>
        </w:tc>
        <w:tc>
          <w:tcPr>
            <w:tcW w:w="446" w:type="pct"/>
            <w:shd w:val="clear" w:color="auto" w:fill="auto"/>
            <w:vAlign w:val="bottom"/>
          </w:tcPr>
          <w:p w14:paraId="63F47726" w14:textId="77777777" w:rsidR="002D6A25" w:rsidRPr="00A977BC" w:rsidRDefault="002D6A25" w:rsidP="005A517F">
            <w:pPr>
              <w:rPr>
                <w:sz w:val="22"/>
                <w:szCs w:val="22"/>
              </w:rPr>
            </w:pPr>
          </w:p>
        </w:tc>
        <w:tc>
          <w:tcPr>
            <w:tcW w:w="1133" w:type="pct"/>
            <w:shd w:val="clear" w:color="auto" w:fill="auto"/>
            <w:vAlign w:val="center"/>
          </w:tcPr>
          <w:p w14:paraId="348BC658" w14:textId="77777777" w:rsidR="002D6A25" w:rsidRPr="00A977BC" w:rsidRDefault="002D6A25" w:rsidP="005A517F">
            <w:pPr>
              <w:rPr>
                <w:sz w:val="22"/>
                <w:szCs w:val="22"/>
              </w:rPr>
            </w:pPr>
          </w:p>
        </w:tc>
      </w:tr>
      <w:tr w:rsidR="002D6A25" w:rsidRPr="00DC74A8" w14:paraId="042DEE1D" w14:textId="77777777" w:rsidTr="00BD2ACF">
        <w:tc>
          <w:tcPr>
            <w:tcW w:w="643" w:type="pct"/>
            <w:vMerge/>
            <w:shd w:val="clear" w:color="auto" w:fill="auto"/>
          </w:tcPr>
          <w:p w14:paraId="706A45BA" w14:textId="77777777" w:rsidR="002D6A25" w:rsidRPr="005A517F" w:rsidRDefault="002D6A25" w:rsidP="005A517F">
            <w:pPr>
              <w:rPr>
                <w:b/>
                <w:sz w:val="22"/>
                <w:szCs w:val="22"/>
              </w:rPr>
            </w:pPr>
          </w:p>
        </w:tc>
        <w:tc>
          <w:tcPr>
            <w:tcW w:w="631" w:type="pct"/>
            <w:vMerge/>
            <w:shd w:val="clear" w:color="auto" w:fill="auto"/>
          </w:tcPr>
          <w:p w14:paraId="3801D533" w14:textId="77777777" w:rsidR="002D6A25" w:rsidRPr="00A977BC" w:rsidRDefault="002D6A25" w:rsidP="005A517F">
            <w:pPr>
              <w:rPr>
                <w:b/>
                <w:sz w:val="22"/>
                <w:szCs w:val="22"/>
              </w:rPr>
            </w:pPr>
          </w:p>
        </w:tc>
        <w:tc>
          <w:tcPr>
            <w:tcW w:w="312" w:type="pct"/>
            <w:shd w:val="clear" w:color="auto" w:fill="auto"/>
            <w:noWrap/>
            <w:vAlign w:val="center"/>
          </w:tcPr>
          <w:p w14:paraId="395CDD45" w14:textId="798AAC5A" w:rsidR="002D6A25" w:rsidRPr="00374CC5" w:rsidRDefault="00AD5473" w:rsidP="005A517F">
            <w:pPr>
              <w:jc w:val="center"/>
              <w:rPr>
                <w:b/>
                <w:color w:val="000000"/>
                <w:sz w:val="22"/>
                <w:szCs w:val="22"/>
              </w:rPr>
            </w:pPr>
            <w:r w:rsidRPr="00374CC5">
              <w:rPr>
                <w:b/>
                <w:color w:val="000000"/>
                <w:sz w:val="22"/>
                <w:szCs w:val="22"/>
              </w:rPr>
              <w:t>RF</w:t>
            </w:r>
            <w:r w:rsidR="00A812A3" w:rsidRPr="00374CC5">
              <w:rPr>
                <w:b/>
                <w:color w:val="000000"/>
                <w:sz w:val="22"/>
                <w:szCs w:val="22"/>
              </w:rPr>
              <w:t>62</w:t>
            </w:r>
          </w:p>
        </w:tc>
        <w:tc>
          <w:tcPr>
            <w:tcW w:w="1835" w:type="pct"/>
            <w:shd w:val="clear" w:color="auto" w:fill="auto"/>
          </w:tcPr>
          <w:p w14:paraId="56AB8228" w14:textId="77777777" w:rsidR="002D6A25" w:rsidRPr="00374CC5" w:rsidRDefault="002D6A25" w:rsidP="001577E5">
            <w:pPr>
              <w:rPr>
                <w:sz w:val="22"/>
                <w:szCs w:val="22"/>
              </w:rPr>
            </w:pPr>
            <w:r w:rsidRPr="00374CC5">
              <w:rPr>
                <w:sz w:val="22"/>
                <w:szCs w:val="22"/>
              </w:rPr>
              <w:t xml:space="preserve">Il Magazzino dovrà anche integrare il modulo Gare e Contratti della Segreteria per generare Ordine a </w:t>
            </w:r>
          </w:p>
          <w:p w14:paraId="3AA16E71" w14:textId="0CAD1A8A" w:rsidR="002D6A25" w:rsidRPr="00374CC5" w:rsidRDefault="002D6A25" w:rsidP="001577E5">
            <w:pPr>
              <w:rPr>
                <w:sz w:val="22"/>
                <w:szCs w:val="22"/>
              </w:rPr>
            </w:pPr>
            <w:r w:rsidRPr="00374CC5">
              <w:rPr>
                <w:sz w:val="22"/>
                <w:szCs w:val="22"/>
              </w:rPr>
              <w:t>fornitore dal modulo gare e contratti, monitorare l’andamento del contratto.</w:t>
            </w:r>
          </w:p>
        </w:tc>
        <w:tc>
          <w:tcPr>
            <w:tcW w:w="446" w:type="pct"/>
            <w:shd w:val="clear" w:color="auto" w:fill="auto"/>
            <w:vAlign w:val="bottom"/>
          </w:tcPr>
          <w:p w14:paraId="5E16BEBD" w14:textId="77777777" w:rsidR="002D6A25" w:rsidRPr="00A977BC" w:rsidRDefault="002D6A25" w:rsidP="005A517F">
            <w:pPr>
              <w:rPr>
                <w:sz w:val="22"/>
                <w:szCs w:val="22"/>
              </w:rPr>
            </w:pPr>
          </w:p>
        </w:tc>
        <w:tc>
          <w:tcPr>
            <w:tcW w:w="1133" w:type="pct"/>
            <w:shd w:val="clear" w:color="auto" w:fill="auto"/>
            <w:vAlign w:val="center"/>
          </w:tcPr>
          <w:p w14:paraId="29A042C3" w14:textId="77777777" w:rsidR="002D6A25" w:rsidRPr="00A977BC" w:rsidRDefault="002D6A25" w:rsidP="005A517F">
            <w:pPr>
              <w:rPr>
                <w:sz w:val="22"/>
                <w:szCs w:val="22"/>
              </w:rPr>
            </w:pPr>
          </w:p>
        </w:tc>
      </w:tr>
      <w:tr w:rsidR="002D6A25" w:rsidRPr="00DC74A8" w14:paraId="36232E41" w14:textId="77777777" w:rsidTr="00BD2ACF">
        <w:tc>
          <w:tcPr>
            <w:tcW w:w="643" w:type="pct"/>
            <w:vMerge/>
            <w:shd w:val="clear" w:color="auto" w:fill="auto"/>
          </w:tcPr>
          <w:p w14:paraId="27F8E0C2" w14:textId="77777777" w:rsidR="002D6A25" w:rsidRPr="005A517F" w:rsidRDefault="002D6A25" w:rsidP="005A517F">
            <w:pPr>
              <w:rPr>
                <w:b/>
                <w:sz w:val="22"/>
                <w:szCs w:val="22"/>
              </w:rPr>
            </w:pPr>
          </w:p>
        </w:tc>
        <w:tc>
          <w:tcPr>
            <w:tcW w:w="631" w:type="pct"/>
            <w:vMerge/>
            <w:shd w:val="clear" w:color="auto" w:fill="auto"/>
          </w:tcPr>
          <w:p w14:paraId="11D333E4" w14:textId="77777777" w:rsidR="002D6A25" w:rsidRPr="00A977BC" w:rsidRDefault="002D6A25" w:rsidP="005A517F">
            <w:pPr>
              <w:rPr>
                <w:b/>
                <w:sz w:val="22"/>
                <w:szCs w:val="22"/>
              </w:rPr>
            </w:pPr>
          </w:p>
        </w:tc>
        <w:tc>
          <w:tcPr>
            <w:tcW w:w="312" w:type="pct"/>
            <w:shd w:val="clear" w:color="auto" w:fill="auto"/>
            <w:noWrap/>
            <w:vAlign w:val="center"/>
          </w:tcPr>
          <w:p w14:paraId="6E7A7B41" w14:textId="6D302E20" w:rsidR="002D6A25" w:rsidRPr="00A977BC" w:rsidRDefault="00AD5473" w:rsidP="005A517F">
            <w:pPr>
              <w:jc w:val="center"/>
              <w:rPr>
                <w:b/>
                <w:color w:val="000000"/>
                <w:sz w:val="22"/>
                <w:szCs w:val="22"/>
              </w:rPr>
            </w:pPr>
            <w:r>
              <w:rPr>
                <w:b/>
                <w:color w:val="000000"/>
                <w:sz w:val="22"/>
                <w:szCs w:val="22"/>
              </w:rPr>
              <w:t>RF</w:t>
            </w:r>
            <w:r w:rsidR="00A812A3">
              <w:rPr>
                <w:b/>
                <w:color w:val="000000"/>
                <w:sz w:val="22"/>
                <w:szCs w:val="22"/>
              </w:rPr>
              <w:t>6</w:t>
            </w:r>
            <w:r w:rsidR="00BB223B">
              <w:rPr>
                <w:b/>
                <w:color w:val="000000"/>
                <w:sz w:val="22"/>
                <w:szCs w:val="22"/>
              </w:rPr>
              <w:t>3</w:t>
            </w:r>
          </w:p>
        </w:tc>
        <w:tc>
          <w:tcPr>
            <w:tcW w:w="1835" w:type="pct"/>
            <w:shd w:val="clear" w:color="auto" w:fill="auto"/>
          </w:tcPr>
          <w:p w14:paraId="6BD76D1D" w14:textId="12B493DA" w:rsidR="002D6A25" w:rsidRPr="000317C9" w:rsidRDefault="00AD5473" w:rsidP="00AE4DE8">
            <w:pPr>
              <w:rPr>
                <w:sz w:val="22"/>
                <w:szCs w:val="22"/>
              </w:rPr>
            </w:pPr>
            <w:proofErr w:type="gramStart"/>
            <w:r>
              <w:rPr>
                <w:sz w:val="22"/>
                <w:szCs w:val="22"/>
              </w:rPr>
              <w:t>E’</w:t>
            </w:r>
            <w:proofErr w:type="gramEnd"/>
            <w:r>
              <w:rPr>
                <w:sz w:val="22"/>
                <w:szCs w:val="22"/>
              </w:rPr>
              <w:t xml:space="preserve"> garantita l’i</w:t>
            </w:r>
            <w:r w:rsidR="002D6A25" w:rsidRPr="001577E5">
              <w:rPr>
                <w:sz w:val="22"/>
                <w:szCs w:val="22"/>
              </w:rPr>
              <w:t>ntegrazione con il controllo di gestione</w:t>
            </w:r>
          </w:p>
        </w:tc>
        <w:tc>
          <w:tcPr>
            <w:tcW w:w="446" w:type="pct"/>
            <w:shd w:val="clear" w:color="auto" w:fill="auto"/>
            <w:vAlign w:val="bottom"/>
          </w:tcPr>
          <w:p w14:paraId="4281DF28" w14:textId="77777777" w:rsidR="002D6A25" w:rsidRPr="00A977BC" w:rsidRDefault="002D6A25" w:rsidP="005A517F">
            <w:pPr>
              <w:rPr>
                <w:sz w:val="22"/>
                <w:szCs w:val="22"/>
              </w:rPr>
            </w:pPr>
          </w:p>
        </w:tc>
        <w:tc>
          <w:tcPr>
            <w:tcW w:w="1133" w:type="pct"/>
            <w:shd w:val="clear" w:color="auto" w:fill="auto"/>
            <w:vAlign w:val="center"/>
          </w:tcPr>
          <w:p w14:paraId="0B5AD17C" w14:textId="77777777" w:rsidR="002D6A25" w:rsidRPr="00A977BC" w:rsidRDefault="002D6A25" w:rsidP="005A517F">
            <w:pPr>
              <w:rPr>
                <w:sz w:val="22"/>
                <w:szCs w:val="22"/>
              </w:rPr>
            </w:pPr>
          </w:p>
        </w:tc>
      </w:tr>
      <w:tr w:rsidR="002D6A25" w:rsidRPr="00DC74A8" w14:paraId="5ABC1B79" w14:textId="77777777" w:rsidTr="00BD2ACF">
        <w:tc>
          <w:tcPr>
            <w:tcW w:w="643" w:type="pct"/>
            <w:vMerge/>
            <w:shd w:val="clear" w:color="auto" w:fill="auto"/>
          </w:tcPr>
          <w:p w14:paraId="6D5F3098" w14:textId="77777777" w:rsidR="002D6A25" w:rsidRPr="005A517F" w:rsidRDefault="002D6A25" w:rsidP="005A517F">
            <w:pPr>
              <w:rPr>
                <w:b/>
                <w:sz w:val="22"/>
                <w:szCs w:val="22"/>
              </w:rPr>
            </w:pPr>
          </w:p>
        </w:tc>
        <w:tc>
          <w:tcPr>
            <w:tcW w:w="631" w:type="pct"/>
            <w:vMerge/>
            <w:shd w:val="clear" w:color="auto" w:fill="auto"/>
          </w:tcPr>
          <w:p w14:paraId="77D83731" w14:textId="77777777" w:rsidR="002D6A25" w:rsidRPr="00A977BC" w:rsidRDefault="002D6A25" w:rsidP="005A517F">
            <w:pPr>
              <w:rPr>
                <w:b/>
                <w:sz w:val="22"/>
                <w:szCs w:val="22"/>
              </w:rPr>
            </w:pPr>
          </w:p>
        </w:tc>
        <w:tc>
          <w:tcPr>
            <w:tcW w:w="312" w:type="pct"/>
            <w:shd w:val="clear" w:color="auto" w:fill="auto"/>
            <w:noWrap/>
            <w:vAlign w:val="center"/>
          </w:tcPr>
          <w:p w14:paraId="3CCA5C4B" w14:textId="5B2D367A" w:rsidR="002D6A25" w:rsidRPr="00A977BC" w:rsidRDefault="00AD5473" w:rsidP="005A517F">
            <w:pPr>
              <w:jc w:val="center"/>
              <w:rPr>
                <w:b/>
                <w:color w:val="000000"/>
                <w:sz w:val="22"/>
                <w:szCs w:val="22"/>
              </w:rPr>
            </w:pPr>
            <w:r>
              <w:rPr>
                <w:b/>
                <w:color w:val="000000"/>
                <w:sz w:val="22"/>
                <w:szCs w:val="22"/>
              </w:rPr>
              <w:t>RF</w:t>
            </w:r>
            <w:r w:rsidR="00BB223B">
              <w:rPr>
                <w:b/>
                <w:color w:val="000000"/>
                <w:sz w:val="22"/>
                <w:szCs w:val="22"/>
              </w:rPr>
              <w:t>64</w:t>
            </w:r>
          </w:p>
        </w:tc>
        <w:tc>
          <w:tcPr>
            <w:tcW w:w="1835" w:type="pct"/>
            <w:shd w:val="clear" w:color="auto" w:fill="auto"/>
          </w:tcPr>
          <w:p w14:paraId="24E85006" w14:textId="2AF513CD" w:rsidR="002D6A25" w:rsidRPr="001577E5" w:rsidRDefault="00AD5473" w:rsidP="001577E5">
            <w:pPr>
              <w:rPr>
                <w:sz w:val="22"/>
                <w:szCs w:val="22"/>
              </w:rPr>
            </w:pPr>
            <w:proofErr w:type="gramStart"/>
            <w:r>
              <w:rPr>
                <w:sz w:val="22"/>
                <w:szCs w:val="22"/>
              </w:rPr>
              <w:t>E’</w:t>
            </w:r>
            <w:proofErr w:type="gramEnd"/>
            <w:r>
              <w:rPr>
                <w:sz w:val="22"/>
                <w:szCs w:val="22"/>
              </w:rPr>
              <w:t xml:space="preserve"> garantita l’i</w:t>
            </w:r>
            <w:r w:rsidR="002D6A25" w:rsidRPr="001577E5">
              <w:rPr>
                <w:sz w:val="22"/>
                <w:szCs w:val="22"/>
              </w:rPr>
              <w:t xml:space="preserve">ntegrazione tra la gestione delle fattura elettronica ed il protocollo informatico tale da automatizzare la </w:t>
            </w:r>
          </w:p>
          <w:p w14:paraId="7F52C30D" w14:textId="77777777" w:rsidR="002D6A25" w:rsidRPr="001577E5" w:rsidRDefault="002D6A25" w:rsidP="001577E5">
            <w:pPr>
              <w:rPr>
                <w:sz w:val="22"/>
                <w:szCs w:val="22"/>
              </w:rPr>
            </w:pPr>
            <w:r w:rsidRPr="001577E5">
              <w:rPr>
                <w:sz w:val="22"/>
                <w:szCs w:val="22"/>
              </w:rPr>
              <w:t xml:space="preserve">protocollazione in entrata e le relative notifiche di accettazione o rifiuto in uscita verso il Sistema di </w:t>
            </w:r>
          </w:p>
          <w:p w14:paraId="3A438F13" w14:textId="2511D7DD" w:rsidR="002D6A25" w:rsidRPr="000317C9" w:rsidRDefault="002D6A25" w:rsidP="001577E5">
            <w:pPr>
              <w:rPr>
                <w:sz w:val="22"/>
                <w:szCs w:val="22"/>
              </w:rPr>
            </w:pPr>
            <w:proofErr w:type="spellStart"/>
            <w:r w:rsidRPr="001577E5">
              <w:rPr>
                <w:sz w:val="22"/>
                <w:szCs w:val="22"/>
              </w:rPr>
              <w:t>Intescambio</w:t>
            </w:r>
            <w:proofErr w:type="spellEnd"/>
          </w:p>
        </w:tc>
        <w:tc>
          <w:tcPr>
            <w:tcW w:w="446" w:type="pct"/>
            <w:shd w:val="clear" w:color="auto" w:fill="auto"/>
            <w:vAlign w:val="bottom"/>
          </w:tcPr>
          <w:p w14:paraId="4CD49FF9" w14:textId="77777777" w:rsidR="002D6A25" w:rsidRPr="00A977BC" w:rsidRDefault="002D6A25" w:rsidP="005A517F">
            <w:pPr>
              <w:rPr>
                <w:sz w:val="22"/>
                <w:szCs w:val="22"/>
              </w:rPr>
            </w:pPr>
          </w:p>
        </w:tc>
        <w:tc>
          <w:tcPr>
            <w:tcW w:w="1133" w:type="pct"/>
            <w:shd w:val="clear" w:color="auto" w:fill="auto"/>
            <w:vAlign w:val="center"/>
          </w:tcPr>
          <w:p w14:paraId="1409E5A8" w14:textId="77777777" w:rsidR="002D6A25" w:rsidRPr="00A977BC" w:rsidRDefault="002D6A25" w:rsidP="005A517F">
            <w:pPr>
              <w:rPr>
                <w:sz w:val="22"/>
                <w:szCs w:val="22"/>
              </w:rPr>
            </w:pPr>
          </w:p>
        </w:tc>
      </w:tr>
      <w:tr w:rsidR="0045756E" w:rsidRPr="00DC74A8" w14:paraId="32C38C32" w14:textId="77777777" w:rsidTr="00BD2ACF">
        <w:tc>
          <w:tcPr>
            <w:tcW w:w="643" w:type="pct"/>
            <w:vMerge/>
            <w:shd w:val="clear" w:color="auto" w:fill="auto"/>
          </w:tcPr>
          <w:p w14:paraId="09112D20" w14:textId="3AD4F751" w:rsidR="0045756E" w:rsidRPr="00DC74A8" w:rsidRDefault="0045756E" w:rsidP="005A517F">
            <w:pPr>
              <w:rPr>
                <w:b/>
                <w:sz w:val="22"/>
                <w:szCs w:val="22"/>
              </w:rPr>
            </w:pPr>
          </w:p>
        </w:tc>
        <w:tc>
          <w:tcPr>
            <w:tcW w:w="631" w:type="pct"/>
            <w:vMerge w:val="restart"/>
            <w:shd w:val="clear" w:color="auto" w:fill="auto"/>
          </w:tcPr>
          <w:p w14:paraId="2B933DF1" w14:textId="38E8D16B" w:rsidR="0045756E" w:rsidRPr="001C1701" w:rsidRDefault="0045756E" w:rsidP="005A517F">
            <w:pPr>
              <w:rPr>
                <w:b/>
                <w:color w:val="000000"/>
                <w:sz w:val="22"/>
                <w:szCs w:val="22"/>
              </w:rPr>
            </w:pPr>
            <w:r w:rsidRPr="00B07D5B">
              <w:rPr>
                <w:b/>
                <w:sz w:val="22"/>
                <w:szCs w:val="22"/>
              </w:rPr>
              <w:t>Gestione Economato</w:t>
            </w:r>
          </w:p>
        </w:tc>
        <w:tc>
          <w:tcPr>
            <w:tcW w:w="312" w:type="pct"/>
            <w:shd w:val="clear" w:color="auto" w:fill="auto"/>
            <w:noWrap/>
            <w:vAlign w:val="center"/>
          </w:tcPr>
          <w:p w14:paraId="72FCE8BB" w14:textId="6B19D245" w:rsidR="0045756E" w:rsidRPr="001C1701" w:rsidRDefault="006D2835" w:rsidP="005A517F">
            <w:pPr>
              <w:jc w:val="center"/>
              <w:rPr>
                <w:b/>
                <w:color w:val="000000"/>
                <w:sz w:val="22"/>
                <w:szCs w:val="22"/>
              </w:rPr>
            </w:pPr>
            <w:r w:rsidRPr="00A01B75">
              <w:rPr>
                <w:b/>
                <w:color w:val="000000"/>
                <w:sz w:val="22"/>
                <w:szCs w:val="22"/>
              </w:rPr>
              <w:t>RF6</w:t>
            </w:r>
            <w:r w:rsidR="007979C9" w:rsidRPr="00A01B75">
              <w:rPr>
                <w:b/>
                <w:color w:val="000000"/>
                <w:sz w:val="22"/>
                <w:szCs w:val="22"/>
              </w:rPr>
              <w:t>5</w:t>
            </w:r>
          </w:p>
        </w:tc>
        <w:tc>
          <w:tcPr>
            <w:tcW w:w="1835" w:type="pct"/>
            <w:shd w:val="clear" w:color="auto" w:fill="auto"/>
          </w:tcPr>
          <w:p w14:paraId="6B795268" w14:textId="2BE7E00D" w:rsidR="0045756E" w:rsidRPr="00BA2A06" w:rsidRDefault="0045756E" w:rsidP="00415094">
            <w:pPr>
              <w:rPr>
                <w:sz w:val="22"/>
                <w:szCs w:val="22"/>
              </w:rPr>
            </w:pPr>
            <w:r>
              <w:rPr>
                <w:sz w:val="22"/>
                <w:szCs w:val="22"/>
              </w:rPr>
              <w:t xml:space="preserve">Il modulo è </w:t>
            </w:r>
            <w:r w:rsidRPr="005A569D">
              <w:rPr>
                <w:sz w:val="22"/>
                <w:szCs w:val="22"/>
              </w:rPr>
              <w:t>totalmente integrato e dipendente dal modulo di contabilità finanziaria dal quale con un mandato intestato all’economo verrà fornita una dotazione di cassa sulla quale potranno essere configurati dei limiti di spesa per ogni singola anticipazione e l’iter procedurale della gestione della cassa economale</w:t>
            </w:r>
          </w:p>
        </w:tc>
        <w:tc>
          <w:tcPr>
            <w:tcW w:w="446" w:type="pct"/>
            <w:shd w:val="clear" w:color="auto" w:fill="auto"/>
            <w:vAlign w:val="bottom"/>
          </w:tcPr>
          <w:p w14:paraId="4F8D5132" w14:textId="77777777" w:rsidR="0045756E" w:rsidRPr="00DC74A8" w:rsidRDefault="0045756E" w:rsidP="005A517F">
            <w:pPr>
              <w:rPr>
                <w:sz w:val="22"/>
                <w:szCs w:val="22"/>
              </w:rPr>
            </w:pPr>
          </w:p>
        </w:tc>
        <w:tc>
          <w:tcPr>
            <w:tcW w:w="1133" w:type="pct"/>
            <w:shd w:val="clear" w:color="auto" w:fill="auto"/>
            <w:vAlign w:val="center"/>
          </w:tcPr>
          <w:p w14:paraId="7B70D5B5" w14:textId="77777777" w:rsidR="0045756E" w:rsidRPr="00DC74A8" w:rsidRDefault="0045756E" w:rsidP="005A517F">
            <w:pPr>
              <w:rPr>
                <w:sz w:val="22"/>
                <w:szCs w:val="22"/>
              </w:rPr>
            </w:pPr>
          </w:p>
        </w:tc>
      </w:tr>
      <w:tr w:rsidR="0045756E" w:rsidRPr="00DC74A8" w14:paraId="2EDD4DD0" w14:textId="77777777" w:rsidTr="00BD2ACF">
        <w:tc>
          <w:tcPr>
            <w:tcW w:w="643" w:type="pct"/>
            <w:vMerge/>
            <w:shd w:val="clear" w:color="auto" w:fill="auto"/>
          </w:tcPr>
          <w:p w14:paraId="759C4A64" w14:textId="77777777" w:rsidR="0045756E" w:rsidRPr="00DC74A8" w:rsidRDefault="0045756E" w:rsidP="005A517F">
            <w:pPr>
              <w:rPr>
                <w:b/>
                <w:sz w:val="22"/>
                <w:szCs w:val="22"/>
              </w:rPr>
            </w:pPr>
          </w:p>
        </w:tc>
        <w:tc>
          <w:tcPr>
            <w:tcW w:w="631" w:type="pct"/>
            <w:vMerge/>
            <w:shd w:val="clear" w:color="auto" w:fill="auto"/>
          </w:tcPr>
          <w:p w14:paraId="07DED219" w14:textId="77777777" w:rsidR="0045756E" w:rsidRPr="00B07D5B" w:rsidRDefault="0045756E" w:rsidP="005A517F">
            <w:pPr>
              <w:rPr>
                <w:b/>
                <w:sz w:val="22"/>
                <w:szCs w:val="22"/>
              </w:rPr>
            </w:pPr>
          </w:p>
        </w:tc>
        <w:tc>
          <w:tcPr>
            <w:tcW w:w="312" w:type="pct"/>
            <w:shd w:val="clear" w:color="auto" w:fill="auto"/>
            <w:noWrap/>
            <w:vAlign w:val="center"/>
          </w:tcPr>
          <w:p w14:paraId="0A2EAEA0" w14:textId="3CFCE619" w:rsidR="0045756E" w:rsidRPr="001C1701" w:rsidRDefault="00016C38" w:rsidP="005A517F">
            <w:pPr>
              <w:jc w:val="center"/>
              <w:rPr>
                <w:b/>
                <w:color w:val="000000"/>
                <w:sz w:val="22"/>
                <w:szCs w:val="22"/>
              </w:rPr>
            </w:pPr>
            <w:r w:rsidRPr="00016C38">
              <w:rPr>
                <w:b/>
                <w:color w:val="000000"/>
                <w:sz w:val="22"/>
                <w:szCs w:val="22"/>
              </w:rPr>
              <w:t>RF6</w:t>
            </w:r>
            <w:r w:rsidR="007979C9">
              <w:rPr>
                <w:b/>
                <w:color w:val="000000"/>
                <w:sz w:val="22"/>
                <w:szCs w:val="22"/>
              </w:rPr>
              <w:t>6</w:t>
            </w:r>
          </w:p>
        </w:tc>
        <w:tc>
          <w:tcPr>
            <w:tcW w:w="1835" w:type="pct"/>
            <w:shd w:val="clear" w:color="auto" w:fill="auto"/>
          </w:tcPr>
          <w:p w14:paraId="7A31D07D" w14:textId="0C92847A" w:rsidR="0045756E" w:rsidRPr="00694C94" w:rsidRDefault="0045756E" w:rsidP="00694C94">
            <w:pPr>
              <w:rPr>
                <w:sz w:val="22"/>
                <w:szCs w:val="22"/>
              </w:rPr>
            </w:pPr>
            <w:r w:rsidRPr="00694C94">
              <w:rPr>
                <w:sz w:val="22"/>
                <w:szCs w:val="22"/>
              </w:rPr>
              <w:t xml:space="preserve">Le spese dell’economo (emissione di buoni economali) </w:t>
            </w:r>
            <w:r>
              <w:rPr>
                <w:sz w:val="22"/>
                <w:szCs w:val="22"/>
              </w:rPr>
              <w:t>possono</w:t>
            </w:r>
            <w:r w:rsidRPr="00694C94">
              <w:rPr>
                <w:sz w:val="22"/>
                <w:szCs w:val="22"/>
              </w:rPr>
              <w:t xml:space="preserve"> essere assegnate direttamente al capitolo </w:t>
            </w:r>
          </w:p>
          <w:p w14:paraId="641838CE" w14:textId="77777777" w:rsidR="0045756E" w:rsidRPr="00694C94" w:rsidRDefault="0045756E" w:rsidP="00694C94">
            <w:pPr>
              <w:rPr>
                <w:sz w:val="22"/>
                <w:szCs w:val="22"/>
              </w:rPr>
            </w:pPr>
            <w:r w:rsidRPr="00694C94">
              <w:rPr>
                <w:sz w:val="22"/>
                <w:szCs w:val="22"/>
              </w:rPr>
              <w:t xml:space="preserve">o ad un impegno preesistente in modo da accantonare in finanziaria importi che dovranno poi tramutarsi in </w:t>
            </w:r>
          </w:p>
          <w:p w14:paraId="3BEDE3AD" w14:textId="1048182C" w:rsidR="0045756E" w:rsidRPr="00BA2A06" w:rsidRDefault="0045756E" w:rsidP="00694C94">
            <w:pPr>
              <w:rPr>
                <w:sz w:val="22"/>
                <w:szCs w:val="22"/>
              </w:rPr>
            </w:pPr>
            <w:r w:rsidRPr="00694C94">
              <w:rPr>
                <w:sz w:val="22"/>
                <w:szCs w:val="22"/>
              </w:rPr>
              <w:t>impegni, liquidazione e mandati tramite il processo di reintegro</w:t>
            </w:r>
          </w:p>
        </w:tc>
        <w:tc>
          <w:tcPr>
            <w:tcW w:w="446" w:type="pct"/>
            <w:shd w:val="clear" w:color="auto" w:fill="auto"/>
            <w:vAlign w:val="bottom"/>
          </w:tcPr>
          <w:p w14:paraId="30443C7D" w14:textId="77777777" w:rsidR="0045756E" w:rsidRPr="00DC74A8" w:rsidRDefault="0045756E" w:rsidP="005A517F">
            <w:pPr>
              <w:rPr>
                <w:sz w:val="22"/>
                <w:szCs w:val="22"/>
              </w:rPr>
            </w:pPr>
          </w:p>
        </w:tc>
        <w:tc>
          <w:tcPr>
            <w:tcW w:w="1133" w:type="pct"/>
            <w:shd w:val="clear" w:color="auto" w:fill="auto"/>
            <w:vAlign w:val="center"/>
          </w:tcPr>
          <w:p w14:paraId="44D15CAE" w14:textId="77777777" w:rsidR="0045756E" w:rsidRPr="00DC74A8" w:rsidRDefault="0045756E" w:rsidP="005A517F">
            <w:pPr>
              <w:rPr>
                <w:sz w:val="22"/>
                <w:szCs w:val="22"/>
              </w:rPr>
            </w:pPr>
          </w:p>
        </w:tc>
      </w:tr>
      <w:tr w:rsidR="0045756E" w:rsidRPr="00DC74A8" w14:paraId="0D6186C3" w14:textId="77777777" w:rsidTr="00BD2ACF">
        <w:tc>
          <w:tcPr>
            <w:tcW w:w="643" w:type="pct"/>
            <w:vMerge/>
            <w:shd w:val="clear" w:color="auto" w:fill="auto"/>
          </w:tcPr>
          <w:p w14:paraId="779E53C8" w14:textId="77777777" w:rsidR="0045756E" w:rsidRPr="00DC74A8" w:rsidRDefault="0045756E" w:rsidP="005A517F">
            <w:pPr>
              <w:rPr>
                <w:b/>
                <w:sz w:val="22"/>
                <w:szCs w:val="22"/>
              </w:rPr>
            </w:pPr>
          </w:p>
        </w:tc>
        <w:tc>
          <w:tcPr>
            <w:tcW w:w="631" w:type="pct"/>
            <w:vMerge/>
            <w:shd w:val="clear" w:color="auto" w:fill="auto"/>
          </w:tcPr>
          <w:p w14:paraId="10012063" w14:textId="77777777" w:rsidR="0045756E" w:rsidRPr="00B07D5B" w:rsidRDefault="0045756E" w:rsidP="005A517F">
            <w:pPr>
              <w:rPr>
                <w:b/>
                <w:sz w:val="22"/>
                <w:szCs w:val="22"/>
              </w:rPr>
            </w:pPr>
          </w:p>
        </w:tc>
        <w:tc>
          <w:tcPr>
            <w:tcW w:w="312" w:type="pct"/>
            <w:shd w:val="clear" w:color="auto" w:fill="auto"/>
            <w:noWrap/>
            <w:vAlign w:val="center"/>
          </w:tcPr>
          <w:p w14:paraId="16442BD7" w14:textId="1A9E8C78" w:rsidR="0045756E" w:rsidRPr="001C1701" w:rsidRDefault="00016C38" w:rsidP="005A517F">
            <w:pPr>
              <w:jc w:val="center"/>
              <w:rPr>
                <w:b/>
                <w:color w:val="000000"/>
                <w:sz w:val="22"/>
                <w:szCs w:val="22"/>
              </w:rPr>
            </w:pPr>
            <w:r w:rsidRPr="00016C38">
              <w:rPr>
                <w:b/>
                <w:color w:val="000000"/>
                <w:sz w:val="22"/>
                <w:szCs w:val="22"/>
              </w:rPr>
              <w:t>RF6</w:t>
            </w:r>
            <w:r w:rsidR="007979C9">
              <w:rPr>
                <w:b/>
                <w:color w:val="000000"/>
                <w:sz w:val="22"/>
                <w:szCs w:val="22"/>
              </w:rPr>
              <w:t>7</w:t>
            </w:r>
          </w:p>
        </w:tc>
        <w:tc>
          <w:tcPr>
            <w:tcW w:w="1835" w:type="pct"/>
            <w:shd w:val="clear" w:color="auto" w:fill="auto"/>
          </w:tcPr>
          <w:p w14:paraId="5052A195" w14:textId="70A3E577" w:rsidR="0045756E" w:rsidRPr="00BA2A06" w:rsidRDefault="0045756E" w:rsidP="00AC64BF">
            <w:pPr>
              <w:rPr>
                <w:sz w:val="22"/>
                <w:szCs w:val="22"/>
              </w:rPr>
            </w:pPr>
            <w:r w:rsidRPr="00AC64BF">
              <w:rPr>
                <w:sz w:val="22"/>
                <w:szCs w:val="22"/>
              </w:rPr>
              <w:t>Le anticipazioni di cassa, le emissioni dei buoni economali di entrata e di spesa e i vari reintegri concorrono alla realizzazione della rendicontazione e alla stampa del registro dell’economo</w:t>
            </w:r>
          </w:p>
        </w:tc>
        <w:tc>
          <w:tcPr>
            <w:tcW w:w="446" w:type="pct"/>
            <w:shd w:val="clear" w:color="auto" w:fill="auto"/>
            <w:vAlign w:val="bottom"/>
          </w:tcPr>
          <w:p w14:paraId="0D0DC01A" w14:textId="77777777" w:rsidR="0045756E" w:rsidRPr="00DC74A8" w:rsidRDefault="0045756E" w:rsidP="005A517F">
            <w:pPr>
              <w:rPr>
                <w:sz w:val="22"/>
                <w:szCs w:val="22"/>
              </w:rPr>
            </w:pPr>
          </w:p>
        </w:tc>
        <w:tc>
          <w:tcPr>
            <w:tcW w:w="1133" w:type="pct"/>
            <w:shd w:val="clear" w:color="auto" w:fill="auto"/>
            <w:vAlign w:val="center"/>
          </w:tcPr>
          <w:p w14:paraId="638F594B" w14:textId="77777777" w:rsidR="0045756E" w:rsidRPr="00DC74A8" w:rsidRDefault="0045756E" w:rsidP="005A517F">
            <w:pPr>
              <w:rPr>
                <w:sz w:val="22"/>
                <w:szCs w:val="22"/>
              </w:rPr>
            </w:pPr>
          </w:p>
        </w:tc>
      </w:tr>
      <w:tr w:rsidR="0045756E" w:rsidRPr="00DC74A8" w14:paraId="36C35CE1" w14:textId="77777777" w:rsidTr="00BD2ACF">
        <w:tc>
          <w:tcPr>
            <w:tcW w:w="643" w:type="pct"/>
            <w:vMerge/>
            <w:shd w:val="clear" w:color="auto" w:fill="auto"/>
          </w:tcPr>
          <w:p w14:paraId="1106D28A" w14:textId="77777777" w:rsidR="0045756E" w:rsidRPr="00DC74A8" w:rsidRDefault="0045756E" w:rsidP="005A517F">
            <w:pPr>
              <w:rPr>
                <w:b/>
                <w:sz w:val="22"/>
                <w:szCs w:val="22"/>
              </w:rPr>
            </w:pPr>
          </w:p>
        </w:tc>
        <w:tc>
          <w:tcPr>
            <w:tcW w:w="631" w:type="pct"/>
            <w:vMerge/>
            <w:shd w:val="clear" w:color="auto" w:fill="auto"/>
          </w:tcPr>
          <w:p w14:paraId="4DC7BF8A" w14:textId="77777777" w:rsidR="0045756E" w:rsidRPr="00B07D5B" w:rsidRDefault="0045756E" w:rsidP="005A517F">
            <w:pPr>
              <w:rPr>
                <w:b/>
                <w:sz w:val="22"/>
                <w:szCs w:val="22"/>
              </w:rPr>
            </w:pPr>
          </w:p>
        </w:tc>
        <w:tc>
          <w:tcPr>
            <w:tcW w:w="312" w:type="pct"/>
            <w:shd w:val="clear" w:color="auto" w:fill="auto"/>
            <w:noWrap/>
            <w:vAlign w:val="center"/>
          </w:tcPr>
          <w:p w14:paraId="030BFA73" w14:textId="6A8B68C5" w:rsidR="0045756E" w:rsidRPr="001C1701" w:rsidRDefault="00016C38" w:rsidP="005A517F">
            <w:pPr>
              <w:jc w:val="center"/>
              <w:rPr>
                <w:b/>
                <w:color w:val="000000"/>
                <w:sz w:val="22"/>
                <w:szCs w:val="22"/>
              </w:rPr>
            </w:pPr>
            <w:r w:rsidRPr="00016C38">
              <w:rPr>
                <w:b/>
                <w:color w:val="000000"/>
                <w:sz w:val="22"/>
                <w:szCs w:val="22"/>
              </w:rPr>
              <w:t>RF6</w:t>
            </w:r>
            <w:r w:rsidR="007979C9">
              <w:rPr>
                <w:b/>
                <w:color w:val="000000"/>
                <w:sz w:val="22"/>
                <w:szCs w:val="22"/>
              </w:rPr>
              <w:t>8</w:t>
            </w:r>
          </w:p>
        </w:tc>
        <w:tc>
          <w:tcPr>
            <w:tcW w:w="1835" w:type="pct"/>
            <w:shd w:val="clear" w:color="auto" w:fill="auto"/>
          </w:tcPr>
          <w:p w14:paraId="7D93B962" w14:textId="238985D7" w:rsidR="0045756E" w:rsidRPr="00BA2A06" w:rsidRDefault="0045756E" w:rsidP="00B07EA4">
            <w:pPr>
              <w:rPr>
                <w:sz w:val="22"/>
                <w:szCs w:val="22"/>
              </w:rPr>
            </w:pPr>
            <w:r w:rsidRPr="00FB7C43">
              <w:rPr>
                <w:sz w:val="22"/>
                <w:szCs w:val="22"/>
              </w:rPr>
              <w:t xml:space="preserve">Il modulo </w:t>
            </w:r>
            <w:r w:rsidR="00973714">
              <w:rPr>
                <w:sz w:val="22"/>
                <w:szCs w:val="22"/>
              </w:rPr>
              <w:t>consente</w:t>
            </w:r>
            <w:r w:rsidRPr="00FB7C43">
              <w:rPr>
                <w:sz w:val="22"/>
                <w:szCs w:val="22"/>
              </w:rPr>
              <w:t xml:space="preserve"> la generazione automatica dei movimenti di reintegro economale e delle eventuali scritture economiche</w:t>
            </w:r>
          </w:p>
        </w:tc>
        <w:tc>
          <w:tcPr>
            <w:tcW w:w="446" w:type="pct"/>
            <w:shd w:val="clear" w:color="auto" w:fill="auto"/>
            <w:vAlign w:val="bottom"/>
          </w:tcPr>
          <w:p w14:paraId="273BD9DE" w14:textId="77777777" w:rsidR="0045756E" w:rsidRPr="00DC74A8" w:rsidRDefault="0045756E" w:rsidP="005A517F">
            <w:pPr>
              <w:rPr>
                <w:sz w:val="22"/>
                <w:szCs w:val="22"/>
              </w:rPr>
            </w:pPr>
          </w:p>
        </w:tc>
        <w:tc>
          <w:tcPr>
            <w:tcW w:w="1133" w:type="pct"/>
            <w:shd w:val="clear" w:color="auto" w:fill="auto"/>
            <w:vAlign w:val="center"/>
          </w:tcPr>
          <w:p w14:paraId="3E21EE65" w14:textId="77777777" w:rsidR="0045756E" w:rsidRPr="00DC74A8" w:rsidRDefault="0045756E" w:rsidP="005A517F">
            <w:pPr>
              <w:rPr>
                <w:sz w:val="22"/>
                <w:szCs w:val="22"/>
              </w:rPr>
            </w:pPr>
          </w:p>
        </w:tc>
      </w:tr>
      <w:tr w:rsidR="0045756E" w:rsidRPr="00DC74A8" w14:paraId="0EBDB88C" w14:textId="77777777" w:rsidTr="00BD2ACF">
        <w:tc>
          <w:tcPr>
            <w:tcW w:w="643" w:type="pct"/>
            <w:vMerge/>
            <w:shd w:val="clear" w:color="auto" w:fill="auto"/>
          </w:tcPr>
          <w:p w14:paraId="2254BBCE" w14:textId="77777777" w:rsidR="0045756E" w:rsidRPr="00DC74A8" w:rsidRDefault="0045756E" w:rsidP="005A517F">
            <w:pPr>
              <w:rPr>
                <w:b/>
                <w:sz w:val="22"/>
                <w:szCs w:val="22"/>
              </w:rPr>
            </w:pPr>
          </w:p>
        </w:tc>
        <w:tc>
          <w:tcPr>
            <w:tcW w:w="631" w:type="pct"/>
            <w:vMerge/>
            <w:shd w:val="clear" w:color="auto" w:fill="auto"/>
          </w:tcPr>
          <w:p w14:paraId="27B58A74" w14:textId="77777777" w:rsidR="0045756E" w:rsidRPr="00B07D5B" w:rsidRDefault="0045756E" w:rsidP="005A517F">
            <w:pPr>
              <w:rPr>
                <w:b/>
                <w:sz w:val="22"/>
                <w:szCs w:val="22"/>
              </w:rPr>
            </w:pPr>
          </w:p>
        </w:tc>
        <w:tc>
          <w:tcPr>
            <w:tcW w:w="312" w:type="pct"/>
            <w:shd w:val="clear" w:color="auto" w:fill="auto"/>
            <w:noWrap/>
            <w:vAlign w:val="center"/>
          </w:tcPr>
          <w:p w14:paraId="7A8D5BF4" w14:textId="72558A3B" w:rsidR="0045756E" w:rsidRPr="001C1701" w:rsidRDefault="00016C38" w:rsidP="005A517F">
            <w:pPr>
              <w:jc w:val="center"/>
              <w:rPr>
                <w:b/>
                <w:color w:val="000000"/>
                <w:sz w:val="22"/>
                <w:szCs w:val="22"/>
              </w:rPr>
            </w:pPr>
            <w:r w:rsidRPr="00016C38">
              <w:rPr>
                <w:b/>
                <w:color w:val="000000"/>
                <w:sz w:val="22"/>
                <w:szCs w:val="22"/>
              </w:rPr>
              <w:t>RF6</w:t>
            </w:r>
            <w:r w:rsidR="007979C9">
              <w:rPr>
                <w:b/>
                <w:color w:val="000000"/>
                <w:sz w:val="22"/>
                <w:szCs w:val="22"/>
              </w:rPr>
              <w:t>9</w:t>
            </w:r>
          </w:p>
        </w:tc>
        <w:tc>
          <w:tcPr>
            <w:tcW w:w="1835" w:type="pct"/>
            <w:shd w:val="clear" w:color="auto" w:fill="auto"/>
          </w:tcPr>
          <w:p w14:paraId="1C0D9B5A" w14:textId="0CA3E142" w:rsidR="0045756E" w:rsidRPr="00BA2A06" w:rsidRDefault="00973714" w:rsidP="00B07EA4">
            <w:pPr>
              <w:rPr>
                <w:sz w:val="22"/>
                <w:szCs w:val="22"/>
              </w:rPr>
            </w:pPr>
            <w:r>
              <w:rPr>
                <w:sz w:val="22"/>
                <w:szCs w:val="22"/>
              </w:rPr>
              <w:t>Vi è la possibilità</w:t>
            </w:r>
            <w:r w:rsidR="0045756E">
              <w:rPr>
                <w:sz w:val="22"/>
                <w:szCs w:val="22"/>
              </w:rPr>
              <w:t xml:space="preserve"> di </w:t>
            </w:r>
            <w:r w:rsidR="0045756E" w:rsidRPr="00B07EA4">
              <w:rPr>
                <w:sz w:val="22"/>
                <w:szCs w:val="22"/>
              </w:rPr>
              <w:t xml:space="preserve">gestione </w:t>
            </w:r>
            <w:proofErr w:type="spellStart"/>
            <w:r w:rsidR="0045756E" w:rsidRPr="00B07EA4">
              <w:rPr>
                <w:sz w:val="22"/>
                <w:szCs w:val="22"/>
              </w:rPr>
              <w:t>multicassa</w:t>
            </w:r>
            <w:proofErr w:type="spellEnd"/>
            <w:r w:rsidR="0045756E" w:rsidRPr="00B07EA4">
              <w:rPr>
                <w:sz w:val="22"/>
                <w:szCs w:val="22"/>
              </w:rPr>
              <w:t xml:space="preserve"> e la possibilità di gestire direttamente le varie casse in sedi decentrate</w:t>
            </w:r>
            <w:r w:rsidR="0045756E">
              <w:rPr>
                <w:sz w:val="22"/>
                <w:szCs w:val="22"/>
              </w:rPr>
              <w:t xml:space="preserve"> </w:t>
            </w:r>
            <w:r w:rsidR="0045756E" w:rsidRPr="00B07EA4">
              <w:rPr>
                <w:sz w:val="22"/>
                <w:szCs w:val="22"/>
              </w:rPr>
              <w:t>lasciando il controllo presso la sede centrale</w:t>
            </w:r>
          </w:p>
        </w:tc>
        <w:tc>
          <w:tcPr>
            <w:tcW w:w="446" w:type="pct"/>
            <w:shd w:val="clear" w:color="auto" w:fill="auto"/>
            <w:vAlign w:val="bottom"/>
          </w:tcPr>
          <w:p w14:paraId="510D7AF9" w14:textId="77777777" w:rsidR="0045756E" w:rsidRPr="00DC74A8" w:rsidRDefault="0045756E" w:rsidP="005A517F">
            <w:pPr>
              <w:rPr>
                <w:sz w:val="22"/>
                <w:szCs w:val="22"/>
              </w:rPr>
            </w:pPr>
          </w:p>
        </w:tc>
        <w:tc>
          <w:tcPr>
            <w:tcW w:w="1133" w:type="pct"/>
            <w:shd w:val="clear" w:color="auto" w:fill="auto"/>
            <w:vAlign w:val="center"/>
          </w:tcPr>
          <w:p w14:paraId="0D3393E7" w14:textId="77777777" w:rsidR="0045756E" w:rsidRPr="00DC74A8" w:rsidRDefault="0045756E" w:rsidP="005A517F">
            <w:pPr>
              <w:rPr>
                <w:sz w:val="22"/>
                <w:szCs w:val="22"/>
              </w:rPr>
            </w:pPr>
          </w:p>
        </w:tc>
      </w:tr>
      <w:tr w:rsidR="0045756E" w:rsidRPr="00DC74A8" w14:paraId="4D4D9481" w14:textId="77777777" w:rsidTr="00BD2ACF">
        <w:tc>
          <w:tcPr>
            <w:tcW w:w="643" w:type="pct"/>
            <w:vMerge/>
            <w:shd w:val="clear" w:color="auto" w:fill="auto"/>
          </w:tcPr>
          <w:p w14:paraId="298D7445" w14:textId="77777777" w:rsidR="0045756E" w:rsidRPr="00DC74A8" w:rsidRDefault="0045756E" w:rsidP="005A517F">
            <w:pPr>
              <w:rPr>
                <w:b/>
                <w:sz w:val="22"/>
                <w:szCs w:val="22"/>
              </w:rPr>
            </w:pPr>
          </w:p>
        </w:tc>
        <w:tc>
          <w:tcPr>
            <w:tcW w:w="631" w:type="pct"/>
            <w:vMerge/>
            <w:shd w:val="clear" w:color="auto" w:fill="auto"/>
          </w:tcPr>
          <w:p w14:paraId="32B242A0" w14:textId="77777777" w:rsidR="0045756E" w:rsidRPr="00B07D5B" w:rsidRDefault="0045756E" w:rsidP="005A517F">
            <w:pPr>
              <w:rPr>
                <w:b/>
                <w:sz w:val="22"/>
                <w:szCs w:val="22"/>
              </w:rPr>
            </w:pPr>
          </w:p>
        </w:tc>
        <w:tc>
          <w:tcPr>
            <w:tcW w:w="312" w:type="pct"/>
            <w:shd w:val="clear" w:color="auto" w:fill="auto"/>
            <w:noWrap/>
            <w:vAlign w:val="center"/>
          </w:tcPr>
          <w:p w14:paraId="7BB2B981" w14:textId="7DDEA271" w:rsidR="0045756E" w:rsidRPr="001C1701" w:rsidRDefault="00016C38" w:rsidP="005A517F">
            <w:pPr>
              <w:jc w:val="center"/>
              <w:rPr>
                <w:b/>
                <w:color w:val="000000"/>
                <w:sz w:val="22"/>
                <w:szCs w:val="22"/>
              </w:rPr>
            </w:pPr>
            <w:r w:rsidRPr="00016C38">
              <w:rPr>
                <w:b/>
                <w:color w:val="000000"/>
                <w:sz w:val="22"/>
                <w:szCs w:val="22"/>
              </w:rPr>
              <w:t>RF</w:t>
            </w:r>
            <w:r w:rsidR="007979C9">
              <w:rPr>
                <w:b/>
                <w:color w:val="000000"/>
                <w:sz w:val="22"/>
                <w:szCs w:val="22"/>
              </w:rPr>
              <w:t>70</w:t>
            </w:r>
          </w:p>
        </w:tc>
        <w:tc>
          <w:tcPr>
            <w:tcW w:w="1835" w:type="pct"/>
            <w:shd w:val="clear" w:color="auto" w:fill="auto"/>
          </w:tcPr>
          <w:p w14:paraId="128391B6" w14:textId="7DB75FA1" w:rsidR="0045756E" w:rsidRPr="00BA2A06" w:rsidRDefault="000A2DBB" w:rsidP="005A517F">
            <w:pPr>
              <w:rPr>
                <w:sz w:val="22"/>
                <w:szCs w:val="22"/>
              </w:rPr>
            </w:pPr>
            <w:proofErr w:type="gramStart"/>
            <w:r>
              <w:rPr>
                <w:sz w:val="22"/>
                <w:szCs w:val="22"/>
              </w:rPr>
              <w:t>E’</w:t>
            </w:r>
            <w:proofErr w:type="gramEnd"/>
            <w:r>
              <w:rPr>
                <w:sz w:val="22"/>
                <w:szCs w:val="22"/>
              </w:rPr>
              <w:t xml:space="preserve"> garantita la g</w:t>
            </w:r>
            <w:r w:rsidR="0045756E">
              <w:rPr>
                <w:sz w:val="22"/>
                <w:szCs w:val="22"/>
              </w:rPr>
              <w:t>estione del</w:t>
            </w:r>
            <w:r w:rsidR="0045756E" w:rsidRPr="001E2609">
              <w:rPr>
                <w:sz w:val="22"/>
                <w:szCs w:val="22"/>
              </w:rPr>
              <w:t xml:space="preserve"> SIOPE a livello di bolletta con tutti i controlli del caso.</w:t>
            </w:r>
          </w:p>
        </w:tc>
        <w:tc>
          <w:tcPr>
            <w:tcW w:w="446" w:type="pct"/>
            <w:shd w:val="clear" w:color="auto" w:fill="auto"/>
            <w:vAlign w:val="bottom"/>
          </w:tcPr>
          <w:p w14:paraId="5C79B2BB" w14:textId="77777777" w:rsidR="0045756E" w:rsidRPr="00DC74A8" w:rsidRDefault="0045756E" w:rsidP="005A517F">
            <w:pPr>
              <w:rPr>
                <w:sz w:val="22"/>
                <w:szCs w:val="22"/>
              </w:rPr>
            </w:pPr>
          </w:p>
        </w:tc>
        <w:tc>
          <w:tcPr>
            <w:tcW w:w="1133" w:type="pct"/>
            <w:shd w:val="clear" w:color="auto" w:fill="auto"/>
            <w:vAlign w:val="center"/>
          </w:tcPr>
          <w:p w14:paraId="43CA91F1" w14:textId="77777777" w:rsidR="0045756E" w:rsidRPr="00DC74A8" w:rsidRDefault="0045756E" w:rsidP="005A517F">
            <w:pPr>
              <w:rPr>
                <w:sz w:val="22"/>
                <w:szCs w:val="22"/>
              </w:rPr>
            </w:pPr>
          </w:p>
        </w:tc>
      </w:tr>
      <w:tr w:rsidR="0045756E" w:rsidRPr="00DC74A8" w14:paraId="083FAB8A" w14:textId="77777777" w:rsidTr="00BD2ACF">
        <w:tc>
          <w:tcPr>
            <w:tcW w:w="643" w:type="pct"/>
            <w:vMerge/>
            <w:shd w:val="clear" w:color="auto" w:fill="auto"/>
          </w:tcPr>
          <w:p w14:paraId="60D8368B" w14:textId="77777777" w:rsidR="0045756E" w:rsidRPr="00DC74A8" w:rsidRDefault="0045756E" w:rsidP="005A517F">
            <w:pPr>
              <w:rPr>
                <w:b/>
                <w:sz w:val="22"/>
                <w:szCs w:val="22"/>
              </w:rPr>
            </w:pPr>
          </w:p>
        </w:tc>
        <w:tc>
          <w:tcPr>
            <w:tcW w:w="631" w:type="pct"/>
            <w:vMerge/>
            <w:shd w:val="clear" w:color="auto" w:fill="auto"/>
          </w:tcPr>
          <w:p w14:paraId="61B16D27" w14:textId="77777777" w:rsidR="0045756E" w:rsidRPr="00B07D5B" w:rsidRDefault="0045756E" w:rsidP="005A517F">
            <w:pPr>
              <w:rPr>
                <w:b/>
                <w:sz w:val="22"/>
                <w:szCs w:val="22"/>
              </w:rPr>
            </w:pPr>
          </w:p>
        </w:tc>
        <w:tc>
          <w:tcPr>
            <w:tcW w:w="312" w:type="pct"/>
            <w:shd w:val="clear" w:color="auto" w:fill="auto"/>
            <w:noWrap/>
            <w:vAlign w:val="center"/>
          </w:tcPr>
          <w:p w14:paraId="6EB55844" w14:textId="77777777" w:rsidR="0045756E" w:rsidRPr="001C1701" w:rsidRDefault="0045756E" w:rsidP="005A517F">
            <w:pPr>
              <w:jc w:val="center"/>
              <w:rPr>
                <w:b/>
                <w:color w:val="000000"/>
                <w:sz w:val="22"/>
                <w:szCs w:val="22"/>
              </w:rPr>
            </w:pPr>
          </w:p>
        </w:tc>
        <w:tc>
          <w:tcPr>
            <w:tcW w:w="1835" w:type="pct"/>
            <w:shd w:val="clear" w:color="auto" w:fill="auto"/>
          </w:tcPr>
          <w:p w14:paraId="3E082682" w14:textId="2E603CEB" w:rsidR="0045756E" w:rsidRPr="00BA2A06" w:rsidRDefault="0045756E" w:rsidP="005A517F">
            <w:pPr>
              <w:rPr>
                <w:sz w:val="22"/>
                <w:szCs w:val="22"/>
              </w:rPr>
            </w:pPr>
            <w:r w:rsidRPr="001E2609">
              <w:rPr>
                <w:sz w:val="22"/>
                <w:szCs w:val="22"/>
              </w:rPr>
              <w:t xml:space="preserve">Sono </w:t>
            </w:r>
            <w:r w:rsidR="00A35745">
              <w:rPr>
                <w:sz w:val="22"/>
                <w:szCs w:val="22"/>
              </w:rPr>
              <w:t>previste</w:t>
            </w:r>
            <w:r w:rsidRPr="001E2609">
              <w:rPr>
                <w:sz w:val="22"/>
                <w:szCs w:val="22"/>
              </w:rPr>
              <w:t xml:space="preserve"> le seguenti funzionalità:</w:t>
            </w:r>
          </w:p>
        </w:tc>
        <w:tc>
          <w:tcPr>
            <w:tcW w:w="446" w:type="pct"/>
            <w:shd w:val="clear" w:color="auto" w:fill="auto"/>
            <w:vAlign w:val="bottom"/>
          </w:tcPr>
          <w:p w14:paraId="59BA222A" w14:textId="77777777" w:rsidR="0045756E" w:rsidRPr="00DC74A8" w:rsidRDefault="0045756E" w:rsidP="005A517F">
            <w:pPr>
              <w:rPr>
                <w:sz w:val="22"/>
                <w:szCs w:val="22"/>
              </w:rPr>
            </w:pPr>
          </w:p>
        </w:tc>
        <w:tc>
          <w:tcPr>
            <w:tcW w:w="1133" w:type="pct"/>
            <w:shd w:val="clear" w:color="auto" w:fill="auto"/>
            <w:vAlign w:val="center"/>
          </w:tcPr>
          <w:p w14:paraId="54BD9666" w14:textId="77777777" w:rsidR="0045756E" w:rsidRPr="00DC74A8" w:rsidRDefault="0045756E" w:rsidP="005A517F">
            <w:pPr>
              <w:rPr>
                <w:sz w:val="22"/>
                <w:szCs w:val="22"/>
              </w:rPr>
            </w:pPr>
          </w:p>
        </w:tc>
      </w:tr>
      <w:tr w:rsidR="0045756E" w:rsidRPr="00DC74A8" w14:paraId="13BFF6CA" w14:textId="77777777" w:rsidTr="00BD2ACF">
        <w:tc>
          <w:tcPr>
            <w:tcW w:w="643" w:type="pct"/>
            <w:vMerge/>
            <w:shd w:val="clear" w:color="auto" w:fill="auto"/>
          </w:tcPr>
          <w:p w14:paraId="23E618B8" w14:textId="77777777" w:rsidR="0045756E" w:rsidRPr="00DC74A8" w:rsidRDefault="0045756E" w:rsidP="005A517F">
            <w:pPr>
              <w:rPr>
                <w:b/>
                <w:sz w:val="22"/>
                <w:szCs w:val="22"/>
              </w:rPr>
            </w:pPr>
          </w:p>
        </w:tc>
        <w:tc>
          <w:tcPr>
            <w:tcW w:w="631" w:type="pct"/>
            <w:vMerge/>
            <w:shd w:val="clear" w:color="auto" w:fill="auto"/>
          </w:tcPr>
          <w:p w14:paraId="4D4F0E5B" w14:textId="77777777" w:rsidR="0045756E" w:rsidRPr="00B07D5B" w:rsidRDefault="0045756E" w:rsidP="005A517F">
            <w:pPr>
              <w:rPr>
                <w:b/>
                <w:sz w:val="22"/>
                <w:szCs w:val="22"/>
              </w:rPr>
            </w:pPr>
          </w:p>
        </w:tc>
        <w:tc>
          <w:tcPr>
            <w:tcW w:w="312" w:type="pct"/>
            <w:shd w:val="clear" w:color="auto" w:fill="auto"/>
            <w:noWrap/>
            <w:vAlign w:val="center"/>
          </w:tcPr>
          <w:p w14:paraId="6CE685C8" w14:textId="762810BC" w:rsidR="0045756E" w:rsidRPr="001C1701" w:rsidRDefault="00016C38" w:rsidP="005A517F">
            <w:pPr>
              <w:jc w:val="center"/>
              <w:rPr>
                <w:b/>
                <w:color w:val="000000"/>
                <w:sz w:val="22"/>
                <w:szCs w:val="22"/>
              </w:rPr>
            </w:pPr>
            <w:r w:rsidRPr="00016C38">
              <w:rPr>
                <w:b/>
                <w:color w:val="000000"/>
                <w:sz w:val="22"/>
                <w:szCs w:val="22"/>
              </w:rPr>
              <w:t>RF</w:t>
            </w:r>
            <w:r w:rsidR="00E168DD">
              <w:rPr>
                <w:b/>
                <w:color w:val="000000"/>
                <w:sz w:val="22"/>
                <w:szCs w:val="22"/>
              </w:rPr>
              <w:t>7</w:t>
            </w:r>
            <w:r w:rsidR="007979C9">
              <w:rPr>
                <w:b/>
                <w:color w:val="000000"/>
                <w:sz w:val="22"/>
                <w:szCs w:val="22"/>
              </w:rPr>
              <w:t>1</w:t>
            </w:r>
          </w:p>
        </w:tc>
        <w:tc>
          <w:tcPr>
            <w:tcW w:w="1835" w:type="pct"/>
            <w:shd w:val="clear" w:color="auto" w:fill="auto"/>
          </w:tcPr>
          <w:p w14:paraId="62A749DB" w14:textId="1F9C328A" w:rsidR="0045756E" w:rsidRPr="00BA2A06" w:rsidRDefault="0045756E" w:rsidP="00DC685F">
            <w:pPr>
              <w:pStyle w:val="Paragrafoelenco"/>
              <w:numPr>
                <w:ilvl w:val="0"/>
                <w:numId w:val="41"/>
              </w:numPr>
              <w:rPr>
                <w:sz w:val="22"/>
                <w:szCs w:val="22"/>
              </w:rPr>
            </w:pPr>
            <w:r w:rsidRPr="00DC685F">
              <w:rPr>
                <w:sz w:val="22"/>
                <w:szCs w:val="22"/>
              </w:rPr>
              <w:t>Configurazione della cassa economale;</w:t>
            </w:r>
          </w:p>
        </w:tc>
        <w:tc>
          <w:tcPr>
            <w:tcW w:w="446" w:type="pct"/>
            <w:shd w:val="clear" w:color="auto" w:fill="auto"/>
            <w:vAlign w:val="bottom"/>
          </w:tcPr>
          <w:p w14:paraId="46C94EAB" w14:textId="77777777" w:rsidR="0045756E" w:rsidRPr="00DC74A8" w:rsidRDefault="0045756E" w:rsidP="005A517F">
            <w:pPr>
              <w:rPr>
                <w:sz w:val="22"/>
                <w:szCs w:val="22"/>
              </w:rPr>
            </w:pPr>
          </w:p>
        </w:tc>
        <w:tc>
          <w:tcPr>
            <w:tcW w:w="1133" w:type="pct"/>
            <w:shd w:val="clear" w:color="auto" w:fill="auto"/>
            <w:vAlign w:val="center"/>
          </w:tcPr>
          <w:p w14:paraId="33DBD67B" w14:textId="77777777" w:rsidR="0045756E" w:rsidRPr="00DC74A8" w:rsidRDefault="0045756E" w:rsidP="005A517F">
            <w:pPr>
              <w:rPr>
                <w:sz w:val="22"/>
                <w:szCs w:val="22"/>
              </w:rPr>
            </w:pPr>
          </w:p>
        </w:tc>
      </w:tr>
      <w:tr w:rsidR="0045756E" w:rsidRPr="00DC74A8" w14:paraId="2ECBBA19" w14:textId="77777777" w:rsidTr="00BD2ACF">
        <w:tc>
          <w:tcPr>
            <w:tcW w:w="643" w:type="pct"/>
            <w:vMerge/>
            <w:shd w:val="clear" w:color="auto" w:fill="auto"/>
          </w:tcPr>
          <w:p w14:paraId="729996AD" w14:textId="77777777" w:rsidR="0045756E" w:rsidRPr="00DC74A8" w:rsidRDefault="0045756E" w:rsidP="005A517F">
            <w:pPr>
              <w:rPr>
                <w:b/>
                <w:sz w:val="22"/>
                <w:szCs w:val="22"/>
              </w:rPr>
            </w:pPr>
          </w:p>
        </w:tc>
        <w:tc>
          <w:tcPr>
            <w:tcW w:w="631" w:type="pct"/>
            <w:vMerge/>
            <w:shd w:val="clear" w:color="auto" w:fill="auto"/>
          </w:tcPr>
          <w:p w14:paraId="0936527A" w14:textId="77777777" w:rsidR="0045756E" w:rsidRPr="00B07D5B" w:rsidRDefault="0045756E" w:rsidP="005A517F">
            <w:pPr>
              <w:rPr>
                <w:b/>
                <w:sz w:val="22"/>
                <w:szCs w:val="22"/>
              </w:rPr>
            </w:pPr>
          </w:p>
        </w:tc>
        <w:tc>
          <w:tcPr>
            <w:tcW w:w="312" w:type="pct"/>
            <w:shd w:val="clear" w:color="auto" w:fill="auto"/>
            <w:noWrap/>
            <w:vAlign w:val="center"/>
          </w:tcPr>
          <w:p w14:paraId="0406CDE4" w14:textId="5FD02196" w:rsidR="0045756E" w:rsidRPr="001C1701" w:rsidRDefault="00016C38" w:rsidP="005A517F">
            <w:pPr>
              <w:jc w:val="center"/>
              <w:rPr>
                <w:b/>
                <w:color w:val="000000"/>
                <w:sz w:val="22"/>
                <w:szCs w:val="22"/>
              </w:rPr>
            </w:pPr>
            <w:r w:rsidRPr="00016C38">
              <w:rPr>
                <w:b/>
                <w:color w:val="000000"/>
                <w:sz w:val="22"/>
                <w:szCs w:val="22"/>
              </w:rPr>
              <w:t>RF</w:t>
            </w:r>
            <w:r w:rsidR="00E168DD">
              <w:rPr>
                <w:b/>
                <w:color w:val="000000"/>
                <w:sz w:val="22"/>
                <w:szCs w:val="22"/>
              </w:rPr>
              <w:t>7</w:t>
            </w:r>
            <w:r w:rsidR="007979C9">
              <w:rPr>
                <w:b/>
                <w:color w:val="000000"/>
                <w:sz w:val="22"/>
                <w:szCs w:val="22"/>
              </w:rPr>
              <w:t>2</w:t>
            </w:r>
          </w:p>
        </w:tc>
        <w:tc>
          <w:tcPr>
            <w:tcW w:w="1835" w:type="pct"/>
            <w:shd w:val="clear" w:color="auto" w:fill="auto"/>
          </w:tcPr>
          <w:p w14:paraId="141566D1" w14:textId="61B3AE26" w:rsidR="0045756E" w:rsidRPr="00BA2A06" w:rsidRDefault="0045756E" w:rsidP="00887E85">
            <w:pPr>
              <w:pStyle w:val="Paragrafoelenco"/>
              <w:numPr>
                <w:ilvl w:val="0"/>
                <w:numId w:val="41"/>
              </w:numPr>
              <w:rPr>
                <w:sz w:val="22"/>
                <w:szCs w:val="22"/>
              </w:rPr>
            </w:pPr>
            <w:r w:rsidRPr="00605329">
              <w:rPr>
                <w:sz w:val="22"/>
                <w:szCs w:val="22"/>
              </w:rPr>
              <w:t>Anagrafica delle singole casse economali;</w:t>
            </w:r>
          </w:p>
        </w:tc>
        <w:tc>
          <w:tcPr>
            <w:tcW w:w="446" w:type="pct"/>
            <w:shd w:val="clear" w:color="auto" w:fill="auto"/>
            <w:vAlign w:val="bottom"/>
          </w:tcPr>
          <w:p w14:paraId="1416223E" w14:textId="77777777" w:rsidR="0045756E" w:rsidRPr="00DC74A8" w:rsidRDefault="0045756E" w:rsidP="005A517F">
            <w:pPr>
              <w:rPr>
                <w:sz w:val="22"/>
                <w:szCs w:val="22"/>
              </w:rPr>
            </w:pPr>
          </w:p>
        </w:tc>
        <w:tc>
          <w:tcPr>
            <w:tcW w:w="1133" w:type="pct"/>
            <w:shd w:val="clear" w:color="auto" w:fill="auto"/>
            <w:vAlign w:val="center"/>
          </w:tcPr>
          <w:p w14:paraId="302C4E7C" w14:textId="77777777" w:rsidR="0045756E" w:rsidRPr="00DC74A8" w:rsidRDefault="0045756E" w:rsidP="005A517F">
            <w:pPr>
              <w:rPr>
                <w:sz w:val="22"/>
                <w:szCs w:val="22"/>
              </w:rPr>
            </w:pPr>
          </w:p>
        </w:tc>
      </w:tr>
      <w:tr w:rsidR="0045756E" w:rsidRPr="00DC74A8" w14:paraId="30EAA042" w14:textId="77777777" w:rsidTr="00BD2ACF">
        <w:tc>
          <w:tcPr>
            <w:tcW w:w="643" w:type="pct"/>
            <w:vMerge/>
            <w:shd w:val="clear" w:color="auto" w:fill="auto"/>
          </w:tcPr>
          <w:p w14:paraId="26EA3AF5" w14:textId="77777777" w:rsidR="0045756E" w:rsidRPr="00DC74A8" w:rsidRDefault="0045756E" w:rsidP="005A517F">
            <w:pPr>
              <w:rPr>
                <w:b/>
                <w:sz w:val="22"/>
                <w:szCs w:val="22"/>
              </w:rPr>
            </w:pPr>
          </w:p>
        </w:tc>
        <w:tc>
          <w:tcPr>
            <w:tcW w:w="631" w:type="pct"/>
            <w:vMerge/>
            <w:shd w:val="clear" w:color="auto" w:fill="auto"/>
          </w:tcPr>
          <w:p w14:paraId="02E48088" w14:textId="77777777" w:rsidR="0045756E" w:rsidRPr="00B07D5B" w:rsidRDefault="0045756E" w:rsidP="005A517F">
            <w:pPr>
              <w:rPr>
                <w:b/>
                <w:sz w:val="22"/>
                <w:szCs w:val="22"/>
              </w:rPr>
            </w:pPr>
          </w:p>
        </w:tc>
        <w:tc>
          <w:tcPr>
            <w:tcW w:w="312" w:type="pct"/>
            <w:shd w:val="clear" w:color="auto" w:fill="auto"/>
            <w:noWrap/>
            <w:vAlign w:val="center"/>
          </w:tcPr>
          <w:p w14:paraId="13238560" w14:textId="39B1DE95" w:rsidR="0045756E" w:rsidRPr="001C1701" w:rsidRDefault="00016C38" w:rsidP="005A517F">
            <w:pPr>
              <w:jc w:val="center"/>
              <w:rPr>
                <w:b/>
                <w:color w:val="000000"/>
                <w:sz w:val="22"/>
                <w:szCs w:val="22"/>
              </w:rPr>
            </w:pPr>
            <w:r w:rsidRPr="00016C38">
              <w:rPr>
                <w:b/>
                <w:color w:val="000000"/>
                <w:sz w:val="22"/>
                <w:szCs w:val="22"/>
              </w:rPr>
              <w:t>RF</w:t>
            </w:r>
            <w:r w:rsidR="00E168DD">
              <w:rPr>
                <w:b/>
                <w:color w:val="000000"/>
                <w:sz w:val="22"/>
                <w:szCs w:val="22"/>
              </w:rPr>
              <w:t>7</w:t>
            </w:r>
            <w:r w:rsidR="007979C9">
              <w:rPr>
                <w:b/>
                <w:color w:val="000000"/>
                <w:sz w:val="22"/>
                <w:szCs w:val="22"/>
              </w:rPr>
              <w:t>3</w:t>
            </w:r>
          </w:p>
        </w:tc>
        <w:tc>
          <w:tcPr>
            <w:tcW w:w="1835" w:type="pct"/>
            <w:shd w:val="clear" w:color="auto" w:fill="auto"/>
          </w:tcPr>
          <w:p w14:paraId="54C06E8C" w14:textId="430979CF" w:rsidR="0045756E" w:rsidRPr="00BA2A06" w:rsidRDefault="0045756E" w:rsidP="00887E85">
            <w:pPr>
              <w:pStyle w:val="Paragrafoelenco"/>
              <w:numPr>
                <w:ilvl w:val="0"/>
                <w:numId w:val="41"/>
              </w:numPr>
              <w:rPr>
                <w:sz w:val="22"/>
                <w:szCs w:val="22"/>
              </w:rPr>
            </w:pPr>
            <w:r w:rsidRPr="001945C8">
              <w:rPr>
                <w:sz w:val="22"/>
                <w:szCs w:val="22"/>
              </w:rPr>
              <w:t>Associazione responsabile alla cassa economale;</w:t>
            </w:r>
          </w:p>
        </w:tc>
        <w:tc>
          <w:tcPr>
            <w:tcW w:w="446" w:type="pct"/>
            <w:shd w:val="clear" w:color="auto" w:fill="auto"/>
            <w:vAlign w:val="bottom"/>
          </w:tcPr>
          <w:p w14:paraId="755DC3F4" w14:textId="77777777" w:rsidR="0045756E" w:rsidRPr="00DC74A8" w:rsidRDefault="0045756E" w:rsidP="005A517F">
            <w:pPr>
              <w:rPr>
                <w:sz w:val="22"/>
                <w:szCs w:val="22"/>
              </w:rPr>
            </w:pPr>
          </w:p>
        </w:tc>
        <w:tc>
          <w:tcPr>
            <w:tcW w:w="1133" w:type="pct"/>
            <w:shd w:val="clear" w:color="auto" w:fill="auto"/>
            <w:vAlign w:val="center"/>
          </w:tcPr>
          <w:p w14:paraId="29335257" w14:textId="77777777" w:rsidR="0045756E" w:rsidRPr="00DC74A8" w:rsidRDefault="0045756E" w:rsidP="005A517F">
            <w:pPr>
              <w:rPr>
                <w:sz w:val="22"/>
                <w:szCs w:val="22"/>
              </w:rPr>
            </w:pPr>
          </w:p>
        </w:tc>
      </w:tr>
      <w:tr w:rsidR="0045756E" w:rsidRPr="00DC74A8" w14:paraId="5D79445C" w14:textId="77777777" w:rsidTr="00BD2ACF">
        <w:tc>
          <w:tcPr>
            <w:tcW w:w="643" w:type="pct"/>
            <w:vMerge/>
            <w:shd w:val="clear" w:color="auto" w:fill="auto"/>
          </w:tcPr>
          <w:p w14:paraId="2F364DF0" w14:textId="77777777" w:rsidR="0045756E" w:rsidRPr="00DC74A8" w:rsidRDefault="0045756E" w:rsidP="005A517F">
            <w:pPr>
              <w:rPr>
                <w:b/>
                <w:sz w:val="22"/>
                <w:szCs w:val="22"/>
              </w:rPr>
            </w:pPr>
          </w:p>
        </w:tc>
        <w:tc>
          <w:tcPr>
            <w:tcW w:w="631" w:type="pct"/>
            <w:vMerge/>
            <w:shd w:val="clear" w:color="auto" w:fill="auto"/>
          </w:tcPr>
          <w:p w14:paraId="5158CAED" w14:textId="77777777" w:rsidR="0045756E" w:rsidRPr="00B07D5B" w:rsidRDefault="0045756E" w:rsidP="005A517F">
            <w:pPr>
              <w:rPr>
                <w:b/>
                <w:sz w:val="22"/>
                <w:szCs w:val="22"/>
              </w:rPr>
            </w:pPr>
          </w:p>
        </w:tc>
        <w:tc>
          <w:tcPr>
            <w:tcW w:w="312" w:type="pct"/>
            <w:shd w:val="clear" w:color="auto" w:fill="auto"/>
            <w:noWrap/>
            <w:vAlign w:val="center"/>
          </w:tcPr>
          <w:p w14:paraId="566DBEA9" w14:textId="6EC767AD" w:rsidR="0045756E" w:rsidRPr="001C1701" w:rsidRDefault="00016C38" w:rsidP="005A517F">
            <w:pPr>
              <w:jc w:val="center"/>
              <w:rPr>
                <w:b/>
                <w:color w:val="000000"/>
                <w:sz w:val="22"/>
                <w:szCs w:val="22"/>
              </w:rPr>
            </w:pPr>
            <w:r w:rsidRPr="00016C38">
              <w:rPr>
                <w:b/>
                <w:color w:val="000000"/>
                <w:sz w:val="22"/>
                <w:szCs w:val="22"/>
              </w:rPr>
              <w:t>RF</w:t>
            </w:r>
            <w:r w:rsidR="00E168DD">
              <w:rPr>
                <w:b/>
                <w:color w:val="000000"/>
                <w:sz w:val="22"/>
                <w:szCs w:val="22"/>
              </w:rPr>
              <w:t>7</w:t>
            </w:r>
            <w:r w:rsidR="007979C9">
              <w:rPr>
                <w:b/>
                <w:color w:val="000000"/>
                <w:sz w:val="22"/>
                <w:szCs w:val="22"/>
              </w:rPr>
              <w:t>4</w:t>
            </w:r>
          </w:p>
        </w:tc>
        <w:tc>
          <w:tcPr>
            <w:tcW w:w="1835" w:type="pct"/>
            <w:shd w:val="clear" w:color="auto" w:fill="auto"/>
          </w:tcPr>
          <w:p w14:paraId="4B384E0F" w14:textId="7776B511" w:rsidR="0045756E" w:rsidRPr="00BA2A06" w:rsidRDefault="0045756E" w:rsidP="00887E85">
            <w:pPr>
              <w:pStyle w:val="Paragrafoelenco"/>
              <w:numPr>
                <w:ilvl w:val="0"/>
                <w:numId w:val="41"/>
              </w:numPr>
              <w:rPr>
                <w:sz w:val="22"/>
                <w:szCs w:val="22"/>
              </w:rPr>
            </w:pPr>
            <w:r w:rsidRPr="00136433">
              <w:rPr>
                <w:sz w:val="22"/>
                <w:szCs w:val="22"/>
              </w:rPr>
              <w:t>Possibilità di visione o gestione e puntamento su ogni singola cassa economale;</w:t>
            </w:r>
          </w:p>
        </w:tc>
        <w:tc>
          <w:tcPr>
            <w:tcW w:w="446" w:type="pct"/>
            <w:shd w:val="clear" w:color="auto" w:fill="auto"/>
            <w:vAlign w:val="bottom"/>
          </w:tcPr>
          <w:p w14:paraId="4A17682B" w14:textId="77777777" w:rsidR="0045756E" w:rsidRPr="00DC74A8" w:rsidRDefault="0045756E" w:rsidP="005A517F">
            <w:pPr>
              <w:rPr>
                <w:sz w:val="22"/>
                <w:szCs w:val="22"/>
              </w:rPr>
            </w:pPr>
          </w:p>
        </w:tc>
        <w:tc>
          <w:tcPr>
            <w:tcW w:w="1133" w:type="pct"/>
            <w:shd w:val="clear" w:color="auto" w:fill="auto"/>
            <w:vAlign w:val="center"/>
          </w:tcPr>
          <w:p w14:paraId="7F0427D6" w14:textId="77777777" w:rsidR="0045756E" w:rsidRPr="00DC74A8" w:rsidRDefault="0045756E" w:rsidP="005A517F">
            <w:pPr>
              <w:rPr>
                <w:sz w:val="22"/>
                <w:szCs w:val="22"/>
              </w:rPr>
            </w:pPr>
          </w:p>
        </w:tc>
      </w:tr>
      <w:tr w:rsidR="0045756E" w:rsidRPr="00DC74A8" w14:paraId="7772E590" w14:textId="77777777" w:rsidTr="00BD2ACF">
        <w:tc>
          <w:tcPr>
            <w:tcW w:w="643" w:type="pct"/>
            <w:vMerge/>
            <w:shd w:val="clear" w:color="auto" w:fill="auto"/>
          </w:tcPr>
          <w:p w14:paraId="745B4054" w14:textId="77777777" w:rsidR="0045756E" w:rsidRPr="00DC74A8" w:rsidRDefault="0045756E" w:rsidP="005A517F">
            <w:pPr>
              <w:rPr>
                <w:b/>
                <w:sz w:val="22"/>
                <w:szCs w:val="22"/>
              </w:rPr>
            </w:pPr>
          </w:p>
        </w:tc>
        <w:tc>
          <w:tcPr>
            <w:tcW w:w="631" w:type="pct"/>
            <w:vMerge/>
            <w:shd w:val="clear" w:color="auto" w:fill="auto"/>
          </w:tcPr>
          <w:p w14:paraId="6BBFBFDD" w14:textId="77777777" w:rsidR="0045756E" w:rsidRPr="00B07D5B" w:rsidRDefault="0045756E" w:rsidP="005A517F">
            <w:pPr>
              <w:rPr>
                <w:b/>
                <w:sz w:val="22"/>
                <w:szCs w:val="22"/>
              </w:rPr>
            </w:pPr>
          </w:p>
        </w:tc>
        <w:tc>
          <w:tcPr>
            <w:tcW w:w="312" w:type="pct"/>
            <w:shd w:val="clear" w:color="auto" w:fill="auto"/>
            <w:noWrap/>
            <w:vAlign w:val="center"/>
          </w:tcPr>
          <w:p w14:paraId="36306A1C" w14:textId="4A6337D0" w:rsidR="0045756E" w:rsidRPr="001C1701" w:rsidRDefault="00016C38" w:rsidP="005A517F">
            <w:pPr>
              <w:jc w:val="center"/>
              <w:rPr>
                <w:b/>
                <w:color w:val="000000"/>
                <w:sz w:val="22"/>
                <w:szCs w:val="22"/>
              </w:rPr>
            </w:pPr>
            <w:r w:rsidRPr="00016C38">
              <w:rPr>
                <w:b/>
                <w:color w:val="000000"/>
                <w:sz w:val="22"/>
                <w:szCs w:val="22"/>
              </w:rPr>
              <w:t>RF</w:t>
            </w:r>
            <w:r w:rsidR="00E168DD">
              <w:rPr>
                <w:b/>
                <w:color w:val="000000"/>
                <w:sz w:val="22"/>
                <w:szCs w:val="22"/>
              </w:rPr>
              <w:t>7</w:t>
            </w:r>
            <w:r w:rsidR="007979C9">
              <w:rPr>
                <w:b/>
                <w:color w:val="000000"/>
                <w:sz w:val="22"/>
                <w:szCs w:val="22"/>
              </w:rPr>
              <w:t>5</w:t>
            </w:r>
          </w:p>
        </w:tc>
        <w:tc>
          <w:tcPr>
            <w:tcW w:w="1835" w:type="pct"/>
            <w:shd w:val="clear" w:color="auto" w:fill="auto"/>
          </w:tcPr>
          <w:p w14:paraId="7A639281" w14:textId="78111C5A" w:rsidR="0045756E" w:rsidRPr="00BA2A06" w:rsidRDefault="0045756E" w:rsidP="00887E85">
            <w:pPr>
              <w:pStyle w:val="Paragrafoelenco"/>
              <w:numPr>
                <w:ilvl w:val="0"/>
                <w:numId w:val="41"/>
              </w:numPr>
              <w:rPr>
                <w:sz w:val="22"/>
                <w:szCs w:val="22"/>
              </w:rPr>
            </w:pPr>
            <w:r w:rsidRPr="006553F1">
              <w:rPr>
                <w:sz w:val="22"/>
                <w:szCs w:val="22"/>
              </w:rPr>
              <w:t>Inserimento anticipazioni di cassa;</w:t>
            </w:r>
          </w:p>
        </w:tc>
        <w:tc>
          <w:tcPr>
            <w:tcW w:w="446" w:type="pct"/>
            <w:shd w:val="clear" w:color="auto" w:fill="auto"/>
            <w:vAlign w:val="bottom"/>
          </w:tcPr>
          <w:p w14:paraId="58F85300" w14:textId="77777777" w:rsidR="0045756E" w:rsidRPr="00DC74A8" w:rsidRDefault="0045756E" w:rsidP="005A517F">
            <w:pPr>
              <w:rPr>
                <w:sz w:val="22"/>
                <w:szCs w:val="22"/>
              </w:rPr>
            </w:pPr>
          </w:p>
        </w:tc>
        <w:tc>
          <w:tcPr>
            <w:tcW w:w="1133" w:type="pct"/>
            <w:shd w:val="clear" w:color="auto" w:fill="auto"/>
            <w:vAlign w:val="center"/>
          </w:tcPr>
          <w:p w14:paraId="499515D2" w14:textId="77777777" w:rsidR="0045756E" w:rsidRPr="00DC74A8" w:rsidRDefault="0045756E" w:rsidP="005A517F">
            <w:pPr>
              <w:rPr>
                <w:sz w:val="22"/>
                <w:szCs w:val="22"/>
              </w:rPr>
            </w:pPr>
          </w:p>
        </w:tc>
      </w:tr>
      <w:tr w:rsidR="0045756E" w:rsidRPr="00DC74A8" w14:paraId="55CD8F37" w14:textId="77777777" w:rsidTr="00BD2ACF">
        <w:tc>
          <w:tcPr>
            <w:tcW w:w="643" w:type="pct"/>
            <w:vMerge/>
            <w:shd w:val="clear" w:color="auto" w:fill="auto"/>
          </w:tcPr>
          <w:p w14:paraId="4D56DC20" w14:textId="77777777" w:rsidR="0045756E" w:rsidRPr="00DC74A8" w:rsidRDefault="0045756E" w:rsidP="005A517F">
            <w:pPr>
              <w:rPr>
                <w:b/>
                <w:sz w:val="22"/>
                <w:szCs w:val="22"/>
              </w:rPr>
            </w:pPr>
          </w:p>
        </w:tc>
        <w:tc>
          <w:tcPr>
            <w:tcW w:w="631" w:type="pct"/>
            <w:vMerge/>
            <w:shd w:val="clear" w:color="auto" w:fill="auto"/>
          </w:tcPr>
          <w:p w14:paraId="1847A240" w14:textId="77777777" w:rsidR="0045756E" w:rsidRPr="00B07D5B" w:rsidRDefault="0045756E" w:rsidP="005A517F">
            <w:pPr>
              <w:rPr>
                <w:b/>
                <w:sz w:val="22"/>
                <w:szCs w:val="22"/>
              </w:rPr>
            </w:pPr>
          </w:p>
        </w:tc>
        <w:tc>
          <w:tcPr>
            <w:tcW w:w="312" w:type="pct"/>
            <w:shd w:val="clear" w:color="auto" w:fill="auto"/>
            <w:noWrap/>
            <w:vAlign w:val="center"/>
          </w:tcPr>
          <w:p w14:paraId="0F2836F0" w14:textId="3519ACEA" w:rsidR="0045756E" w:rsidRPr="001C1701" w:rsidRDefault="00016C38" w:rsidP="005A517F">
            <w:pPr>
              <w:jc w:val="center"/>
              <w:rPr>
                <w:b/>
                <w:color w:val="000000"/>
                <w:sz w:val="22"/>
                <w:szCs w:val="22"/>
              </w:rPr>
            </w:pPr>
            <w:r w:rsidRPr="00016C38">
              <w:rPr>
                <w:b/>
                <w:color w:val="000000"/>
                <w:sz w:val="22"/>
                <w:szCs w:val="22"/>
              </w:rPr>
              <w:t>RF</w:t>
            </w:r>
            <w:r w:rsidR="00E168DD">
              <w:rPr>
                <w:b/>
                <w:color w:val="000000"/>
                <w:sz w:val="22"/>
                <w:szCs w:val="22"/>
              </w:rPr>
              <w:t>7</w:t>
            </w:r>
            <w:r w:rsidR="007979C9">
              <w:rPr>
                <w:b/>
                <w:color w:val="000000"/>
                <w:sz w:val="22"/>
                <w:szCs w:val="22"/>
              </w:rPr>
              <w:t>6</w:t>
            </w:r>
          </w:p>
        </w:tc>
        <w:tc>
          <w:tcPr>
            <w:tcW w:w="1835" w:type="pct"/>
            <w:shd w:val="clear" w:color="auto" w:fill="auto"/>
          </w:tcPr>
          <w:p w14:paraId="14D045D2" w14:textId="11D82EE5" w:rsidR="0045756E" w:rsidRPr="00BA2A06" w:rsidRDefault="0045756E" w:rsidP="00887E85">
            <w:pPr>
              <w:pStyle w:val="Paragrafoelenco"/>
              <w:numPr>
                <w:ilvl w:val="0"/>
                <w:numId w:val="41"/>
              </w:numPr>
              <w:rPr>
                <w:sz w:val="22"/>
                <w:szCs w:val="22"/>
              </w:rPr>
            </w:pPr>
            <w:r w:rsidRPr="006553F1">
              <w:rPr>
                <w:sz w:val="22"/>
                <w:szCs w:val="22"/>
              </w:rPr>
              <w:t>Gestione bollette entrate con emissione, elenchi, rendicontazione e generazione automatica per l’emissione delle reversali di incasso;</w:t>
            </w:r>
          </w:p>
        </w:tc>
        <w:tc>
          <w:tcPr>
            <w:tcW w:w="446" w:type="pct"/>
            <w:shd w:val="clear" w:color="auto" w:fill="auto"/>
            <w:vAlign w:val="bottom"/>
          </w:tcPr>
          <w:p w14:paraId="15133859" w14:textId="77777777" w:rsidR="0045756E" w:rsidRPr="00DC74A8" w:rsidRDefault="0045756E" w:rsidP="005A517F">
            <w:pPr>
              <w:rPr>
                <w:sz w:val="22"/>
                <w:szCs w:val="22"/>
              </w:rPr>
            </w:pPr>
          </w:p>
        </w:tc>
        <w:tc>
          <w:tcPr>
            <w:tcW w:w="1133" w:type="pct"/>
            <w:shd w:val="clear" w:color="auto" w:fill="auto"/>
            <w:vAlign w:val="center"/>
          </w:tcPr>
          <w:p w14:paraId="1D656482" w14:textId="77777777" w:rsidR="0045756E" w:rsidRPr="00DC74A8" w:rsidRDefault="0045756E" w:rsidP="005A517F">
            <w:pPr>
              <w:rPr>
                <w:sz w:val="22"/>
                <w:szCs w:val="22"/>
              </w:rPr>
            </w:pPr>
          </w:p>
        </w:tc>
      </w:tr>
      <w:tr w:rsidR="0045756E" w:rsidRPr="00DC74A8" w14:paraId="4641C459" w14:textId="77777777" w:rsidTr="00BD2ACF">
        <w:tc>
          <w:tcPr>
            <w:tcW w:w="643" w:type="pct"/>
            <w:vMerge/>
            <w:shd w:val="clear" w:color="auto" w:fill="auto"/>
          </w:tcPr>
          <w:p w14:paraId="2787E340" w14:textId="77777777" w:rsidR="0045756E" w:rsidRPr="00DC74A8" w:rsidRDefault="0045756E" w:rsidP="005A517F">
            <w:pPr>
              <w:rPr>
                <w:b/>
                <w:sz w:val="22"/>
                <w:szCs w:val="22"/>
              </w:rPr>
            </w:pPr>
          </w:p>
        </w:tc>
        <w:tc>
          <w:tcPr>
            <w:tcW w:w="631" w:type="pct"/>
            <w:vMerge/>
            <w:shd w:val="clear" w:color="auto" w:fill="auto"/>
          </w:tcPr>
          <w:p w14:paraId="2325C4BA" w14:textId="77777777" w:rsidR="0045756E" w:rsidRPr="00B07D5B" w:rsidRDefault="0045756E" w:rsidP="005A517F">
            <w:pPr>
              <w:rPr>
                <w:b/>
                <w:sz w:val="22"/>
                <w:szCs w:val="22"/>
              </w:rPr>
            </w:pPr>
          </w:p>
        </w:tc>
        <w:tc>
          <w:tcPr>
            <w:tcW w:w="312" w:type="pct"/>
            <w:shd w:val="clear" w:color="auto" w:fill="auto"/>
            <w:noWrap/>
            <w:vAlign w:val="center"/>
          </w:tcPr>
          <w:p w14:paraId="7AF8C911" w14:textId="12C8953F" w:rsidR="0045756E" w:rsidRPr="001C1701" w:rsidRDefault="00016C38" w:rsidP="005A517F">
            <w:pPr>
              <w:jc w:val="center"/>
              <w:rPr>
                <w:b/>
                <w:color w:val="000000"/>
                <w:sz w:val="22"/>
                <w:szCs w:val="22"/>
              </w:rPr>
            </w:pPr>
            <w:r w:rsidRPr="00016C38">
              <w:rPr>
                <w:b/>
                <w:color w:val="000000"/>
                <w:sz w:val="22"/>
                <w:szCs w:val="22"/>
              </w:rPr>
              <w:t>RF</w:t>
            </w:r>
            <w:r w:rsidR="00E168DD">
              <w:rPr>
                <w:b/>
                <w:color w:val="000000"/>
                <w:sz w:val="22"/>
                <w:szCs w:val="22"/>
              </w:rPr>
              <w:t>7</w:t>
            </w:r>
            <w:r w:rsidR="007979C9">
              <w:rPr>
                <w:b/>
                <w:color w:val="000000"/>
                <w:sz w:val="22"/>
                <w:szCs w:val="22"/>
              </w:rPr>
              <w:t>7</w:t>
            </w:r>
          </w:p>
        </w:tc>
        <w:tc>
          <w:tcPr>
            <w:tcW w:w="1835" w:type="pct"/>
            <w:shd w:val="clear" w:color="auto" w:fill="auto"/>
          </w:tcPr>
          <w:p w14:paraId="3546858A" w14:textId="2D009B99" w:rsidR="0045756E" w:rsidRPr="00BA2A06" w:rsidRDefault="0045756E" w:rsidP="00887E85">
            <w:pPr>
              <w:pStyle w:val="Paragrafoelenco"/>
              <w:numPr>
                <w:ilvl w:val="0"/>
                <w:numId w:val="41"/>
              </w:numPr>
              <w:rPr>
                <w:sz w:val="22"/>
                <w:szCs w:val="22"/>
              </w:rPr>
            </w:pPr>
            <w:r w:rsidRPr="00093CDE">
              <w:rPr>
                <w:sz w:val="22"/>
                <w:szCs w:val="22"/>
              </w:rPr>
              <w:t>Gestione delle uscite con emissione dei buoni economali, delle bollette, elenchi, rendicontazione e generazione automatica dei mandati di reintegro con eventualmente scritture economiche</w:t>
            </w:r>
          </w:p>
        </w:tc>
        <w:tc>
          <w:tcPr>
            <w:tcW w:w="446" w:type="pct"/>
            <w:shd w:val="clear" w:color="auto" w:fill="auto"/>
            <w:vAlign w:val="bottom"/>
          </w:tcPr>
          <w:p w14:paraId="6D7DDC6B" w14:textId="77777777" w:rsidR="0045756E" w:rsidRPr="00DC74A8" w:rsidRDefault="0045756E" w:rsidP="005A517F">
            <w:pPr>
              <w:rPr>
                <w:sz w:val="22"/>
                <w:szCs w:val="22"/>
              </w:rPr>
            </w:pPr>
          </w:p>
        </w:tc>
        <w:tc>
          <w:tcPr>
            <w:tcW w:w="1133" w:type="pct"/>
            <w:shd w:val="clear" w:color="auto" w:fill="auto"/>
            <w:vAlign w:val="center"/>
          </w:tcPr>
          <w:p w14:paraId="107DD42F" w14:textId="77777777" w:rsidR="0045756E" w:rsidRPr="00DC74A8" w:rsidRDefault="0045756E" w:rsidP="005A517F">
            <w:pPr>
              <w:rPr>
                <w:sz w:val="22"/>
                <w:szCs w:val="22"/>
              </w:rPr>
            </w:pPr>
          </w:p>
        </w:tc>
      </w:tr>
      <w:tr w:rsidR="0045756E" w:rsidRPr="00DC74A8" w14:paraId="4FB78DA2" w14:textId="77777777" w:rsidTr="00BD2ACF">
        <w:tc>
          <w:tcPr>
            <w:tcW w:w="643" w:type="pct"/>
            <w:vMerge/>
            <w:shd w:val="clear" w:color="auto" w:fill="auto"/>
          </w:tcPr>
          <w:p w14:paraId="7F0EF591" w14:textId="77777777" w:rsidR="0045756E" w:rsidRPr="00DC74A8" w:rsidRDefault="0045756E" w:rsidP="005A517F">
            <w:pPr>
              <w:rPr>
                <w:b/>
                <w:sz w:val="22"/>
                <w:szCs w:val="22"/>
              </w:rPr>
            </w:pPr>
          </w:p>
        </w:tc>
        <w:tc>
          <w:tcPr>
            <w:tcW w:w="631" w:type="pct"/>
            <w:vMerge/>
            <w:shd w:val="clear" w:color="auto" w:fill="auto"/>
          </w:tcPr>
          <w:p w14:paraId="7BEFBDAC" w14:textId="77777777" w:rsidR="0045756E" w:rsidRPr="00B07D5B" w:rsidRDefault="0045756E" w:rsidP="005A517F">
            <w:pPr>
              <w:rPr>
                <w:b/>
                <w:sz w:val="22"/>
                <w:szCs w:val="22"/>
              </w:rPr>
            </w:pPr>
          </w:p>
        </w:tc>
        <w:tc>
          <w:tcPr>
            <w:tcW w:w="312" w:type="pct"/>
            <w:shd w:val="clear" w:color="auto" w:fill="auto"/>
            <w:noWrap/>
            <w:vAlign w:val="center"/>
          </w:tcPr>
          <w:p w14:paraId="374C7562" w14:textId="3DC7BDC4" w:rsidR="0045756E" w:rsidRPr="001C1701" w:rsidRDefault="00016C38" w:rsidP="005A517F">
            <w:pPr>
              <w:jc w:val="center"/>
              <w:rPr>
                <w:b/>
                <w:color w:val="000000"/>
                <w:sz w:val="22"/>
                <w:szCs w:val="22"/>
              </w:rPr>
            </w:pPr>
            <w:r w:rsidRPr="00016C38">
              <w:rPr>
                <w:b/>
                <w:color w:val="000000"/>
                <w:sz w:val="22"/>
                <w:szCs w:val="22"/>
              </w:rPr>
              <w:t>RF</w:t>
            </w:r>
            <w:r w:rsidR="00E168DD">
              <w:rPr>
                <w:b/>
                <w:color w:val="000000"/>
                <w:sz w:val="22"/>
                <w:szCs w:val="22"/>
              </w:rPr>
              <w:t>7</w:t>
            </w:r>
            <w:r w:rsidR="007979C9">
              <w:rPr>
                <w:b/>
                <w:color w:val="000000"/>
                <w:sz w:val="22"/>
                <w:szCs w:val="22"/>
              </w:rPr>
              <w:t>8</w:t>
            </w:r>
          </w:p>
        </w:tc>
        <w:tc>
          <w:tcPr>
            <w:tcW w:w="1835" w:type="pct"/>
            <w:shd w:val="clear" w:color="auto" w:fill="auto"/>
          </w:tcPr>
          <w:p w14:paraId="0B3FFADC" w14:textId="3424ED2E" w:rsidR="0045756E" w:rsidRPr="00BA2A06" w:rsidRDefault="0045756E" w:rsidP="00887E85">
            <w:pPr>
              <w:pStyle w:val="Paragrafoelenco"/>
              <w:numPr>
                <w:ilvl w:val="0"/>
                <w:numId w:val="41"/>
              </w:numPr>
              <w:rPr>
                <w:sz w:val="22"/>
                <w:szCs w:val="22"/>
              </w:rPr>
            </w:pPr>
            <w:r w:rsidRPr="00093CDE">
              <w:rPr>
                <w:sz w:val="22"/>
                <w:szCs w:val="22"/>
              </w:rPr>
              <w:t>Gestione in tempo reale della disponibilità degli impegni e dei capitoli;</w:t>
            </w:r>
          </w:p>
        </w:tc>
        <w:tc>
          <w:tcPr>
            <w:tcW w:w="446" w:type="pct"/>
            <w:shd w:val="clear" w:color="auto" w:fill="auto"/>
            <w:vAlign w:val="bottom"/>
          </w:tcPr>
          <w:p w14:paraId="30877DA0" w14:textId="77777777" w:rsidR="0045756E" w:rsidRPr="00DC74A8" w:rsidRDefault="0045756E" w:rsidP="005A517F">
            <w:pPr>
              <w:rPr>
                <w:sz w:val="22"/>
                <w:szCs w:val="22"/>
              </w:rPr>
            </w:pPr>
          </w:p>
        </w:tc>
        <w:tc>
          <w:tcPr>
            <w:tcW w:w="1133" w:type="pct"/>
            <w:shd w:val="clear" w:color="auto" w:fill="auto"/>
            <w:vAlign w:val="center"/>
          </w:tcPr>
          <w:p w14:paraId="58EB2356" w14:textId="77777777" w:rsidR="0045756E" w:rsidRPr="00DC74A8" w:rsidRDefault="0045756E" w:rsidP="005A517F">
            <w:pPr>
              <w:rPr>
                <w:sz w:val="22"/>
                <w:szCs w:val="22"/>
              </w:rPr>
            </w:pPr>
          </w:p>
        </w:tc>
      </w:tr>
      <w:tr w:rsidR="0045756E" w:rsidRPr="00DC74A8" w14:paraId="3682674C" w14:textId="77777777" w:rsidTr="00BD2ACF">
        <w:tc>
          <w:tcPr>
            <w:tcW w:w="643" w:type="pct"/>
            <w:vMerge/>
            <w:shd w:val="clear" w:color="auto" w:fill="auto"/>
          </w:tcPr>
          <w:p w14:paraId="14E0EFF0" w14:textId="77777777" w:rsidR="0045756E" w:rsidRPr="00DC74A8" w:rsidRDefault="0045756E" w:rsidP="005A517F">
            <w:pPr>
              <w:rPr>
                <w:b/>
                <w:sz w:val="22"/>
                <w:szCs w:val="22"/>
              </w:rPr>
            </w:pPr>
          </w:p>
        </w:tc>
        <w:tc>
          <w:tcPr>
            <w:tcW w:w="631" w:type="pct"/>
            <w:vMerge/>
            <w:shd w:val="clear" w:color="auto" w:fill="auto"/>
          </w:tcPr>
          <w:p w14:paraId="146180D0" w14:textId="77777777" w:rsidR="0045756E" w:rsidRPr="00B07D5B" w:rsidRDefault="0045756E" w:rsidP="005A517F">
            <w:pPr>
              <w:rPr>
                <w:b/>
                <w:sz w:val="22"/>
                <w:szCs w:val="22"/>
              </w:rPr>
            </w:pPr>
          </w:p>
        </w:tc>
        <w:tc>
          <w:tcPr>
            <w:tcW w:w="312" w:type="pct"/>
            <w:shd w:val="clear" w:color="auto" w:fill="auto"/>
            <w:noWrap/>
            <w:vAlign w:val="center"/>
          </w:tcPr>
          <w:p w14:paraId="7B976EFF" w14:textId="38125EDC" w:rsidR="0045756E" w:rsidRPr="001C1701" w:rsidRDefault="00016C38" w:rsidP="005A517F">
            <w:pPr>
              <w:jc w:val="center"/>
              <w:rPr>
                <w:b/>
                <w:color w:val="000000"/>
                <w:sz w:val="22"/>
                <w:szCs w:val="22"/>
              </w:rPr>
            </w:pPr>
            <w:r w:rsidRPr="00016C38">
              <w:rPr>
                <w:b/>
                <w:color w:val="000000"/>
                <w:sz w:val="22"/>
                <w:szCs w:val="22"/>
              </w:rPr>
              <w:t>RF</w:t>
            </w:r>
            <w:r w:rsidR="00E168DD">
              <w:rPr>
                <w:b/>
                <w:color w:val="000000"/>
                <w:sz w:val="22"/>
                <w:szCs w:val="22"/>
              </w:rPr>
              <w:t>7</w:t>
            </w:r>
            <w:r w:rsidR="007979C9">
              <w:rPr>
                <w:b/>
                <w:color w:val="000000"/>
                <w:sz w:val="22"/>
                <w:szCs w:val="22"/>
              </w:rPr>
              <w:t>9</w:t>
            </w:r>
          </w:p>
        </w:tc>
        <w:tc>
          <w:tcPr>
            <w:tcW w:w="1835" w:type="pct"/>
            <w:shd w:val="clear" w:color="auto" w:fill="auto"/>
          </w:tcPr>
          <w:p w14:paraId="7B8A18C1" w14:textId="3AFA9BA4" w:rsidR="0045756E" w:rsidRPr="00BA2A06" w:rsidRDefault="0045756E" w:rsidP="00887E85">
            <w:pPr>
              <w:pStyle w:val="Paragrafoelenco"/>
              <w:numPr>
                <w:ilvl w:val="0"/>
                <w:numId w:val="41"/>
              </w:numPr>
              <w:rPr>
                <w:sz w:val="22"/>
                <w:szCs w:val="22"/>
              </w:rPr>
            </w:pPr>
            <w:r w:rsidRPr="00093CDE">
              <w:rPr>
                <w:sz w:val="22"/>
                <w:szCs w:val="22"/>
              </w:rPr>
              <w:t>Situazioni di cassa dinamica;</w:t>
            </w:r>
          </w:p>
        </w:tc>
        <w:tc>
          <w:tcPr>
            <w:tcW w:w="446" w:type="pct"/>
            <w:shd w:val="clear" w:color="auto" w:fill="auto"/>
            <w:vAlign w:val="bottom"/>
          </w:tcPr>
          <w:p w14:paraId="7BE4A882" w14:textId="77777777" w:rsidR="0045756E" w:rsidRPr="00DC74A8" w:rsidRDefault="0045756E" w:rsidP="005A517F">
            <w:pPr>
              <w:rPr>
                <w:sz w:val="22"/>
                <w:szCs w:val="22"/>
              </w:rPr>
            </w:pPr>
          </w:p>
        </w:tc>
        <w:tc>
          <w:tcPr>
            <w:tcW w:w="1133" w:type="pct"/>
            <w:shd w:val="clear" w:color="auto" w:fill="auto"/>
            <w:vAlign w:val="center"/>
          </w:tcPr>
          <w:p w14:paraId="0E2181EF" w14:textId="77777777" w:rsidR="0045756E" w:rsidRPr="00DC74A8" w:rsidRDefault="0045756E" w:rsidP="005A517F">
            <w:pPr>
              <w:rPr>
                <w:sz w:val="22"/>
                <w:szCs w:val="22"/>
              </w:rPr>
            </w:pPr>
          </w:p>
        </w:tc>
      </w:tr>
      <w:tr w:rsidR="0045756E" w:rsidRPr="00DC74A8" w14:paraId="74F1BA54" w14:textId="77777777" w:rsidTr="00BD2ACF">
        <w:tc>
          <w:tcPr>
            <w:tcW w:w="643" w:type="pct"/>
            <w:vMerge/>
            <w:shd w:val="clear" w:color="auto" w:fill="auto"/>
          </w:tcPr>
          <w:p w14:paraId="3AB75F36" w14:textId="77777777" w:rsidR="0045756E" w:rsidRPr="00DC74A8" w:rsidRDefault="0045756E" w:rsidP="005A517F">
            <w:pPr>
              <w:rPr>
                <w:b/>
                <w:sz w:val="22"/>
                <w:szCs w:val="22"/>
              </w:rPr>
            </w:pPr>
          </w:p>
        </w:tc>
        <w:tc>
          <w:tcPr>
            <w:tcW w:w="631" w:type="pct"/>
            <w:vMerge/>
            <w:shd w:val="clear" w:color="auto" w:fill="auto"/>
          </w:tcPr>
          <w:p w14:paraId="27CC6C71" w14:textId="77777777" w:rsidR="0045756E" w:rsidRPr="00B07D5B" w:rsidRDefault="0045756E" w:rsidP="005A517F">
            <w:pPr>
              <w:rPr>
                <w:b/>
                <w:sz w:val="22"/>
                <w:szCs w:val="22"/>
              </w:rPr>
            </w:pPr>
          </w:p>
        </w:tc>
        <w:tc>
          <w:tcPr>
            <w:tcW w:w="312" w:type="pct"/>
            <w:shd w:val="clear" w:color="auto" w:fill="auto"/>
            <w:noWrap/>
            <w:vAlign w:val="center"/>
          </w:tcPr>
          <w:p w14:paraId="6868EC03" w14:textId="2C40770B" w:rsidR="0045756E" w:rsidRPr="001C1701" w:rsidRDefault="00016C38" w:rsidP="005A517F">
            <w:pPr>
              <w:jc w:val="center"/>
              <w:rPr>
                <w:b/>
                <w:color w:val="000000"/>
                <w:sz w:val="22"/>
                <w:szCs w:val="22"/>
              </w:rPr>
            </w:pPr>
            <w:r w:rsidRPr="00016C38">
              <w:rPr>
                <w:b/>
                <w:color w:val="000000"/>
                <w:sz w:val="22"/>
                <w:szCs w:val="22"/>
              </w:rPr>
              <w:t>RF</w:t>
            </w:r>
            <w:r w:rsidR="007979C9">
              <w:rPr>
                <w:b/>
                <w:color w:val="000000"/>
                <w:sz w:val="22"/>
                <w:szCs w:val="22"/>
              </w:rPr>
              <w:t>80</w:t>
            </w:r>
          </w:p>
        </w:tc>
        <w:tc>
          <w:tcPr>
            <w:tcW w:w="1835" w:type="pct"/>
            <w:shd w:val="clear" w:color="auto" w:fill="auto"/>
          </w:tcPr>
          <w:p w14:paraId="1C331B70" w14:textId="6F420E66" w:rsidR="0045756E" w:rsidRPr="00BA2A06" w:rsidRDefault="0045756E" w:rsidP="00887E85">
            <w:pPr>
              <w:pStyle w:val="Paragrafoelenco"/>
              <w:numPr>
                <w:ilvl w:val="0"/>
                <w:numId w:val="41"/>
              </w:numPr>
              <w:rPr>
                <w:sz w:val="22"/>
                <w:szCs w:val="22"/>
              </w:rPr>
            </w:pPr>
            <w:r w:rsidRPr="00CC4377">
              <w:rPr>
                <w:sz w:val="22"/>
                <w:szCs w:val="22"/>
              </w:rPr>
              <w:t>Distinta di cassa;</w:t>
            </w:r>
          </w:p>
        </w:tc>
        <w:tc>
          <w:tcPr>
            <w:tcW w:w="446" w:type="pct"/>
            <w:shd w:val="clear" w:color="auto" w:fill="auto"/>
            <w:vAlign w:val="bottom"/>
          </w:tcPr>
          <w:p w14:paraId="6FB06430" w14:textId="77777777" w:rsidR="0045756E" w:rsidRPr="00DC74A8" w:rsidRDefault="0045756E" w:rsidP="005A517F">
            <w:pPr>
              <w:rPr>
                <w:sz w:val="22"/>
                <w:szCs w:val="22"/>
              </w:rPr>
            </w:pPr>
          </w:p>
        </w:tc>
        <w:tc>
          <w:tcPr>
            <w:tcW w:w="1133" w:type="pct"/>
            <w:shd w:val="clear" w:color="auto" w:fill="auto"/>
            <w:vAlign w:val="center"/>
          </w:tcPr>
          <w:p w14:paraId="5D0070BC" w14:textId="77777777" w:rsidR="0045756E" w:rsidRPr="00DC74A8" w:rsidRDefault="0045756E" w:rsidP="005A517F">
            <w:pPr>
              <w:rPr>
                <w:sz w:val="22"/>
                <w:szCs w:val="22"/>
              </w:rPr>
            </w:pPr>
          </w:p>
        </w:tc>
      </w:tr>
      <w:tr w:rsidR="0045756E" w:rsidRPr="00DC74A8" w14:paraId="7F78DE25" w14:textId="77777777" w:rsidTr="00BD2ACF">
        <w:tc>
          <w:tcPr>
            <w:tcW w:w="643" w:type="pct"/>
            <w:vMerge/>
            <w:shd w:val="clear" w:color="auto" w:fill="auto"/>
          </w:tcPr>
          <w:p w14:paraId="53FCC0AE" w14:textId="77777777" w:rsidR="0045756E" w:rsidRPr="00DC74A8" w:rsidRDefault="0045756E" w:rsidP="005A517F">
            <w:pPr>
              <w:rPr>
                <w:b/>
                <w:sz w:val="22"/>
                <w:szCs w:val="22"/>
              </w:rPr>
            </w:pPr>
          </w:p>
        </w:tc>
        <w:tc>
          <w:tcPr>
            <w:tcW w:w="631" w:type="pct"/>
            <w:vMerge/>
            <w:shd w:val="clear" w:color="auto" w:fill="auto"/>
          </w:tcPr>
          <w:p w14:paraId="2278BE96" w14:textId="77777777" w:rsidR="0045756E" w:rsidRPr="00B07D5B" w:rsidRDefault="0045756E" w:rsidP="005A517F">
            <w:pPr>
              <w:rPr>
                <w:b/>
                <w:sz w:val="22"/>
                <w:szCs w:val="22"/>
              </w:rPr>
            </w:pPr>
          </w:p>
        </w:tc>
        <w:tc>
          <w:tcPr>
            <w:tcW w:w="312" w:type="pct"/>
            <w:shd w:val="clear" w:color="auto" w:fill="auto"/>
            <w:noWrap/>
            <w:vAlign w:val="center"/>
          </w:tcPr>
          <w:p w14:paraId="0D343F23" w14:textId="32765B70" w:rsidR="0045756E" w:rsidRPr="001C1701" w:rsidRDefault="00016C38" w:rsidP="005A517F">
            <w:pPr>
              <w:jc w:val="center"/>
              <w:rPr>
                <w:b/>
                <w:color w:val="000000"/>
                <w:sz w:val="22"/>
                <w:szCs w:val="22"/>
              </w:rPr>
            </w:pPr>
            <w:r w:rsidRPr="00016C38">
              <w:rPr>
                <w:b/>
                <w:color w:val="000000"/>
                <w:sz w:val="22"/>
                <w:szCs w:val="22"/>
              </w:rPr>
              <w:t>RF</w:t>
            </w:r>
            <w:r w:rsidR="00E168DD">
              <w:rPr>
                <w:b/>
                <w:color w:val="000000"/>
                <w:sz w:val="22"/>
                <w:szCs w:val="22"/>
              </w:rPr>
              <w:t>8</w:t>
            </w:r>
            <w:r w:rsidR="007979C9">
              <w:rPr>
                <w:b/>
                <w:color w:val="000000"/>
                <w:sz w:val="22"/>
                <w:szCs w:val="22"/>
              </w:rPr>
              <w:t>1</w:t>
            </w:r>
          </w:p>
        </w:tc>
        <w:tc>
          <w:tcPr>
            <w:tcW w:w="1835" w:type="pct"/>
            <w:shd w:val="clear" w:color="auto" w:fill="auto"/>
          </w:tcPr>
          <w:p w14:paraId="2866CF7F" w14:textId="45A27138" w:rsidR="0045756E" w:rsidRPr="00BA2A06" w:rsidRDefault="0045756E" w:rsidP="00887E85">
            <w:pPr>
              <w:pStyle w:val="Paragrafoelenco"/>
              <w:numPr>
                <w:ilvl w:val="0"/>
                <w:numId w:val="41"/>
              </w:numPr>
              <w:rPr>
                <w:sz w:val="22"/>
                <w:szCs w:val="22"/>
              </w:rPr>
            </w:pPr>
            <w:r w:rsidRPr="00CC4377">
              <w:rPr>
                <w:sz w:val="22"/>
                <w:szCs w:val="22"/>
              </w:rPr>
              <w:t>Giornale di cassa;</w:t>
            </w:r>
          </w:p>
        </w:tc>
        <w:tc>
          <w:tcPr>
            <w:tcW w:w="446" w:type="pct"/>
            <w:shd w:val="clear" w:color="auto" w:fill="auto"/>
            <w:vAlign w:val="bottom"/>
          </w:tcPr>
          <w:p w14:paraId="0B33144E" w14:textId="77777777" w:rsidR="0045756E" w:rsidRPr="00DC74A8" w:rsidRDefault="0045756E" w:rsidP="005A517F">
            <w:pPr>
              <w:rPr>
                <w:sz w:val="22"/>
                <w:szCs w:val="22"/>
              </w:rPr>
            </w:pPr>
          </w:p>
        </w:tc>
        <w:tc>
          <w:tcPr>
            <w:tcW w:w="1133" w:type="pct"/>
            <w:shd w:val="clear" w:color="auto" w:fill="auto"/>
            <w:vAlign w:val="center"/>
          </w:tcPr>
          <w:p w14:paraId="419EADA8" w14:textId="77777777" w:rsidR="0045756E" w:rsidRPr="00DC74A8" w:rsidRDefault="0045756E" w:rsidP="005A517F">
            <w:pPr>
              <w:rPr>
                <w:sz w:val="22"/>
                <w:szCs w:val="22"/>
              </w:rPr>
            </w:pPr>
          </w:p>
        </w:tc>
      </w:tr>
      <w:tr w:rsidR="0045756E" w:rsidRPr="00DC74A8" w14:paraId="50406012" w14:textId="77777777" w:rsidTr="00BD2ACF">
        <w:tc>
          <w:tcPr>
            <w:tcW w:w="643" w:type="pct"/>
            <w:vMerge/>
            <w:shd w:val="clear" w:color="auto" w:fill="auto"/>
          </w:tcPr>
          <w:p w14:paraId="437D024B" w14:textId="77777777" w:rsidR="0045756E" w:rsidRPr="00DC74A8" w:rsidRDefault="0045756E" w:rsidP="005A517F">
            <w:pPr>
              <w:rPr>
                <w:b/>
                <w:sz w:val="22"/>
                <w:szCs w:val="22"/>
              </w:rPr>
            </w:pPr>
          </w:p>
        </w:tc>
        <w:tc>
          <w:tcPr>
            <w:tcW w:w="631" w:type="pct"/>
            <w:vMerge/>
            <w:shd w:val="clear" w:color="auto" w:fill="auto"/>
          </w:tcPr>
          <w:p w14:paraId="2DCDCA1E" w14:textId="77777777" w:rsidR="0045756E" w:rsidRPr="00B07D5B" w:rsidRDefault="0045756E" w:rsidP="005A517F">
            <w:pPr>
              <w:rPr>
                <w:b/>
                <w:sz w:val="22"/>
                <w:szCs w:val="22"/>
              </w:rPr>
            </w:pPr>
          </w:p>
        </w:tc>
        <w:tc>
          <w:tcPr>
            <w:tcW w:w="312" w:type="pct"/>
            <w:shd w:val="clear" w:color="auto" w:fill="auto"/>
            <w:noWrap/>
            <w:vAlign w:val="center"/>
          </w:tcPr>
          <w:p w14:paraId="4ACFB6B1" w14:textId="3D94F62B" w:rsidR="0045756E" w:rsidRPr="001C1701" w:rsidRDefault="00016C38" w:rsidP="005A517F">
            <w:pPr>
              <w:jc w:val="center"/>
              <w:rPr>
                <w:b/>
                <w:color w:val="000000"/>
                <w:sz w:val="22"/>
                <w:szCs w:val="22"/>
              </w:rPr>
            </w:pPr>
            <w:r w:rsidRPr="00016C38">
              <w:rPr>
                <w:b/>
                <w:color w:val="000000"/>
                <w:sz w:val="22"/>
                <w:szCs w:val="22"/>
              </w:rPr>
              <w:t>RF</w:t>
            </w:r>
            <w:r w:rsidR="00D8295C">
              <w:rPr>
                <w:b/>
                <w:color w:val="000000"/>
                <w:sz w:val="22"/>
                <w:szCs w:val="22"/>
              </w:rPr>
              <w:t>8</w:t>
            </w:r>
            <w:r w:rsidR="007979C9">
              <w:rPr>
                <w:b/>
                <w:color w:val="000000"/>
                <w:sz w:val="22"/>
                <w:szCs w:val="22"/>
              </w:rPr>
              <w:t>2</w:t>
            </w:r>
          </w:p>
        </w:tc>
        <w:tc>
          <w:tcPr>
            <w:tcW w:w="1835" w:type="pct"/>
            <w:shd w:val="clear" w:color="auto" w:fill="auto"/>
          </w:tcPr>
          <w:p w14:paraId="1DA07D51" w14:textId="413E2E68" w:rsidR="0045756E" w:rsidRPr="00BA2A06" w:rsidRDefault="0045756E" w:rsidP="00887E85">
            <w:pPr>
              <w:pStyle w:val="Paragrafoelenco"/>
              <w:numPr>
                <w:ilvl w:val="0"/>
                <w:numId w:val="41"/>
              </w:numPr>
              <w:rPr>
                <w:sz w:val="22"/>
                <w:szCs w:val="22"/>
              </w:rPr>
            </w:pPr>
            <w:r>
              <w:rPr>
                <w:sz w:val="22"/>
                <w:szCs w:val="22"/>
              </w:rPr>
              <w:t>E</w:t>
            </w:r>
            <w:r w:rsidRPr="00CC4377">
              <w:rPr>
                <w:sz w:val="22"/>
                <w:szCs w:val="22"/>
              </w:rPr>
              <w:t>stratti conto capitoli e creditori / debitori</w:t>
            </w:r>
            <w:r>
              <w:rPr>
                <w:sz w:val="22"/>
                <w:szCs w:val="22"/>
              </w:rPr>
              <w:t>;</w:t>
            </w:r>
          </w:p>
        </w:tc>
        <w:tc>
          <w:tcPr>
            <w:tcW w:w="446" w:type="pct"/>
            <w:shd w:val="clear" w:color="auto" w:fill="auto"/>
            <w:vAlign w:val="bottom"/>
          </w:tcPr>
          <w:p w14:paraId="30F45E2C" w14:textId="77777777" w:rsidR="0045756E" w:rsidRPr="00DC74A8" w:rsidRDefault="0045756E" w:rsidP="005A517F">
            <w:pPr>
              <w:rPr>
                <w:sz w:val="22"/>
                <w:szCs w:val="22"/>
              </w:rPr>
            </w:pPr>
          </w:p>
        </w:tc>
        <w:tc>
          <w:tcPr>
            <w:tcW w:w="1133" w:type="pct"/>
            <w:shd w:val="clear" w:color="auto" w:fill="auto"/>
            <w:vAlign w:val="center"/>
          </w:tcPr>
          <w:p w14:paraId="29CD9E58" w14:textId="77777777" w:rsidR="0045756E" w:rsidRPr="00DC74A8" w:rsidRDefault="0045756E" w:rsidP="005A517F">
            <w:pPr>
              <w:rPr>
                <w:sz w:val="22"/>
                <w:szCs w:val="22"/>
              </w:rPr>
            </w:pPr>
          </w:p>
        </w:tc>
      </w:tr>
      <w:tr w:rsidR="0045756E" w:rsidRPr="00DC74A8" w14:paraId="4B5950F8" w14:textId="77777777" w:rsidTr="00BD2ACF">
        <w:tc>
          <w:tcPr>
            <w:tcW w:w="643" w:type="pct"/>
            <w:vMerge/>
            <w:shd w:val="clear" w:color="auto" w:fill="auto"/>
          </w:tcPr>
          <w:p w14:paraId="3D46CEF3" w14:textId="77777777" w:rsidR="0045756E" w:rsidRPr="00DC74A8" w:rsidRDefault="0045756E" w:rsidP="005A517F">
            <w:pPr>
              <w:rPr>
                <w:b/>
                <w:sz w:val="22"/>
                <w:szCs w:val="22"/>
              </w:rPr>
            </w:pPr>
          </w:p>
        </w:tc>
        <w:tc>
          <w:tcPr>
            <w:tcW w:w="631" w:type="pct"/>
            <w:vMerge/>
            <w:shd w:val="clear" w:color="auto" w:fill="auto"/>
          </w:tcPr>
          <w:p w14:paraId="607E0F8D" w14:textId="77777777" w:rsidR="0045756E" w:rsidRPr="00B07D5B" w:rsidRDefault="0045756E" w:rsidP="005A517F">
            <w:pPr>
              <w:rPr>
                <w:b/>
                <w:sz w:val="22"/>
                <w:szCs w:val="22"/>
              </w:rPr>
            </w:pPr>
          </w:p>
        </w:tc>
        <w:tc>
          <w:tcPr>
            <w:tcW w:w="312" w:type="pct"/>
            <w:shd w:val="clear" w:color="auto" w:fill="auto"/>
            <w:noWrap/>
            <w:vAlign w:val="center"/>
          </w:tcPr>
          <w:p w14:paraId="5F2774CE" w14:textId="29A84A18" w:rsidR="0045756E" w:rsidRPr="001C1701" w:rsidRDefault="00016C38" w:rsidP="005A517F">
            <w:pPr>
              <w:jc w:val="center"/>
              <w:rPr>
                <w:b/>
                <w:color w:val="000000"/>
                <w:sz w:val="22"/>
                <w:szCs w:val="22"/>
              </w:rPr>
            </w:pPr>
            <w:r w:rsidRPr="00016C38">
              <w:rPr>
                <w:b/>
                <w:color w:val="000000"/>
                <w:sz w:val="22"/>
                <w:szCs w:val="22"/>
              </w:rPr>
              <w:t>RF</w:t>
            </w:r>
            <w:r w:rsidR="007979C9">
              <w:rPr>
                <w:b/>
                <w:color w:val="000000"/>
                <w:sz w:val="22"/>
                <w:szCs w:val="22"/>
              </w:rPr>
              <w:t>83</w:t>
            </w:r>
          </w:p>
        </w:tc>
        <w:tc>
          <w:tcPr>
            <w:tcW w:w="1835" w:type="pct"/>
            <w:shd w:val="clear" w:color="auto" w:fill="auto"/>
          </w:tcPr>
          <w:p w14:paraId="07B8E1D9" w14:textId="5C244206" w:rsidR="0045756E" w:rsidRPr="00BA2A06" w:rsidRDefault="0045756E" w:rsidP="00887E85">
            <w:pPr>
              <w:pStyle w:val="Paragrafoelenco"/>
              <w:numPr>
                <w:ilvl w:val="0"/>
                <w:numId w:val="41"/>
              </w:numPr>
              <w:rPr>
                <w:sz w:val="22"/>
                <w:szCs w:val="22"/>
              </w:rPr>
            </w:pPr>
            <w:r w:rsidRPr="00F92755">
              <w:rPr>
                <w:sz w:val="22"/>
                <w:szCs w:val="22"/>
              </w:rPr>
              <w:t>Conto della gestione dell’economo.</w:t>
            </w:r>
          </w:p>
        </w:tc>
        <w:tc>
          <w:tcPr>
            <w:tcW w:w="446" w:type="pct"/>
            <w:shd w:val="clear" w:color="auto" w:fill="auto"/>
            <w:vAlign w:val="bottom"/>
          </w:tcPr>
          <w:p w14:paraId="5ABD0198" w14:textId="77777777" w:rsidR="0045756E" w:rsidRPr="00DC74A8" w:rsidRDefault="0045756E" w:rsidP="005A517F">
            <w:pPr>
              <w:rPr>
                <w:sz w:val="22"/>
                <w:szCs w:val="22"/>
              </w:rPr>
            </w:pPr>
          </w:p>
        </w:tc>
        <w:tc>
          <w:tcPr>
            <w:tcW w:w="1133" w:type="pct"/>
            <w:shd w:val="clear" w:color="auto" w:fill="auto"/>
            <w:vAlign w:val="center"/>
          </w:tcPr>
          <w:p w14:paraId="1FF3142A" w14:textId="77777777" w:rsidR="0045756E" w:rsidRPr="00DC74A8" w:rsidRDefault="0045756E" w:rsidP="005A517F">
            <w:pPr>
              <w:rPr>
                <w:sz w:val="22"/>
                <w:szCs w:val="22"/>
              </w:rPr>
            </w:pPr>
          </w:p>
        </w:tc>
      </w:tr>
      <w:tr w:rsidR="0045756E" w:rsidRPr="00DC74A8" w14:paraId="40363D0B" w14:textId="77777777" w:rsidTr="00BD2ACF">
        <w:tc>
          <w:tcPr>
            <w:tcW w:w="643" w:type="pct"/>
            <w:vMerge/>
            <w:shd w:val="clear" w:color="auto" w:fill="auto"/>
          </w:tcPr>
          <w:p w14:paraId="28C8E678" w14:textId="77777777" w:rsidR="0045756E" w:rsidRPr="00DC74A8" w:rsidRDefault="0045756E" w:rsidP="005A517F">
            <w:pPr>
              <w:rPr>
                <w:b/>
                <w:sz w:val="22"/>
                <w:szCs w:val="22"/>
              </w:rPr>
            </w:pPr>
          </w:p>
        </w:tc>
        <w:tc>
          <w:tcPr>
            <w:tcW w:w="631" w:type="pct"/>
            <w:vMerge/>
            <w:shd w:val="clear" w:color="auto" w:fill="auto"/>
          </w:tcPr>
          <w:p w14:paraId="3E3E4E4E" w14:textId="77777777" w:rsidR="0045756E" w:rsidRPr="00B07D5B" w:rsidRDefault="0045756E" w:rsidP="005A517F">
            <w:pPr>
              <w:rPr>
                <w:b/>
                <w:sz w:val="22"/>
                <w:szCs w:val="22"/>
              </w:rPr>
            </w:pPr>
          </w:p>
        </w:tc>
        <w:tc>
          <w:tcPr>
            <w:tcW w:w="312" w:type="pct"/>
            <w:shd w:val="clear" w:color="auto" w:fill="auto"/>
            <w:noWrap/>
            <w:vAlign w:val="center"/>
          </w:tcPr>
          <w:p w14:paraId="774ECF77" w14:textId="089B3CD8" w:rsidR="0045756E" w:rsidRPr="001C1701" w:rsidRDefault="00016C38" w:rsidP="005A517F">
            <w:pPr>
              <w:jc w:val="center"/>
              <w:rPr>
                <w:b/>
                <w:color w:val="000000"/>
                <w:sz w:val="22"/>
                <w:szCs w:val="22"/>
              </w:rPr>
            </w:pPr>
            <w:r w:rsidRPr="00016C38">
              <w:rPr>
                <w:b/>
                <w:color w:val="000000"/>
                <w:sz w:val="22"/>
                <w:szCs w:val="22"/>
              </w:rPr>
              <w:t>RF</w:t>
            </w:r>
            <w:r w:rsidR="007979C9">
              <w:rPr>
                <w:b/>
                <w:color w:val="000000"/>
                <w:sz w:val="22"/>
                <w:szCs w:val="22"/>
              </w:rPr>
              <w:t>84</w:t>
            </w:r>
          </w:p>
        </w:tc>
        <w:tc>
          <w:tcPr>
            <w:tcW w:w="1835" w:type="pct"/>
            <w:shd w:val="clear" w:color="auto" w:fill="auto"/>
          </w:tcPr>
          <w:p w14:paraId="1AFE40FB" w14:textId="3BA9A29F" w:rsidR="0045756E" w:rsidRPr="00B05933" w:rsidRDefault="0045756E" w:rsidP="00B05933">
            <w:pPr>
              <w:rPr>
                <w:sz w:val="22"/>
                <w:szCs w:val="22"/>
              </w:rPr>
            </w:pPr>
            <w:r>
              <w:rPr>
                <w:sz w:val="22"/>
                <w:szCs w:val="22"/>
              </w:rPr>
              <w:t>Il modulo si integra</w:t>
            </w:r>
            <w:r w:rsidRPr="00887E85">
              <w:rPr>
                <w:sz w:val="22"/>
                <w:szCs w:val="22"/>
              </w:rPr>
              <w:t xml:space="preserve"> con il modulo Contabilità Finanziaria a vari livelli:</w:t>
            </w:r>
            <w:r>
              <w:t xml:space="preserve"> </w:t>
            </w:r>
            <w:r w:rsidRPr="00B05933">
              <w:rPr>
                <w:sz w:val="22"/>
                <w:szCs w:val="22"/>
              </w:rPr>
              <w:t>Creditori/Debitori</w:t>
            </w:r>
            <w:r>
              <w:rPr>
                <w:sz w:val="22"/>
                <w:szCs w:val="22"/>
              </w:rPr>
              <w:t xml:space="preserve">; Capitoli; Fatture; Impegni; </w:t>
            </w:r>
            <w:r w:rsidRPr="00B05933">
              <w:rPr>
                <w:sz w:val="22"/>
                <w:szCs w:val="22"/>
              </w:rPr>
              <w:t xml:space="preserve">Controllo della disponibilità e accantonamento in tempo reale delle consistenze finanziarie all’atto </w:t>
            </w:r>
          </w:p>
          <w:p w14:paraId="2579ECDC" w14:textId="75D07072" w:rsidR="0045756E" w:rsidRPr="00BA2A06" w:rsidRDefault="0045756E" w:rsidP="00B05933">
            <w:pPr>
              <w:rPr>
                <w:sz w:val="22"/>
                <w:szCs w:val="22"/>
              </w:rPr>
            </w:pPr>
            <w:r w:rsidRPr="00B05933">
              <w:rPr>
                <w:sz w:val="22"/>
                <w:szCs w:val="22"/>
              </w:rPr>
              <w:t>dell’emissione del buono economale</w:t>
            </w:r>
            <w:r>
              <w:rPr>
                <w:sz w:val="22"/>
                <w:szCs w:val="22"/>
              </w:rPr>
              <w:t xml:space="preserve">; </w:t>
            </w:r>
            <w:r w:rsidRPr="00524E32">
              <w:rPr>
                <w:sz w:val="22"/>
                <w:szCs w:val="22"/>
              </w:rPr>
              <w:t>Movimenti di Analitica</w:t>
            </w:r>
          </w:p>
        </w:tc>
        <w:tc>
          <w:tcPr>
            <w:tcW w:w="446" w:type="pct"/>
            <w:shd w:val="clear" w:color="auto" w:fill="auto"/>
            <w:vAlign w:val="bottom"/>
          </w:tcPr>
          <w:p w14:paraId="51808BAA" w14:textId="77777777" w:rsidR="0045756E" w:rsidRPr="00DC74A8" w:rsidRDefault="0045756E" w:rsidP="005A517F">
            <w:pPr>
              <w:rPr>
                <w:sz w:val="22"/>
                <w:szCs w:val="22"/>
              </w:rPr>
            </w:pPr>
          </w:p>
        </w:tc>
        <w:tc>
          <w:tcPr>
            <w:tcW w:w="1133" w:type="pct"/>
            <w:shd w:val="clear" w:color="auto" w:fill="auto"/>
            <w:vAlign w:val="center"/>
          </w:tcPr>
          <w:p w14:paraId="4B7AC722" w14:textId="77777777" w:rsidR="0045756E" w:rsidRPr="00DC74A8" w:rsidRDefault="0045756E" w:rsidP="005A517F">
            <w:pPr>
              <w:rPr>
                <w:sz w:val="22"/>
                <w:szCs w:val="22"/>
              </w:rPr>
            </w:pPr>
          </w:p>
        </w:tc>
      </w:tr>
      <w:tr w:rsidR="0045756E" w:rsidRPr="00DC74A8" w14:paraId="337FE5AC" w14:textId="77777777" w:rsidTr="00BD2ACF">
        <w:tc>
          <w:tcPr>
            <w:tcW w:w="643" w:type="pct"/>
            <w:vMerge/>
            <w:shd w:val="clear" w:color="auto" w:fill="auto"/>
          </w:tcPr>
          <w:p w14:paraId="7DEAAD3C" w14:textId="77777777" w:rsidR="0045756E" w:rsidRPr="00DC74A8" w:rsidRDefault="0045756E" w:rsidP="005A517F">
            <w:pPr>
              <w:rPr>
                <w:b/>
                <w:sz w:val="22"/>
                <w:szCs w:val="22"/>
              </w:rPr>
            </w:pPr>
          </w:p>
        </w:tc>
        <w:tc>
          <w:tcPr>
            <w:tcW w:w="631" w:type="pct"/>
            <w:vMerge/>
            <w:shd w:val="clear" w:color="auto" w:fill="auto"/>
          </w:tcPr>
          <w:p w14:paraId="2F04DB45" w14:textId="77777777" w:rsidR="0045756E" w:rsidRPr="00B07D5B" w:rsidRDefault="0045756E" w:rsidP="005A517F">
            <w:pPr>
              <w:rPr>
                <w:b/>
                <w:sz w:val="22"/>
                <w:szCs w:val="22"/>
              </w:rPr>
            </w:pPr>
          </w:p>
        </w:tc>
        <w:tc>
          <w:tcPr>
            <w:tcW w:w="312" w:type="pct"/>
            <w:shd w:val="clear" w:color="auto" w:fill="auto"/>
            <w:noWrap/>
            <w:vAlign w:val="center"/>
          </w:tcPr>
          <w:p w14:paraId="685CC54C" w14:textId="4BE582DA" w:rsidR="0045756E" w:rsidRPr="001C1701" w:rsidRDefault="00016C38" w:rsidP="005A517F">
            <w:pPr>
              <w:jc w:val="center"/>
              <w:rPr>
                <w:b/>
                <w:color w:val="000000"/>
                <w:sz w:val="22"/>
                <w:szCs w:val="22"/>
              </w:rPr>
            </w:pPr>
            <w:r w:rsidRPr="00016C38">
              <w:rPr>
                <w:b/>
                <w:color w:val="000000"/>
                <w:sz w:val="22"/>
                <w:szCs w:val="22"/>
              </w:rPr>
              <w:t>RF</w:t>
            </w:r>
            <w:r w:rsidR="007979C9">
              <w:rPr>
                <w:b/>
                <w:color w:val="000000"/>
                <w:sz w:val="22"/>
                <w:szCs w:val="22"/>
              </w:rPr>
              <w:t>85</w:t>
            </w:r>
          </w:p>
        </w:tc>
        <w:tc>
          <w:tcPr>
            <w:tcW w:w="1835" w:type="pct"/>
            <w:shd w:val="clear" w:color="auto" w:fill="auto"/>
          </w:tcPr>
          <w:p w14:paraId="4A09EFA4" w14:textId="7CD1CF2C" w:rsidR="0045756E" w:rsidRPr="00BA2A06" w:rsidRDefault="000A2DBB" w:rsidP="005A517F">
            <w:pPr>
              <w:rPr>
                <w:sz w:val="22"/>
                <w:szCs w:val="22"/>
              </w:rPr>
            </w:pPr>
            <w:proofErr w:type="gramStart"/>
            <w:r>
              <w:rPr>
                <w:sz w:val="22"/>
                <w:szCs w:val="22"/>
              </w:rPr>
              <w:t>E’</w:t>
            </w:r>
            <w:proofErr w:type="gramEnd"/>
            <w:r>
              <w:rPr>
                <w:sz w:val="22"/>
                <w:szCs w:val="22"/>
              </w:rPr>
              <w:t xml:space="preserve"> garantito il c</w:t>
            </w:r>
            <w:r w:rsidR="0045756E" w:rsidRPr="00BC7DF8">
              <w:rPr>
                <w:sz w:val="22"/>
                <w:szCs w:val="22"/>
              </w:rPr>
              <w:t>ollegamento in tempo reale con la contabilità finanziaria, economica ed analitica dell’Ente</w:t>
            </w:r>
          </w:p>
        </w:tc>
        <w:tc>
          <w:tcPr>
            <w:tcW w:w="446" w:type="pct"/>
            <w:shd w:val="clear" w:color="auto" w:fill="auto"/>
            <w:vAlign w:val="bottom"/>
          </w:tcPr>
          <w:p w14:paraId="7A3B4A28" w14:textId="77777777" w:rsidR="0045756E" w:rsidRPr="00DC74A8" w:rsidRDefault="0045756E" w:rsidP="005A517F">
            <w:pPr>
              <w:rPr>
                <w:sz w:val="22"/>
                <w:szCs w:val="22"/>
              </w:rPr>
            </w:pPr>
          </w:p>
        </w:tc>
        <w:tc>
          <w:tcPr>
            <w:tcW w:w="1133" w:type="pct"/>
            <w:shd w:val="clear" w:color="auto" w:fill="auto"/>
            <w:vAlign w:val="center"/>
          </w:tcPr>
          <w:p w14:paraId="4F98C9BB" w14:textId="77777777" w:rsidR="0045756E" w:rsidRPr="00DC74A8" w:rsidRDefault="0045756E" w:rsidP="005A517F">
            <w:pPr>
              <w:rPr>
                <w:sz w:val="22"/>
                <w:szCs w:val="22"/>
              </w:rPr>
            </w:pPr>
          </w:p>
        </w:tc>
      </w:tr>
      <w:tr w:rsidR="0045756E" w:rsidRPr="00DC74A8" w14:paraId="71666EBA" w14:textId="77777777" w:rsidTr="00BD2ACF">
        <w:tc>
          <w:tcPr>
            <w:tcW w:w="643" w:type="pct"/>
            <w:vMerge/>
            <w:shd w:val="clear" w:color="auto" w:fill="auto"/>
          </w:tcPr>
          <w:p w14:paraId="43FC3193" w14:textId="77777777" w:rsidR="0045756E" w:rsidRPr="00DC74A8" w:rsidRDefault="0045756E" w:rsidP="005A517F">
            <w:pPr>
              <w:rPr>
                <w:b/>
                <w:sz w:val="22"/>
                <w:szCs w:val="22"/>
              </w:rPr>
            </w:pPr>
          </w:p>
        </w:tc>
        <w:tc>
          <w:tcPr>
            <w:tcW w:w="631" w:type="pct"/>
            <w:vMerge/>
            <w:shd w:val="clear" w:color="auto" w:fill="auto"/>
          </w:tcPr>
          <w:p w14:paraId="3D06B762" w14:textId="77777777" w:rsidR="0045756E" w:rsidRPr="00B07D5B" w:rsidRDefault="0045756E" w:rsidP="005A517F">
            <w:pPr>
              <w:rPr>
                <w:b/>
                <w:sz w:val="22"/>
                <w:szCs w:val="22"/>
              </w:rPr>
            </w:pPr>
          </w:p>
        </w:tc>
        <w:tc>
          <w:tcPr>
            <w:tcW w:w="312" w:type="pct"/>
            <w:shd w:val="clear" w:color="auto" w:fill="auto"/>
            <w:noWrap/>
            <w:vAlign w:val="center"/>
          </w:tcPr>
          <w:p w14:paraId="45B6026B" w14:textId="45934AA3" w:rsidR="0045756E" w:rsidRPr="001C1701" w:rsidRDefault="00016C38" w:rsidP="005A517F">
            <w:pPr>
              <w:jc w:val="center"/>
              <w:rPr>
                <w:b/>
                <w:color w:val="000000"/>
                <w:sz w:val="22"/>
                <w:szCs w:val="22"/>
              </w:rPr>
            </w:pPr>
            <w:r w:rsidRPr="00016C38">
              <w:rPr>
                <w:b/>
                <w:color w:val="000000"/>
                <w:sz w:val="22"/>
                <w:szCs w:val="22"/>
              </w:rPr>
              <w:t>RF</w:t>
            </w:r>
            <w:r w:rsidR="007979C9">
              <w:rPr>
                <w:b/>
                <w:color w:val="000000"/>
                <w:sz w:val="22"/>
                <w:szCs w:val="22"/>
              </w:rPr>
              <w:t>86</w:t>
            </w:r>
          </w:p>
        </w:tc>
        <w:tc>
          <w:tcPr>
            <w:tcW w:w="1835" w:type="pct"/>
            <w:shd w:val="clear" w:color="auto" w:fill="auto"/>
          </w:tcPr>
          <w:p w14:paraId="72879836" w14:textId="173C5E7F" w:rsidR="0045756E" w:rsidRPr="00BA2A06" w:rsidRDefault="00E168DD" w:rsidP="00D534DD">
            <w:pPr>
              <w:rPr>
                <w:sz w:val="22"/>
                <w:szCs w:val="22"/>
              </w:rPr>
            </w:pPr>
            <w:proofErr w:type="gramStart"/>
            <w:r>
              <w:rPr>
                <w:sz w:val="22"/>
                <w:szCs w:val="22"/>
              </w:rPr>
              <w:t>E’</w:t>
            </w:r>
            <w:proofErr w:type="gramEnd"/>
            <w:r>
              <w:rPr>
                <w:sz w:val="22"/>
                <w:szCs w:val="22"/>
              </w:rPr>
              <w:t xml:space="preserve"> presente un a</w:t>
            </w:r>
            <w:r w:rsidR="0045756E" w:rsidRPr="00D534DD">
              <w:rPr>
                <w:sz w:val="22"/>
                <w:szCs w:val="22"/>
              </w:rPr>
              <w:t xml:space="preserve">mbiente condiviso </w:t>
            </w:r>
            <w:r>
              <w:rPr>
                <w:sz w:val="22"/>
                <w:szCs w:val="22"/>
              </w:rPr>
              <w:t>che</w:t>
            </w:r>
            <w:r w:rsidR="0045756E" w:rsidRPr="00D534DD">
              <w:rPr>
                <w:sz w:val="22"/>
                <w:szCs w:val="22"/>
              </w:rPr>
              <w:t xml:space="preserve"> permette un’agevole consultazione dei dati di rendiconto da parte dei diversi uffici e la generazione direttamente in finanziaria dei documenti di reintegro</w:t>
            </w:r>
          </w:p>
        </w:tc>
        <w:tc>
          <w:tcPr>
            <w:tcW w:w="446" w:type="pct"/>
            <w:shd w:val="clear" w:color="auto" w:fill="auto"/>
            <w:vAlign w:val="bottom"/>
          </w:tcPr>
          <w:p w14:paraId="56E74B8C" w14:textId="77777777" w:rsidR="0045756E" w:rsidRPr="00DC74A8" w:rsidRDefault="0045756E" w:rsidP="005A517F">
            <w:pPr>
              <w:rPr>
                <w:sz w:val="22"/>
                <w:szCs w:val="22"/>
              </w:rPr>
            </w:pPr>
          </w:p>
        </w:tc>
        <w:tc>
          <w:tcPr>
            <w:tcW w:w="1133" w:type="pct"/>
            <w:shd w:val="clear" w:color="auto" w:fill="auto"/>
            <w:vAlign w:val="center"/>
          </w:tcPr>
          <w:p w14:paraId="024A247D" w14:textId="77777777" w:rsidR="0045756E" w:rsidRPr="00DC74A8" w:rsidRDefault="0045756E" w:rsidP="005A517F">
            <w:pPr>
              <w:rPr>
                <w:sz w:val="22"/>
                <w:szCs w:val="22"/>
              </w:rPr>
            </w:pPr>
          </w:p>
        </w:tc>
      </w:tr>
      <w:tr w:rsidR="007A20AF" w:rsidRPr="00DC74A8" w14:paraId="46701CD8" w14:textId="77777777" w:rsidTr="00BD2ACF">
        <w:tc>
          <w:tcPr>
            <w:tcW w:w="643" w:type="pct"/>
            <w:vMerge/>
            <w:shd w:val="clear" w:color="auto" w:fill="auto"/>
          </w:tcPr>
          <w:p w14:paraId="59C5546D" w14:textId="1720A217" w:rsidR="007A20AF" w:rsidRPr="00B07D5B" w:rsidRDefault="007A20AF" w:rsidP="005A517F">
            <w:pPr>
              <w:rPr>
                <w:b/>
                <w:sz w:val="22"/>
                <w:szCs w:val="22"/>
              </w:rPr>
            </w:pPr>
          </w:p>
        </w:tc>
        <w:tc>
          <w:tcPr>
            <w:tcW w:w="631" w:type="pct"/>
            <w:vMerge w:val="restart"/>
            <w:shd w:val="clear" w:color="auto" w:fill="auto"/>
          </w:tcPr>
          <w:p w14:paraId="377156A9" w14:textId="56B6D242" w:rsidR="007A20AF" w:rsidRPr="001C1701" w:rsidRDefault="007A20AF" w:rsidP="005A517F">
            <w:pPr>
              <w:rPr>
                <w:b/>
                <w:color w:val="000000"/>
                <w:sz w:val="22"/>
                <w:szCs w:val="22"/>
              </w:rPr>
            </w:pPr>
            <w:r w:rsidRPr="007A20AF">
              <w:rPr>
                <w:b/>
                <w:sz w:val="22"/>
                <w:szCs w:val="22"/>
              </w:rPr>
              <w:t>Gestione Magazzino</w:t>
            </w:r>
          </w:p>
        </w:tc>
        <w:tc>
          <w:tcPr>
            <w:tcW w:w="312" w:type="pct"/>
            <w:shd w:val="clear" w:color="auto" w:fill="auto"/>
            <w:noWrap/>
            <w:vAlign w:val="center"/>
          </w:tcPr>
          <w:p w14:paraId="0244B936" w14:textId="673026E2" w:rsidR="007A20AF" w:rsidRPr="001C1701" w:rsidRDefault="007A20AF" w:rsidP="005A517F">
            <w:pPr>
              <w:jc w:val="center"/>
              <w:rPr>
                <w:b/>
                <w:color w:val="000000"/>
                <w:sz w:val="22"/>
                <w:szCs w:val="22"/>
              </w:rPr>
            </w:pPr>
          </w:p>
        </w:tc>
        <w:tc>
          <w:tcPr>
            <w:tcW w:w="1835" w:type="pct"/>
            <w:shd w:val="clear" w:color="auto" w:fill="auto"/>
          </w:tcPr>
          <w:p w14:paraId="2181F767" w14:textId="749BEBCD" w:rsidR="007A20AF" w:rsidRPr="00BA2A06" w:rsidRDefault="007A20AF" w:rsidP="005A517F">
            <w:pPr>
              <w:rPr>
                <w:sz w:val="22"/>
                <w:szCs w:val="22"/>
              </w:rPr>
            </w:pPr>
            <w:r w:rsidRPr="001E2609">
              <w:rPr>
                <w:sz w:val="22"/>
                <w:szCs w:val="22"/>
              </w:rPr>
              <w:t xml:space="preserve">Sono </w:t>
            </w:r>
            <w:r w:rsidR="00A35745">
              <w:rPr>
                <w:sz w:val="22"/>
                <w:szCs w:val="22"/>
              </w:rPr>
              <w:t>previste</w:t>
            </w:r>
            <w:r w:rsidRPr="001E2609">
              <w:rPr>
                <w:sz w:val="22"/>
                <w:szCs w:val="22"/>
              </w:rPr>
              <w:t xml:space="preserve"> le seguenti funzionalità:</w:t>
            </w:r>
          </w:p>
        </w:tc>
        <w:tc>
          <w:tcPr>
            <w:tcW w:w="446" w:type="pct"/>
            <w:shd w:val="clear" w:color="auto" w:fill="auto"/>
            <w:vAlign w:val="bottom"/>
          </w:tcPr>
          <w:p w14:paraId="11FCF966" w14:textId="77777777" w:rsidR="007A20AF" w:rsidRPr="00DC74A8" w:rsidRDefault="007A20AF" w:rsidP="005A517F">
            <w:pPr>
              <w:rPr>
                <w:sz w:val="22"/>
                <w:szCs w:val="22"/>
              </w:rPr>
            </w:pPr>
          </w:p>
        </w:tc>
        <w:tc>
          <w:tcPr>
            <w:tcW w:w="1133" w:type="pct"/>
            <w:shd w:val="clear" w:color="auto" w:fill="auto"/>
            <w:vAlign w:val="center"/>
          </w:tcPr>
          <w:p w14:paraId="30F87368" w14:textId="77777777" w:rsidR="007A20AF" w:rsidRPr="00DC74A8" w:rsidRDefault="007A20AF" w:rsidP="005A517F">
            <w:pPr>
              <w:rPr>
                <w:sz w:val="22"/>
                <w:szCs w:val="22"/>
              </w:rPr>
            </w:pPr>
          </w:p>
        </w:tc>
      </w:tr>
      <w:tr w:rsidR="007A20AF" w:rsidRPr="00DC74A8" w14:paraId="7354A456" w14:textId="77777777" w:rsidTr="00BD2ACF">
        <w:tc>
          <w:tcPr>
            <w:tcW w:w="643" w:type="pct"/>
            <w:vMerge/>
            <w:shd w:val="clear" w:color="auto" w:fill="auto"/>
          </w:tcPr>
          <w:p w14:paraId="3B62B60E" w14:textId="77777777" w:rsidR="007A20AF" w:rsidRPr="00B07D5B" w:rsidRDefault="007A20AF" w:rsidP="005A517F">
            <w:pPr>
              <w:rPr>
                <w:b/>
                <w:sz w:val="22"/>
                <w:szCs w:val="22"/>
              </w:rPr>
            </w:pPr>
          </w:p>
        </w:tc>
        <w:tc>
          <w:tcPr>
            <w:tcW w:w="631" w:type="pct"/>
            <w:vMerge/>
            <w:shd w:val="clear" w:color="auto" w:fill="auto"/>
          </w:tcPr>
          <w:p w14:paraId="54EEFE91" w14:textId="77777777" w:rsidR="007A20AF" w:rsidRPr="00690D54" w:rsidRDefault="007A20AF" w:rsidP="005A517F">
            <w:pPr>
              <w:rPr>
                <w:b/>
                <w:sz w:val="22"/>
                <w:szCs w:val="22"/>
                <w:highlight w:val="yellow"/>
              </w:rPr>
            </w:pPr>
          </w:p>
        </w:tc>
        <w:tc>
          <w:tcPr>
            <w:tcW w:w="312" w:type="pct"/>
            <w:shd w:val="clear" w:color="auto" w:fill="auto"/>
            <w:noWrap/>
            <w:vAlign w:val="center"/>
          </w:tcPr>
          <w:p w14:paraId="6FA8E574" w14:textId="3D5087BD" w:rsidR="007A20AF" w:rsidRPr="001C1701" w:rsidRDefault="007979C9" w:rsidP="005A517F">
            <w:pPr>
              <w:jc w:val="center"/>
              <w:rPr>
                <w:b/>
                <w:color w:val="000000"/>
                <w:sz w:val="22"/>
                <w:szCs w:val="22"/>
              </w:rPr>
            </w:pPr>
            <w:r w:rsidRPr="00FC7DEF">
              <w:rPr>
                <w:b/>
                <w:color w:val="000000"/>
                <w:sz w:val="22"/>
                <w:szCs w:val="22"/>
              </w:rPr>
              <w:t>RF87</w:t>
            </w:r>
          </w:p>
        </w:tc>
        <w:tc>
          <w:tcPr>
            <w:tcW w:w="1835" w:type="pct"/>
            <w:shd w:val="clear" w:color="auto" w:fill="auto"/>
          </w:tcPr>
          <w:p w14:paraId="3D7778BE" w14:textId="3E17E61C" w:rsidR="007A20AF" w:rsidRPr="00BA2A06" w:rsidRDefault="007A20AF" w:rsidP="008B76B2">
            <w:pPr>
              <w:pStyle w:val="Paragrafoelenco"/>
              <w:numPr>
                <w:ilvl w:val="0"/>
                <w:numId w:val="41"/>
              </w:numPr>
              <w:rPr>
                <w:sz w:val="22"/>
                <w:szCs w:val="22"/>
              </w:rPr>
            </w:pPr>
            <w:r>
              <w:rPr>
                <w:sz w:val="22"/>
                <w:szCs w:val="22"/>
              </w:rPr>
              <w:t xml:space="preserve">Gestione di </w:t>
            </w:r>
            <w:r w:rsidRPr="00972441">
              <w:rPr>
                <w:sz w:val="22"/>
                <w:szCs w:val="22"/>
              </w:rPr>
              <w:t>classi di magazzino: possibilità di riunire più magazzini sotto una sola classe</w:t>
            </w:r>
          </w:p>
        </w:tc>
        <w:tc>
          <w:tcPr>
            <w:tcW w:w="446" w:type="pct"/>
            <w:shd w:val="clear" w:color="auto" w:fill="auto"/>
            <w:vAlign w:val="bottom"/>
          </w:tcPr>
          <w:p w14:paraId="2B5FF68E" w14:textId="77777777" w:rsidR="007A20AF" w:rsidRPr="00DC74A8" w:rsidRDefault="007A20AF" w:rsidP="005A517F">
            <w:pPr>
              <w:rPr>
                <w:sz w:val="22"/>
                <w:szCs w:val="22"/>
              </w:rPr>
            </w:pPr>
          </w:p>
        </w:tc>
        <w:tc>
          <w:tcPr>
            <w:tcW w:w="1133" w:type="pct"/>
            <w:shd w:val="clear" w:color="auto" w:fill="auto"/>
            <w:vAlign w:val="center"/>
          </w:tcPr>
          <w:p w14:paraId="1B825DC9" w14:textId="77777777" w:rsidR="007A20AF" w:rsidRPr="00DC74A8" w:rsidRDefault="007A20AF" w:rsidP="005A517F">
            <w:pPr>
              <w:rPr>
                <w:sz w:val="22"/>
                <w:szCs w:val="22"/>
              </w:rPr>
            </w:pPr>
          </w:p>
        </w:tc>
      </w:tr>
      <w:tr w:rsidR="007A20AF" w:rsidRPr="00DC74A8" w14:paraId="7AE83E52" w14:textId="77777777" w:rsidTr="00BD2ACF">
        <w:tc>
          <w:tcPr>
            <w:tcW w:w="643" w:type="pct"/>
            <w:vMerge/>
            <w:shd w:val="clear" w:color="auto" w:fill="auto"/>
          </w:tcPr>
          <w:p w14:paraId="7AE2AAF2" w14:textId="77777777" w:rsidR="007A20AF" w:rsidRPr="00B07D5B" w:rsidRDefault="007A20AF" w:rsidP="005A517F">
            <w:pPr>
              <w:rPr>
                <w:b/>
                <w:sz w:val="22"/>
                <w:szCs w:val="22"/>
              </w:rPr>
            </w:pPr>
          </w:p>
        </w:tc>
        <w:tc>
          <w:tcPr>
            <w:tcW w:w="631" w:type="pct"/>
            <w:vMerge/>
            <w:shd w:val="clear" w:color="auto" w:fill="auto"/>
          </w:tcPr>
          <w:p w14:paraId="64C5012B" w14:textId="77777777" w:rsidR="007A20AF" w:rsidRPr="00690D54" w:rsidRDefault="007A20AF" w:rsidP="005A517F">
            <w:pPr>
              <w:rPr>
                <w:b/>
                <w:sz w:val="22"/>
                <w:szCs w:val="22"/>
                <w:highlight w:val="yellow"/>
              </w:rPr>
            </w:pPr>
          </w:p>
        </w:tc>
        <w:tc>
          <w:tcPr>
            <w:tcW w:w="312" w:type="pct"/>
            <w:shd w:val="clear" w:color="auto" w:fill="auto"/>
            <w:noWrap/>
            <w:vAlign w:val="center"/>
          </w:tcPr>
          <w:p w14:paraId="74CAC72E" w14:textId="5621F255" w:rsidR="007A20AF" w:rsidRPr="001C1701" w:rsidRDefault="00EC2D97" w:rsidP="005A517F">
            <w:pPr>
              <w:jc w:val="center"/>
              <w:rPr>
                <w:b/>
                <w:color w:val="000000"/>
                <w:sz w:val="22"/>
                <w:szCs w:val="22"/>
              </w:rPr>
            </w:pPr>
            <w:r w:rsidRPr="00EC2D97">
              <w:rPr>
                <w:b/>
                <w:color w:val="000000"/>
                <w:sz w:val="22"/>
                <w:szCs w:val="22"/>
              </w:rPr>
              <w:t>RF8</w:t>
            </w:r>
            <w:r>
              <w:rPr>
                <w:b/>
                <w:color w:val="000000"/>
                <w:sz w:val="22"/>
                <w:szCs w:val="22"/>
              </w:rPr>
              <w:t>8</w:t>
            </w:r>
          </w:p>
        </w:tc>
        <w:tc>
          <w:tcPr>
            <w:tcW w:w="1835" w:type="pct"/>
            <w:shd w:val="clear" w:color="auto" w:fill="auto"/>
          </w:tcPr>
          <w:p w14:paraId="22481384" w14:textId="2451FA8E" w:rsidR="007A20AF" w:rsidRPr="00BA2A06" w:rsidRDefault="007A20AF" w:rsidP="008B76B2">
            <w:pPr>
              <w:pStyle w:val="Paragrafoelenco"/>
              <w:numPr>
                <w:ilvl w:val="0"/>
                <w:numId w:val="41"/>
              </w:numPr>
              <w:rPr>
                <w:sz w:val="22"/>
                <w:szCs w:val="22"/>
              </w:rPr>
            </w:pPr>
            <w:r w:rsidRPr="00972441">
              <w:rPr>
                <w:sz w:val="22"/>
                <w:szCs w:val="22"/>
              </w:rPr>
              <w:t>associazione utenti a classi di magazzino</w:t>
            </w:r>
          </w:p>
        </w:tc>
        <w:tc>
          <w:tcPr>
            <w:tcW w:w="446" w:type="pct"/>
            <w:shd w:val="clear" w:color="auto" w:fill="auto"/>
            <w:vAlign w:val="bottom"/>
          </w:tcPr>
          <w:p w14:paraId="422186B2" w14:textId="77777777" w:rsidR="007A20AF" w:rsidRPr="00DC74A8" w:rsidRDefault="007A20AF" w:rsidP="005A517F">
            <w:pPr>
              <w:rPr>
                <w:sz w:val="22"/>
                <w:szCs w:val="22"/>
              </w:rPr>
            </w:pPr>
          </w:p>
        </w:tc>
        <w:tc>
          <w:tcPr>
            <w:tcW w:w="1133" w:type="pct"/>
            <w:shd w:val="clear" w:color="auto" w:fill="auto"/>
            <w:vAlign w:val="center"/>
          </w:tcPr>
          <w:p w14:paraId="1B39290B" w14:textId="77777777" w:rsidR="007A20AF" w:rsidRPr="00DC74A8" w:rsidRDefault="007A20AF" w:rsidP="005A517F">
            <w:pPr>
              <w:rPr>
                <w:sz w:val="22"/>
                <w:szCs w:val="22"/>
              </w:rPr>
            </w:pPr>
          </w:p>
        </w:tc>
      </w:tr>
      <w:tr w:rsidR="007A20AF" w:rsidRPr="00DC74A8" w14:paraId="29AED78F" w14:textId="77777777" w:rsidTr="00BD2ACF">
        <w:tc>
          <w:tcPr>
            <w:tcW w:w="643" w:type="pct"/>
            <w:vMerge/>
            <w:shd w:val="clear" w:color="auto" w:fill="auto"/>
          </w:tcPr>
          <w:p w14:paraId="2CA1810E" w14:textId="77777777" w:rsidR="007A20AF" w:rsidRPr="00B07D5B" w:rsidRDefault="007A20AF" w:rsidP="005A517F">
            <w:pPr>
              <w:rPr>
                <w:b/>
                <w:sz w:val="22"/>
                <w:szCs w:val="22"/>
              </w:rPr>
            </w:pPr>
          </w:p>
        </w:tc>
        <w:tc>
          <w:tcPr>
            <w:tcW w:w="631" w:type="pct"/>
            <w:vMerge/>
            <w:shd w:val="clear" w:color="auto" w:fill="auto"/>
          </w:tcPr>
          <w:p w14:paraId="4AE0B3AD" w14:textId="77777777" w:rsidR="007A20AF" w:rsidRPr="00690D54" w:rsidRDefault="007A20AF" w:rsidP="005A517F">
            <w:pPr>
              <w:rPr>
                <w:b/>
                <w:sz w:val="22"/>
                <w:szCs w:val="22"/>
                <w:highlight w:val="yellow"/>
              </w:rPr>
            </w:pPr>
          </w:p>
        </w:tc>
        <w:tc>
          <w:tcPr>
            <w:tcW w:w="312" w:type="pct"/>
            <w:shd w:val="clear" w:color="auto" w:fill="auto"/>
            <w:noWrap/>
            <w:vAlign w:val="center"/>
          </w:tcPr>
          <w:p w14:paraId="2959D987" w14:textId="00226C56" w:rsidR="007A20AF" w:rsidRPr="001C1701" w:rsidRDefault="00EC2D97" w:rsidP="005A517F">
            <w:pPr>
              <w:jc w:val="center"/>
              <w:rPr>
                <w:b/>
                <w:color w:val="000000"/>
                <w:sz w:val="22"/>
                <w:szCs w:val="22"/>
              </w:rPr>
            </w:pPr>
            <w:r w:rsidRPr="00EC2D97">
              <w:rPr>
                <w:b/>
                <w:color w:val="000000"/>
                <w:sz w:val="22"/>
                <w:szCs w:val="22"/>
              </w:rPr>
              <w:t>RF8</w:t>
            </w:r>
            <w:r>
              <w:rPr>
                <w:b/>
                <w:color w:val="000000"/>
                <w:sz w:val="22"/>
                <w:szCs w:val="22"/>
              </w:rPr>
              <w:t>9</w:t>
            </w:r>
          </w:p>
        </w:tc>
        <w:tc>
          <w:tcPr>
            <w:tcW w:w="1835" w:type="pct"/>
            <w:shd w:val="clear" w:color="auto" w:fill="auto"/>
          </w:tcPr>
          <w:p w14:paraId="76FAD62C" w14:textId="3FCD0A2F" w:rsidR="007A20AF" w:rsidRPr="00BA2A06" w:rsidRDefault="007A20AF" w:rsidP="008B76B2">
            <w:pPr>
              <w:pStyle w:val="Paragrafoelenco"/>
              <w:numPr>
                <w:ilvl w:val="0"/>
                <w:numId w:val="41"/>
              </w:numPr>
              <w:rPr>
                <w:sz w:val="22"/>
                <w:szCs w:val="22"/>
              </w:rPr>
            </w:pPr>
            <w:r w:rsidRPr="00726793">
              <w:rPr>
                <w:sz w:val="22"/>
                <w:szCs w:val="22"/>
              </w:rPr>
              <w:t xml:space="preserve">gestione del </w:t>
            </w:r>
            <w:proofErr w:type="gramStart"/>
            <w:r w:rsidRPr="00726793">
              <w:rPr>
                <w:sz w:val="22"/>
                <w:szCs w:val="22"/>
              </w:rPr>
              <w:t>multi magazzino</w:t>
            </w:r>
            <w:proofErr w:type="gramEnd"/>
            <w:r w:rsidRPr="00726793">
              <w:rPr>
                <w:sz w:val="22"/>
                <w:szCs w:val="22"/>
              </w:rPr>
              <w:t>;</w:t>
            </w:r>
          </w:p>
        </w:tc>
        <w:tc>
          <w:tcPr>
            <w:tcW w:w="446" w:type="pct"/>
            <w:shd w:val="clear" w:color="auto" w:fill="auto"/>
            <w:vAlign w:val="bottom"/>
          </w:tcPr>
          <w:p w14:paraId="0FF756CA" w14:textId="77777777" w:rsidR="007A20AF" w:rsidRPr="00DC74A8" w:rsidRDefault="007A20AF" w:rsidP="005A517F">
            <w:pPr>
              <w:rPr>
                <w:sz w:val="22"/>
                <w:szCs w:val="22"/>
              </w:rPr>
            </w:pPr>
          </w:p>
        </w:tc>
        <w:tc>
          <w:tcPr>
            <w:tcW w:w="1133" w:type="pct"/>
            <w:shd w:val="clear" w:color="auto" w:fill="auto"/>
            <w:vAlign w:val="center"/>
          </w:tcPr>
          <w:p w14:paraId="1EC94027" w14:textId="77777777" w:rsidR="007A20AF" w:rsidRPr="00DC74A8" w:rsidRDefault="007A20AF" w:rsidP="005A517F">
            <w:pPr>
              <w:rPr>
                <w:sz w:val="22"/>
                <w:szCs w:val="22"/>
              </w:rPr>
            </w:pPr>
          </w:p>
        </w:tc>
      </w:tr>
      <w:tr w:rsidR="007A20AF" w:rsidRPr="00DC74A8" w14:paraId="51EF7575" w14:textId="77777777" w:rsidTr="00BD2ACF">
        <w:tc>
          <w:tcPr>
            <w:tcW w:w="643" w:type="pct"/>
            <w:vMerge/>
            <w:shd w:val="clear" w:color="auto" w:fill="auto"/>
          </w:tcPr>
          <w:p w14:paraId="3268F816" w14:textId="77777777" w:rsidR="007A20AF" w:rsidRPr="00B07D5B" w:rsidRDefault="007A20AF" w:rsidP="005A517F">
            <w:pPr>
              <w:rPr>
                <w:b/>
                <w:sz w:val="22"/>
                <w:szCs w:val="22"/>
              </w:rPr>
            </w:pPr>
          </w:p>
        </w:tc>
        <w:tc>
          <w:tcPr>
            <w:tcW w:w="631" w:type="pct"/>
            <w:vMerge/>
            <w:shd w:val="clear" w:color="auto" w:fill="auto"/>
          </w:tcPr>
          <w:p w14:paraId="000227BB" w14:textId="77777777" w:rsidR="007A20AF" w:rsidRPr="00690D54" w:rsidRDefault="007A20AF" w:rsidP="005A517F">
            <w:pPr>
              <w:rPr>
                <w:b/>
                <w:sz w:val="22"/>
                <w:szCs w:val="22"/>
                <w:highlight w:val="yellow"/>
              </w:rPr>
            </w:pPr>
          </w:p>
        </w:tc>
        <w:tc>
          <w:tcPr>
            <w:tcW w:w="312" w:type="pct"/>
            <w:shd w:val="clear" w:color="auto" w:fill="auto"/>
            <w:noWrap/>
            <w:vAlign w:val="center"/>
          </w:tcPr>
          <w:p w14:paraId="6DBAEC33" w14:textId="6BC53731" w:rsidR="007A20AF" w:rsidRPr="001C1701" w:rsidRDefault="00EC2D97" w:rsidP="005A517F">
            <w:pPr>
              <w:jc w:val="center"/>
              <w:rPr>
                <w:b/>
                <w:color w:val="000000"/>
                <w:sz w:val="22"/>
                <w:szCs w:val="22"/>
              </w:rPr>
            </w:pPr>
            <w:r w:rsidRPr="00EC2D97">
              <w:rPr>
                <w:b/>
                <w:color w:val="000000"/>
                <w:sz w:val="22"/>
                <w:szCs w:val="22"/>
              </w:rPr>
              <w:t>RF</w:t>
            </w:r>
            <w:r>
              <w:rPr>
                <w:b/>
                <w:color w:val="000000"/>
                <w:sz w:val="22"/>
                <w:szCs w:val="22"/>
              </w:rPr>
              <w:t>90</w:t>
            </w:r>
          </w:p>
        </w:tc>
        <w:tc>
          <w:tcPr>
            <w:tcW w:w="1835" w:type="pct"/>
            <w:shd w:val="clear" w:color="auto" w:fill="auto"/>
          </w:tcPr>
          <w:p w14:paraId="3704545E" w14:textId="380C845E" w:rsidR="007A20AF" w:rsidRPr="00BA2A06" w:rsidRDefault="007A20AF" w:rsidP="008B76B2">
            <w:pPr>
              <w:pStyle w:val="Paragrafoelenco"/>
              <w:numPr>
                <w:ilvl w:val="0"/>
                <w:numId w:val="41"/>
              </w:numPr>
              <w:rPr>
                <w:sz w:val="22"/>
                <w:szCs w:val="22"/>
              </w:rPr>
            </w:pPr>
            <w:r w:rsidRPr="00726793">
              <w:rPr>
                <w:sz w:val="22"/>
                <w:szCs w:val="22"/>
              </w:rPr>
              <w:t>possibilità di inserire l’anagrafica del magazzino</w:t>
            </w:r>
            <w:r>
              <w:rPr>
                <w:sz w:val="22"/>
                <w:szCs w:val="22"/>
              </w:rPr>
              <w:t>;</w:t>
            </w:r>
          </w:p>
        </w:tc>
        <w:tc>
          <w:tcPr>
            <w:tcW w:w="446" w:type="pct"/>
            <w:shd w:val="clear" w:color="auto" w:fill="auto"/>
            <w:vAlign w:val="bottom"/>
          </w:tcPr>
          <w:p w14:paraId="3C257AE2" w14:textId="77777777" w:rsidR="007A20AF" w:rsidRPr="00DC74A8" w:rsidRDefault="007A20AF" w:rsidP="005A517F">
            <w:pPr>
              <w:rPr>
                <w:sz w:val="22"/>
                <w:szCs w:val="22"/>
              </w:rPr>
            </w:pPr>
          </w:p>
        </w:tc>
        <w:tc>
          <w:tcPr>
            <w:tcW w:w="1133" w:type="pct"/>
            <w:shd w:val="clear" w:color="auto" w:fill="auto"/>
            <w:vAlign w:val="center"/>
          </w:tcPr>
          <w:p w14:paraId="04E7F6B0" w14:textId="77777777" w:rsidR="007A20AF" w:rsidRPr="00DC74A8" w:rsidRDefault="007A20AF" w:rsidP="005A517F">
            <w:pPr>
              <w:rPr>
                <w:sz w:val="22"/>
                <w:szCs w:val="22"/>
              </w:rPr>
            </w:pPr>
          </w:p>
        </w:tc>
      </w:tr>
      <w:tr w:rsidR="007A20AF" w:rsidRPr="00DC74A8" w14:paraId="5B077F66" w14:textId="77777777" w:rsidTr="00BD2ACF">
        <w:tc>
          <w:tcPr>
            <w:tcW w:w="643" w:type="pct"/>
            <w:vMerge/>
            <w:shd w:val="clear" w:color="auto" w:fill="auto"/>
          </w:tcPr>
          <w:p w14:paraId="4A817B1A" w14:textId="77777777" w:rsidR="007A20AF" w:rsidRPr="00B07D5B" w:rsidRDefault="007A20AF" w:rsidP="005A517F">
            <w:pPr>
              <w:rPr>
                <w:b/>
                <w:sz w:val="22"/>
                <w:szCs w:val="22"/>
              </w:rPr>
            </w:pPr>
          </w:p>
        </w:tc>
        <w:tc>
          <w:tcPr>
            <w:tcW w:w="631" w:type="pct"/>
            <w:vMerge/>
            <w:shd w:val="clear" w:color="auto" w:fill="auto"/>
          </w:tcPr>
          <w:p w14:paraId="645C619F" w14:textId="77777777" w:rsidR="007A20AF" w:rsidRPr="00690D54" w:rsidRDefault="007A20AF" w:rsidP="005A517F">
            <w:pPr>
              <w:rPr>
                <w:b/>
                <w:sz w:val="22"/>
                <w:szCs w:val="22"/>
                <w:highlight w:val="yellow"/>
              </w:rPr>
            </w:pPr>
          </w:p>
        </w:tc>
        <w:tc>
          <w:tcPr>
            <w:tcW w:w="312" w:type="pct"/>
            <w:shd w:val="clear" w:color="auto" w:fill="auto"/>
            <w:noWrap/>
            <w:vAlign w:val="center"/>
          </w:tcPr>
          <w:p w14:paraId="4719EE0C" w14:textId="5430FEB3" w:rsidR="007A20AF" w:rsidRPr="001C1701" w:rsidRDefault="00EC2D97" w:rsidP="005A517F">
            <w:pPr>
              <w:jc w:val="center"/>
              <w:rPr>
                <w:b/>
                <w:color w:val="000000"/>
                <w:sz w:val="22"/>
                <w:szCs w:val="22"/>
              </w:rPr>
            </w:pPr>
            <w:r w:rsidRPr="00EC2D97">
              <w:rPr>
                <w:b/>
                <w:color w:val="000000"/>
                <w:sz w:val="22"/>
                <w:szCs w:val="22"/>
              </w:rPr>
              <w:t>RF</w:t>
            </w:r>
            <w:r>
              <w:rPr>
                <w:b/>
                <w:color w:val="000000"/>
                <w:sz w:val="22"/>
                <w:szCs w:val="22"/>
              </w:rPr>
              <w:t>91</w:t>
            </w:r>
          </w:p>
        </w:tc>
        <w:tc>
          <w:tcPr>
            <w:tcW w:w="1835" w:type="pct"/>
            <w:shd w:val="clear" w:color="auto" w:fill="auto"/>
          </w:tcPr>
          <w:p w14:paraId="48CE21AB" w14:textId="7F6B38DB" w:rsidR="007A20AF" w:rsidRPr="00BA2A06" w:rsidRDefault="007A20AF" w:rsidP="008B76B2">
            <w:pPr>
              <w:pStyle w:val="Paragrafoelenco"/>
              <w:numPr>
                <w:ilvl w:val="0"/>
                <w:numId w:val="41"/>
              </w:numPr>
              <w:rPr>
                <w:sz w:val="22"/>
                <w:szCs w:val="22"/>
              </w:rPr>
            </w:pPr>
            <w:r w:rsidRPr="00AD0B7A">
              <w:rPr>
                <w:sz w:val="22"/>
                <w:szCs w:val="22"/>
              </w:rPr>
              <w:t>classificazione del magazzino (magazzino di beni e servizi o magazzino di inventario)</w:t>
            </w:r>
          </w:p>
        </w:tc>
        <w:tc>
          <w:tcPr>
            <w:tcW w:w="446" w:type="pct"/>
            <w:shd w:val="clear" w:color="auto" w:fill="auto"/>
            <w:vAlign w:val="bottom"/>
          </w:tcPr>
          <w:p w14:paraId="26EE78C3" w14:textId="77777777" w:rsidR="007A20AF" w:rsidRPr="00DC74A8" w:rsidRDefault="007A20AF" w:rsidP="005A517F">
            <w:pPr>
              <w:rPr>
                <w:sz w:val="22"/>
                <w:szCs w:val="22"/>
              </w:rPr>
            </w:pPr>
          </w:p>
        </w:tc>
        <w:tc>
          <w:tcPr>
            <w:tcW w:w="1133" w:type="pct"/>
            <w:shd w:val="clear" w:color="auto" w:fill="auto"/>
            <w:vAlign w:val="center"/>
          </w:tcPr>
          <w:p w14:paraId="259B89F0" w14:textId="77777777" w:rsidR="007A20AF" w:rsidRPr="00DC74A8" w:rsidRDefault="007A20AF" w:rsidP="005A517F">
            <w:pPr>
              <w:rPr>
                <w:sz w:val="22"/>
                <w:szCs w:val="22"/>
              </w:rPr>
            </w:pPr>
          </w:p>
        </w:tc>
      </w:tr>
      <w:tr w:rsidR="007A20AF" w:rsidRPr="00DC74A8" w14:paraId="7B5F71C0" w14:textId="77777777" w:rsidTr="00BD2ACF">
        <w:tc>
          <w:tcPr>
            <w:tcW w:w="643" w:type="pct"/>
            <w:vMerge/>
            <w:shd w:val="clear" w:color="auto" w:fill="auto"/>
          </w:tcPr>
          <w:p w14:paraId="01F3B56B" w14:textId="77777777" w:rsidR="007A20AF" w:rsidRPr="00B07D5B" w:rsidRDefault="007A20AF" w:rsidP="005A517F">
            <w:pPr>
              <w:rPr>
                <w:b/>
                <w:sz w:val="22"/>
                <w:szCs w:val="22"/>
              </w:rPr>
            </w:pPr>
          </w:p>
        </w:tc>
        <w:tc>
          <w:tcPr>
            <w:tcW w:w="631" w:type="pct"/>
            <w:vMerge/>
            <w:shd w:val="clear" w:color="auto" w:fill="auto"/>
          </w:tcPr>
          <w:p w14:paraId="7D8387D5" w14:textId="77777777" w:rsidR="007A20AF" w:rsidRPr="00690D54" w:rsidRDefault="007A20AF" w:rsidP="005A517F">
            <w:pPr>
              <w:rPr>
                <w:b/>
                <w:sz w:val="22"/>
                <w:szCs w:val="22"/>
                <w:highlight w:val="yellow"/>
              </w:rPr>
            </w:pPr>
          </w:p>
        </w:tc>
        <w:tc>
          <w:tcPr>
            <w:tcW w:w="312" w:type="pct"/>
            <w:shd w:val="clear" w:color="auto" w:fill="auto"/>
            <w:noWrap/>
            <w:vAlign w:val="center"/>
          </w:tcPr>
          <w:p w14:paraId="39FEFEE7" w14:textId="7DE174A4" w:rsidR="007A20AF" w:rsidRPr="001C1701" w:rsidRDefault="00EC2D97" w:rsidP="005A517F">
            <w:pPr>
              <w:jc w:val="center"/>
              <w:rPr>
                <w:b/>
                <w:color w:val="000000"/>
                <w:sz w:val="22"/>
                <w:szCs w:val="22"/>
              </w:rPr>
            </w:pPr>
            <w:r w:rsidRPr="00EC2D97">
              <w:rPr>
                <w:b/>
                <w:color w:val="000000"/>
                <w:sz w:val="22"/>
                <w:szCs w:val="22"/>
              </w:rPr>
              <w:t>RF</w:t>
            </w:r>
            <w:r>
              <w:rPr>
                <w:b/>
                <w:color w:val="000000"/>
                <w:sz w:val="22"/>
                <w:szCs w:val="22"/>
              </w:rPr>
              <w:t>92</w:t>
            </w:r>
          </w:p>
        </w:tc>
        <w:tc>
          <w:tcPr>
            <w:tcW w:w="1835" w:type="pct"/>
            <w:shd w:val="clear" w:color="auto" w:fill="auto"/>
          </w:tcPr>
          <w:p w14:paraId="0685AC87" w14:textId="27F2574D" w:rsidR="007A20AF" w:rsidRPr="00BA2A06" w:rsidRDefault="007A20AF" w:rsidP="008B76B2">
            <w:pPr>
              <w:pStyle w:val="Paragrafoelenco"/>
              <w:numPr>
                <w:ilvl w:val="0"/>
                <w:numId w:val="41"/>
              </w:numPr>
              <w:rPr>
                <w:sz w:val="22"/>
                <w:szCs w:val="22"/>
              </w:rPr>
            </w:pPr>
            <w:r w:rsidRPr="00AD0B7A">
              <w:rPr>
                <w:sz w:val="22"/>
                <w:szCs w:val="22"/>
              </w:rPr>
              <w:t>possibilità associazione del magazzino ad una classe di utenti</w:t>
            </w:r>
          </w:p>
        </w:tc>
        <w:tc>
          <w:tcPr>
            <w:tcW w:w="446" w:type="pct"/>
            <w:shd w:val="clear" w:color="auto" w:fill="auto"/>
            <w:vAlign w:val="bottom"/>
          </w:tcPr>
          <w:p w14:paraId="51386AE5" w14:textId="77777777" w:rsidR="007A20AF" w:rsidRPr="00DC74A8" w:rsidRDefault="007A20AF" w:rsidP="005A517F">
            <w:pPr>
              <w:rPr>
                <w:sz w:val="22"/>
                <w:szCs w:val="22"/>
              </w:rPr>
            </w:pPr>
          </w:p>
        </w:tc>
        <w:tc>
          <w:tcPr>
            <w:tcW w:w="1133" w:type="pct"/>
            <w:shd w:val="clear" w:color="auto" w:fill="auto"/>
            <w:vAlign w:val="center"/>
          </w:tcPr>
          <w:p w14:paraId="7C69A157" w14:textId="77777777" w:rsidR="007A20AF" w:rsidRPr="00DC74A8" w:rsidRDefault="007A20AF" w:rsidP="005A517F">
            <w:pPr>
              <w:rPr>
                <w:sz w:val="22"/>
                <w:szCs w:val="22"/>
              </w:rPr>
            </w:pPr>
          </w:p>
        </w:tc>
      </w:tr>
      <w:tr w:rsidR="007A20AF" w:rsidRPr="00DC74A8" w14:paraId="6C865AAD" w14:textId="77777777" w:rsidTr="00BD2ACF">
        <w:tc>
          <w:tcPr>
            <w:tcW w:w="643" w:type="pct"/>
            <w:vMerge/>
            <w:shd w:val="clear" w:color="auto" w:fill="auto"/>
          </w:tcPr>
          <w:p w14:paraId="682E2334" w14:textId="77777777" w:rsidR="007A20AF" w:rsidRPr="00B07D5B" w:rsidRDefault="007A20AF" w:rsidP="005A517F">
            <w:pPr>
              <w:rPr>
                <w:b/>
                <w:sz w:val="22"/>
                <w:szCs w:val="22"/>
              </w:rPr>
            </w:pPr>
          </w:p>
        </w:tc>
        <w:tc>
          <w:tcPr>
            <w:tcW w:w="631" w:type="pct"/>
            <w:vMerge/>
            <w:shd w:val="clear" w:color="auto" w:fill="auto"/>
          </w:tcPr>
          <w:p w14:paraId="4D096878" w14:textId="77777777" w:rsidR="007A20AF" w:rsidRPr="00690D54" w:rsidRDefault="007A20AF" w:rsidP="005A517F">
            <w:pPr>
              <w:rPr>
                <w:b/>
                <w:sz w:val="22"/>
                <w:szCs w:val="22"/>
                <w:highlight w:val="yellow"/>
              </w:rPr>
            </w:pPr>
          </w:p>
        </w:tc>
        <w:tc>
          <w:tcPr>
            <w:tcW w:w="312" w:type="pct"/>
            <w:shd w:val="clear" w:color="auto" w:fill="auto"/>
            <w:noWrap/>
            <w:vAlign w:val="center"/>
          </w:tcPr>
          <w:p w14:paraId="7CF99C15" w14:textId="5A2382F2" w:rsidR="007A20AF" w:rsidRPr="001C1701" w:rsidRDefault="00EC2D97" w:rsidP="005A517F">
            <w:pPr>
              <w:jc w:val="center"/>
              <w:rPr>
                <w:b/>
                <w:color w:val="000000"/>
                <w:sz w:val="22"/>
                <w:szCs w:val="22"/>
              </w:rPr>
            </w:pPr>
            <w:r w:rsidRPr="00EC2D97">
              <w:rPr>
                <w:b/>
                <w:color w:val="000000"/>
                <w:sz w:val="22"/>
                <w:szCs w:val="22"/>
              </w:rPr>
              <w:t>RF</w:t>
            </w:r>
            <w:r>
              <w:rPr>
                <w:b/>
                <w:color w:val="000000"/>
                <w:sz w:val="22"/>
                <w:szCs w:val="22"/>
              </w:rPr>
              <w:t>93</w:t>
            </w:r>
          </w:p>
        </w:tc>
        <w:tc>
          <w:tcPr>
            <w:tcW w:w="1835" w:type="pct"/>
            <w:shd w:val="clear" w:color="auto" w:fill="auto"/>
          </w:tcPr>
          <w:p w14:paraId="0EE5BF54" w14:textId="7A772969" w:rsidR="007A20AF" w:rsidRPr="00BA2A06" w:rsidRDefault="007A20AF" w:rsidP="0019719C">
            <w:pPr>
              <w:pStyle w:val="Paragrafoelenco"/>
              <w:numPr>
                <w:ilvl w:val="0"/>
                <w:numId w:val="41"/>
              </w:numPr>
              <w:rPr>
                <w:sz w:val="22"/>
                <w:szCs w:val="22"/>
              </w:rPr>
            </w:pPr>
            <w:r>
              <w:rPr>
                <w:sz w:val="22"/>
                <w:szCs w:val="22"/>
              </w:rPr>
              <w:t>Gestione degli articoli (</w:t>
            </w:r>
            <w:r w:rsidRPr="0019719C">
              <w:rPr>
                <w:sz w:val="22"/>
                <w:szCs w:val="22"/>
              </w:rPr>
              <w:t>composizione del codice articolo;</w:t>
            </w:r>
            <w:r>
              <w:rPr>
                <w:sz w:val="22"/>
                <w:szCs w:val="22"/>
              </w:rPr>
              <w:t xml:space="preserve"> </w:t>
            </w:r>
            <w:r w:rsidRPr="00AD6304">
              <w:rPr>
                <w:sz w:val="22"/>
                <w:szCs w:val="22"/>
              </w:rPr>
              <w:t>possibilità di abilitare o disabilitare informazioni di collegamento dell’articolo con l’inventario</w:t>
            </w:r>
            <w:r>
              <w:rPr>
                <w:sz w:val="22"/>
                <w:szCs w:val="22"/>
              </w:rPr>
              <w:t xml:space="preserve">; </w:t>
            </w:r>
            <w:r w:rsidRPr="00E538A7">
              <w:rPr>
                <w:sz w:val="22"/>
                <w:szCs w:val="22"/>
              </w:rPr>
              <w:t>possibilità di abilitare o disabilitare informazioni di collegamento dell’articolo con la contabilità;</w:t>
            </w:r>
            <w:r>
              <w:rPr>
                <w:sz w:val="22"/>
                <w:szCs w:val="22"/>
              </w:rPr>
              <w:t xml:space="preserve"> t</w:t>
            </w:r>
            <w:r w:rsidRPr="00917DC2">
              <w:rPr>
                <w:sz w:val="22"/>
                <w:szCs w:val="22"/>
              </w:rPr>
              <w:t>racciabilità delle modifiche effettuate sull’articolo</w:t>
            </w:r>
            <w:r>
              <w:rPr>
                <w:sz w:val="22"/>
                <w:szCs w:val="22"/>
              </w:rPr>
              <w:t xml:space="preserve">; </w:t>
            </w:r>
            <w:r w:rsidRPr="0019719C">
              <w:rPr>
                <w:sz w:val="22"/>
                <w:szCs w:val="22"/>
              </w:rPr>
              <w:t>scelta di campi obbligatori dell’articolo</w:t>
            </w:r>
            <w:r>
              <w:rPr>
                <w:sz w:val="22"/>
                <w:szCs w:val="22"/>
              </w:rPr>
              <w:t>)</w:t>
            </w:r>
          </w:p>
        </w:tc>
        <w:tc>
          <w:tcPr>
            <w:tcW w:w="446" w:type="pct"/>
            <w:shd w:val="clear" w:color="auto" w:fill="auto"/>
            <w:vAlign w:val="bottom"/>
          </w:tcPr>
          <w:p w14:paraId="1EE9A9FF" w14:textId="77777777" w:rsidR="007A20AF" w:rsidRPr="00DC74A8" w:rsidRDefault="007A20AF" w:rsidP="005A517F">
            <w:pPr>
              <w:rPr>
                <w:sz w:val="22"/>
                <w:szCs w:val="22"/>
              </w:rPr>
            </w:pPr>
          </w:p>
        </w:tc>
        <w:tc>
          <w:tcPr>
            <w:tcW w:w="1133" w:type="pct"/>
            <w:shd w:val="clear" w:color="auto" w:fill="auto"/>
            <w:vAlign w:val="center"/>
          </w:tcPr>
          <w:p w14:paraId="052B631F" w14:textId="77777777" w:rsidR="007A20AF" w:rsidRPr="00DC74A8" w:rsidRDefault="007A20AF" w:rsidP="005A517F">
            <w:pPr>
              <w:rPr>
                <w:sz w:val="22"/>
                <w:szCs w:val="22"/>
              </w:rPr>
            </w:pPr>
          </w:p>
        </w:tc>
      </w:tr>
      <w:tr w:rsidR="007A20AF" w:rsidRPr="00DC74A8" w14:paraId="56724F5D" w14:textId="77777777" w:rsidTr="00BD2ACF">
        <w:tc>
          <w:tcPr>
            <w:tcW w:w="643" w:type="pct"/>
            <w:vMerge/>
            <w:shd w:val="clear" w:color="auto" w:fill="auto"/>
          </w:tcPr>
          <w:p w14:paraId="1A879170" w14:textId="77777777" w:rsidR="007A20AF" w:rsidRPr="00B07D5B" w:rsidRDefault="007A20AF" w:rsidP="005A517F">
            <w:pPr>
              <w:rPr>
                <w:b/>
                <w:sz w:val="22"/>
                <w:szCs w:val="22"/>
              </w:rPr>
            </w:pPr>
          </w:p>
        </w:tc>
        <w:tc>
          <w:tcPr>
            <w:tcW w:w="631" w:type="pct"/>
            <w:vMerge/>
            <w:shd w:val="clear" w:color="auto" w:fill="auto"/>
          </w:tcPr>
          <w:p w14:paraId="5DE333CD" w14:textId="77777777" w:rsidR="007A20AF" w:rsidRPr="00690D54" w:rsidRDefault="007A20AF" w:rsidP="005A517F">
            <w:pPr>
              <w:rPr>
                <w:b/>
                <w:sz w:val="22"/>
                <w:szCs w:val="22"/>
                <w:highlight w:val="yellow"/>
              </w:rPr>
            </w:pPr>
          </w:p>
        </w:tc>
        <w:tc>
          <w:tcPr>
            <w:tcW w:w="312" w:type="pct"/>
            <w:shd w:val="clear" w:color="auto" w:fill="auto"/>
            <w:noWrap/>
            <w:vAlign w:val="center"/>
          </w:tcPr>
          <w:p w14:paraId="70472F90" w14:textId="5EE09EE3" w:rsidR="007A20AF" w:rsidRPr="001C1701" w:rsidRDefault="00EC2D97" w:rsidP="005A517F">
            <w:pPr>
              <w:jc w:val="center"/>
              <w:rPr>
                <w:b/>
                <w:color w:val="000000"/>
                <w:sz w:val="22"/>
                <w:szCs w:val="22"/>
              </w:rPr>
            </w:pPr>
            <w:r w:rsidRPr="00EC2D97">
              <w:rPr>
                <w:b/>
                <w:color w:val="000000"/>
                <w:sz w:val="22"/>
                <w:szCs w:val="22"/>
              </w:rPr>
              <w:t>RF</w:t>
            </w:r>
            <w:r>
              <w:rPr>
                <w:b/>
                <w:color w:val="000000"/>
                <w:sz w:val="22"/>
                <w:szCs w:val="22"/>
              </w:rPr>
              <w:t>94</w:t>
            </w:r>
          </w:p>
        </w:tc>
        <w:tc>
          <w:tcPr>
            <w:tcW w:w="1835" w:type="pct"/>
            <w:shd w:val="clear" w:color="auto" w:fill="auto"/>
          </w:tcPr>
          <w:p w14:paraId="75F89D52" w14:textId="0554D516" w:rsidR="007A20AF" w:rsidRPr="00BA2A06" w:rsidRDefault="007A20AF" w:rsidP="00D6277F">
            <w:pPr>
              <w:pStyle w:val="Paragrafoelenco"/>
              <w:numPr>
                <w:ilvl w:val="0"/>
                <w:numId w:val="41"/>
              </w:numPr>
              <w:rPr>
                <w:sz w:val="22"/>
                <w:szCs w:val="22"/>
              </w:rPr>
            </w:pPr>
            <w:r w:rsidRPr="007518DB">
              <w:rPr>
                <w:sz w:val="22"/>
                <w:szCs w:val="22"/>
              </w:rPr>
              <w:t>possibilità di gestire su ogni articolo parametri come la quantità minima o la scorta minima</w:t>
            </w:r>
          </w:p>
        </w:tc>
        <w:tc>
          <w:tcPr>
            <w:tcW w:w="446" w:type="pct"/>
            <w:shd w:val="clear" w:color="auto" w:fill="auto"/>
            <w:vAlign w:val="bottom"/>
          </w:tcPr>
          <w:p w14:paraId="5DB85649" w14:textId="77777777" w:rsidR="007A20AF" w:rsidRPr="00DC74A8" w:rsidRDefault="007A20AF" w:rsidP="005A517F">
            <w:pPr>
              <w:rPr>
                <w:sz w:val="22"/>
                <w:szCs w:val="22"/>
              </w:rPr>
            </w:pPr>
          </w:p>
        </w:tc>
        <w:tc>
          <w:tcPr>
            <w:tcW w:w="1133" w:type="pct"/>
            <w:shd w:val="clear" w:color="auto" w:fill="auto"/>
            <w:vAlign w:val="center"/>
          </w:tcPr>
          <w:p w14:paraId="03D32655" w14:textId="77777777" w:rsidR="007A20AF" w:rsidRPr="00DC74A8" w:rsidRDefault="007A20AF" w:rsidP="005A517F">
            <w:pPr>
              <w:rPr>
                <w:sz w:val="22"/>
                <w:szCs w:val="22"/>
              </w:rPr>
            </w:pPr>
          </w:p>
        </w:tc>
      </w:tr>
      <w:tr w:rsidR="007A20AF" w:rsidRPr="00DC74A8" w14:paraId="0BEDA717" w14:textId="77777777" w:rsidTr="00BD2ACF">
        <w:tc>
          <w:tcPr>
            <w:tcW w:w="643" w:type="pct"/>
            <w:vMerge/>
            <w:shd w:val="clear" w:color="auto" w:fill="auto"/>
          </w:tcPr>
          <w:p w14:paraId="14AEE059" w14:textId="77777777" w:rsidR="007A20AF" w:rsidRPr="00B07D5B" w:rsidRDefault="007A20AF" w:rsidP="005A517F">
            <w:pPr>
              <w:rPr>
                <w:b/>
                <w:sz w:val="22"/>
                <w:szCs w:val="22"/>
              </w:rPr>
            </w:pPr>
          </w:p>
        </w:tc>
        <w:tc>
          <w:tcPr>
            <w:tcW w:w="631" w:type="pct"/>
            <w:vMerge/>
            <w:shd w:val="clear" w:color="auto" w:fill="auto"/>
          </w:tcPr>
          <w:p w14:paraId="13E17AF8" w14:textId="77777777" w:rsidR="007A20AF" w:rsidRPr="00690D54" w:rsidRDefault="007A20AF" w:rsidP="005A517F">
            <w:pPr>
              <w:rPr>
                <w:b/>
                <w:sz w:val="22"/>
                <w:szCs w:val="22"/>
                <w:highlight w:val="yellow"/>
              </w:rPr>
            </w:pPr>
          </w:p>
        </w:tc>
        <w:tc>
          <w:tcPr>
            <w:tcW w:w="312" w:type="pct"/>
            <w:shd w:val="clear" w:color="auto" w:fill="auto"/>
            <w:noWrap/>
            <w:vAlign w:val="center"/>
          </w:tcPr>
          <w:p w14:paraId="4C373E41" w14:textId="62CE7F6B" w:rsidR="007A20AF" w:rsidRPr="001C1701" w:rsidRDefault="00EC2D97" w:rsidP="005A517F">
            <w:pPr>
              <w:jc w:val="center"/>
              <w:rPr>
                <w:b/>
                <w:color w:val="000000"/>
                <w:sz w:val="22"/>
                <w:szCs w:val="22"/>
              </w:rPr>
            </w:pPr>
            <w:r w:rsidRPr="00EC2D97">
              <w:rPr>
                <w:b/>
                <w:color w:val="000000"/>
                <w:sz w:val="22"/>
                <w:szCs w:val="22"/>
              </w:rPr>
              <w:t>RF</w:t>
            </w:r>
            <w:r>
              <w:rPr>
                <w:b/>
                <w:color w:val="000000"/>
                <w:sz w:val="22"/>
                <w:szCs w:val="22"/>
              </w:rPr>
              <w:t>95</w:t>
            </w:r>
          </w:p>
        </w:tc>
        <w:tc>
          <w:tcPr>
            <w:tcW w:w="1835" w:type="pct"/>
            <w:shd w:val="clear" w:color="auto" w:fill="auto"/>
          </w:tcPr>
          <w:p w14:paraId="7E5C2C5C" w14:textId="73C51C48" w:rsidR="007A20AF" w:rsidRPr="00BA2A06" w:rsidRDefault="007A20AF" w:rsidP="00D6277F">
            <w:pPr>
              <w:pStyle w:val="Paragrafoelenco"/>
              <w:numPr>
                <w:ilvl w:val="0"/>
                <w:numId w:val="41"/>
              </w:numPr>
              <w:rPr>
                <w:sz w:val="22"/>
                <w:szCs w:val="22"/>
              </w:rPr>
            </w:pPr>
            <w:r w:rsidRPr="002373BC">
              <w:rPr>
                <w:sz w:val="22"/>
                <w:szCs w:val="22"/>
              </w:rPr>
              <w:t>Gestione delle classi di articoli: tale gestione permetterà di raggruppare più articoli ad una determinata classe da associare a un utente di magazzino per limitarne la visibilità</w:t>
            </w:r>
          </w:p>
        </w:tc>
        <w:tc>
          <w:tcPr>
            <w:tcW w:w="446" w:type="pct"/>
            <w:shd w:val="clear" w:color="auto" w:fill="auto"/>
            <w:vAlign w:val="bottom"/>
          </w:tcPr>
          <w:p w14:paraId="311EC314" w14:textId="77777777" w:rsidR="007A20AF" w:rsidRPr="00DC74A8" w:rsidRDefault="007A20AF" w:rsidP="005A517F">
            <w:pPr>
              <w:rPr>
                <w:sz w:val="22"/>
                <w:szCs w:val="22"/>
              </w:rPr>
            </w:pPr>
          </w:p>
        </w:tc>
        <w:tc>
          <w:tcPr>
            <w:tcW w:w="1133" w:type="pct"/>
            <w:shd w:val="clear" w:color="auto" w:fill="auto"/>
            <w:vAlign w:val="center"/>
          </w:tcPr>
          <w:p w14:paraId="042EA146" w14:textId="77777777" w:rsidR="007A20AF" w:rsidRPr="00DC74A8" w:rsidRDefault="007A20AF" w:rsidP="005A517F">
            <w:pPr>
              <w:rPr>
                <w:sz w:val="22"/>
                <w:szCs w:val="22"/>
              </w:rPr>
            </w:pPr>
          </w:p>
        </w:tc>
      </w:tr>
      <w:tr w:rsidR="007A20AF" w:rsidRPr="00DC74A8" w14:paraId="4B98AC06" w14:textId="77777777" w:rsidTr="00BD2ACF">
        <w:tc>
          <w:tcPr>
            <w:tcW w:w="643" w:type="pct"/>
            <w:vMerge/>
            <w:shd w:val="clear" w:color="auto" w:fill="auto"/>
          </w:tcPr>
          <w:p w14:paraId="207306B6" w14:textId="77777777" w:rsidR="007A20AF" w:rsidRPr="00B07D5B" w:rsidRDefault="007A20AF" w:rsidP="005A517F">
            <w:pPr>
              <w:rPr>
                <w:b/>
                <w:sz w:val="22"/>
                <w:szCs w:val="22"/>
              </w:rPr>
            </w:pPr>
          </w:p>
        </w:tc>
        <w:tc>
          <w:tcPr>
            <w:tcW w:w="631" w:type="pct"/>
            <w:vMerge/>
            <w:shd w:val="clear" w:color="auto" w:fill="auto"/>
          </w:tcPr>
          <w:p w14:paraId="77D54124" w14:textId="77777777" w:rsidR="007A20AF" w:rsidRPr="00690D54" w:rsidRDefault="007A20AF" w:rsidP="005A517F">
            <w:pPr>
              <w:rPr>
                <w:b/>
                <w:sz w:val="22"/>
                <w:szCs w:val="22"/>
                <w:highlight w:val="yellow"/>
              </w:rPr>
            </w:pPr>
          </w:p>
        </w:tc>
        <w:tc>
          <w:tcPr>
            <w:tcW w:w="312" w:type="pct"/>
            <w:shd w:val="clear" w:color="auto" w:fill="auto"/>
            <w:noWrap/>
            <w:vAlign w:val="center"/>
          </w:tcPr>
          <w:p w14:paraId="4B30F7CA" w14:textId="10A32A38" w:rsidR="007A20AF" w:rsidRPr="001C1701" w:rsidRDefault="00EC2D97" w:rsidP="005A517F">
            <w:pPr>
              <w:jc w:val="center"/>
              <w:rPr>
                <w:b/>
                <w:color w:val="000000"/>
                <w:sz w:val="22"/>
                <w:szCs w:val="22"/>
              </w:rPr>
            </w:pPr>
            <w:r w:rsidRPr="00EC2D97">
              <w:rPr>
                <w:b/>
                <w:color w:val="000000"/>
                <w:sz w:val="22"/>
                <w:szCs w:val="22"/>
              </w:rPr>
              <w:t>RF</w:t>
            </w:r>
            <w:r>
              <w:rPr>
                <w:b/>
                <w:color w:val="000000"/>
                <w:sz w:val="22"/>
                <w:szCs w:val="22"/>
              </w:rPr>
              <w:t>96</w:t>
            </w:r>
          </w:p>
        </w:tc>
        <w:tc>
          <w:tcPr>
            <w:tcW w:w="1835" w:type="pct"/>
            <w:shd w:val="clear" w:color="auto" w:fill="auto"/>
          </w:tcPr>
          <w:p w14:paraId="309EE803" w14:textId="4F9DA523" w:rsidR="007A20AF" w:rsidRPr="00BA2A06" w:rsidRDefault="007A20AF" w:rsidP="00D6277F">
            <w:pPr>
              <w:pStyle w:val="Paragrafoelenco"/>
              <w:numPr>
                <w:ilvl w:val="0"/>
                <w:numId w:val="41"/>
              </w:numPr>
              <w:rPr>
                <w:sz w:val="22"/>
                <w:szCs w:val="22"/>
              </w:rPr>
            </w:pPr>
            <w:r w:rsidRPr="002373BC">
              <w:rPr>
                <w:sz w:val="22"/>
                <w:szCs w:val="22"/>
              </w:rPr>
              <w:t>Struttura degli articoli: utile per potenziare la ricerca di articoli per gli utenti raggruppando determinati articoli in classi merceologiche;</w:t>
            </w:r>
          </w:p>
        </w:tc>
        <w:tc>
          <w:tcPr>
            <w:tcW w:w="446" w:type="pct"/>
            <w:shd w:val="clear" w:color="auto" w:fill="auto"/>
            <w:vAlign w:val="bottom"/>
          </w:tcPr>
          <w:p w14:paraId="5B377695" w14:textId="77777777" w:rsidR="007A20AF" w:rsidRPr="00DC74A8" w:rsidRDefault="007A20AF" w:rsidP="005A517F">
            <w:pPr>
              <w:rPr>
                <w:sz w:val="22"/>
                <w:szCs w:val="22"/>
              </w:rPr>
            </w:pPr>
          </w:p>
        </w:tc>
        <w:tc>
          <w:tcPr>
            <w:tcW w:w="1133" w:type="pct"/>
            <w:shd w:val="clear" w:color="auto" w:fill="auto"/>
            <w:vAlign w:val="center"/>
          </w:tcPr>
          <w:p w14:paraId="79CD1482" w14:textId="77777777" w:rsidR="007A20AF" w:rsidRPr="00DC74A8" w:rsidRDefault="007A20AF" w:rsidP="005A517F">
            <w:pPr>
              <w:rPr>
                <w:sz w:val="22"/>
                <w:szCs w:val="22"/>
              </w:rPr>
            </w:pPr>
          </w:p>
        </w:tc>
      </w:tr>
      <w:tr w:rsidR="007A20AF" w:rsidRPr="00DC74A8" w14:paraId="1F3C37F9" w14:textId="77777777" w:rsidTr="00BD2ACF">
        <w:tc>
          <w:tcPr>
            <w:tcW w:w="643" w:type="pct"/>
            <w:vMerge/>
            <w:shd w:val="clear" w:color="auto" w:fill="auto"/>
          </w:tcPr>
          <w:p w14:paraId="548D2FD1" w14:textId="77777777" w:rsidR="007A20AF" w:rsidRPr="00B07D5B" w:rsidRDefault="007A20AF" w:rsidP="005A517F">
            <w:pPr>
              <w:rPr>
                <w:b/>
                <w:sz w:val="22"/>
                <w:szCs w:val="22"/>
              </w:rPr>
            </w:pPr>
          </w:p>
        </w:tc>
        <w:tc>
          <w:tcPr>
            <w:tcW w:w="631" w:type="pct"/>
            <w:vMerge/>
            <w:shd w:val="clear" w:color="auto" w:fill="auto"/>
          </w:tcPr>
          <w:p w14:paraId="477037F2" w14:textId="77777777" w:rsidR="007A20AF" w:rsidRPr="00690D54" w:rsidRDefault="007A20AF" w:rsidP="005A517F">
            <w:pPr>
              <w:rPr>
                <w:b/>
                <w:sz w:val="22"/>
                <w:szCs w:val="22"/>
                <w:highlight w:val="yellow"/>
              </w:rPr>
            </w:pPr>
          </w:p>
        </w:tc>
        <w:tc>
          <w:tcPr>
            <w:tcW w:w="312" w:type="pct"/>
            <w:shd w:val="clear" w:color="auto" w:fill="auto"/>
            <w:noWrap/>
            <w:vAlign w:val="center"/>
          </w:tcPr>
          <w:p w14:paraId="371F22A5" w14:textId="726E5BA7" w:rsidR="007A20AF" w:rsidRPr="001C1701" w:rsidRDefault="00EC2D97" w:rsidP="005A517F">
            <w:pPr>
              <w:jc w:val="center"/>
              <w:rPr>
                <w:b/>
                <w:color w:val="000000"/>
                <w:sz w:val="22"/>
                <w:szCs w:val="22"/>
              </w:rPr>
            </w:pPr>
            <w:r w:rsidRPr="00EC2D97">
              <w:rPr>
                <w:b/>
                <w:color w:val="000000"/>
                <w:sz w:val="22"/>
                <w:szCs w:val="22"/>
              </w:rPr>
              <w:t>RF</w:t>
            </w:r>
            <w:r>
              <w:rPr>
                <w:b/>
                <w:color w:val="000000"/>
                <w:sz w:val="22"/>
                <w:szCs w:val="22"/>
              </w:rPr>
              <w:t>9</w:t>
            </w:r>
            <w:r w:rsidRPr="00EC2D97">
              <w:rPr>
                <w:b/>
                <w:color w:val="000000"/>
                <w:sz w:val="22"/>
                <w:szCs w:val="22"/>
              </w:rPr>
              <w:t>7</w:t>
            </w:r>
          </w:p>
        </w:tc>
        <w:tc>
          <w:tcPr>
            <w:tcW w:w="1835" w:type="pct"/>
            <w:shd w:val="clear" w:color="auto" w:fill="auto"/>
          </w:tcPr>
          <w:p w14:paraId="4080E4B7" w14:textId="15305B39" w:rsidR="007A20AF" w:rsidRPr="00BA2A06" w:rsidRDefault="007A20AF" w:rsidP="00D6277F">
            <w:pPr>
              <w:pStyle w:val="Paragrafoelenco"/>
              <w:numPr>
                <w:ilvl w:val="0"/>
                <w:numId w:val="41"/>
              </w:numPr>
              <w:rPr>
                <w:sz w:val="22"/>
                <w:szCs w:val="22"/>
              </w:rPr>
            </w:pPr>
            <w:r w:rsidRPr="004205E4">
              <w:rPr>
                <w:sz w:val="22"/>
                <w:szCs w:val="22"/>
              </w:rPr>
              <w:t>Analisi delle modifiche degli articoli: permetterà la tracciabilità di tutte le modifiche che ha subito un determinato articolo;</w:t>
            </w:r>
          </w:p>
        </w:tc>
        <w:tc>
          <w:tcPr>
            <w:tcW w:w="446" w:type="pct"/>
            <w:shd w:val="clear" w:color="auto" w:fill="auto"/>
            <w:vAlign w:val="bottom"/>
          </w:tcPr>
          <w:p w14:paraId="2BD312FA" w14:textId="77777777" w:rsidR="007A20AF" w:rsidRPr="00DC74A8" w:rsidRDefault="007A20AF" w:rsidP="005A517F">
            <w:pPr>
              <w:rPr>
                <w:sz w:val="22"/>
                <w:szCs w:val="22"/>
              </w:rPr>
            </w:pPr>
          </w:p>
        </w:tc>
        <w:tc>
          <w:tcPr>
            <w:tcW w:w="1133" w:type="pct"/>
            <w:shd w:val="clear" w:color="auto" w:fill="auto"/>
            <w:vAlign w:val="center"/>
          </w:tcPr>
          <w:p w14:paraId="5B8BDA22" w14:textId="77777777" w:rsidR="007A20AF" w:rsidRPr="00DC74A8" w:rsidRDefault="007A20AF" w:rsidP="005A517F">
            <w:pPr>
              <w:rPr>
                <w:sz w:val="22"/>
                <w:szCs w:val="22"/>
              </w:rPr>
            </w:pPr>
          </w:p>
        </w:tc>
      </w:tr>
      <w:tr w:rsidR="007A20AF" w:rsidRPr="00DC74A8" w14:paraId="518EC13E" w14:textId="77777777" w:rsidTr="00BD2ACF">
        <w:tc>
          <w:tcPr>
            <w:tcW w:w="643" w:type="pct"/>
            <w:vMerge/>
            <w:shd w:val="clear" w:color="auto" w:fill="auto"/>
          </w:tcPr>
          <w:p w14:paraId="3BE751A8" w14:textId="77777777" w:rsidR="007A20AF" w:rsidRPr="00B07D5B" w:rsidRDefault="007A20AF" w:rsidP="005A517F">
            <w:pPr>
              <w:rPr>
                <w:b/>
                <w:sz w:val="22"/>
                <w:szCs w:val="22"/>
              </w:rPr>
            </w:pPr>
          </w:p>
        </w:tc>
        <w:tc>
          <w:tcPr>
            <w:tcW w:w="631" w:type="pct"/>
            <w:vMerge/>
            <w:shd w:val="clear" w:color="auto" w:fill="auto"/>
          </w:tcPr>
          <w:p w14:paraId="3434773E" w14:textId="77777777" w:rsidR="007A20AF" w:rsidRPr="00690D54" w:rsidRDefault="007A20AF" w:rsidP="005A517F">
            <w:pPr>
              <w:rPr>
                <w:b/>
                <w:sz w:val="22"/>
                <w:szCs w:val="22"/>
                <w:highlight w:val="yellow"/>
              </w:rPr>
            </w:pPr>
          </w:p>
        </w:tc>
        <w:tc>
          <w:tcPr>
            <w:tcW w:w="312" w:type="pct"/>
            <w:shd w:val="clear" w:color="auto" w:fill="auto"/>
            <w:noWrap/>
            <w:vAlign w:val="center"/>
          </w:tcPr>
          <w:p w14:paraId="5BCF5DDD" w14:textId="23D38C9F" w:rsidR="007A20AF" w:rsidRPr="001C1701" w:rsidRDefault="00EC2D97" w:rsidP="005A517F">
            <w:pPr>
              <w:jc w:val="center"/>
              <w:rPr>
                <w:b/>
                <w:color w:val="000000"/>
                <w:sz w:val="22"/>
                <w:szCs w:val="22"/>
              </w:rPr>
            </w:pPr>
            <w:r w:rsidRPr="00EC2D97">
              <w:rPr>
                <w:b/>
                <w:color w:val="000000"/>
                <w:sz w:val="22"/>
                <w:szCs w:val="22"/>
              </w:rPr>
              <w:t>RF</w:t>
            </w:r>
            <w:r>
              <w:rPr>
                <w:b/>
                <w:color w:val="000000"/>
                <w:sz w:val="22"/>
                <w:szCs w:val="22"/>
              </w:rPr>
              <w:t>98</w:t>
            </w:r>
          </w:p>
        </w:tc>
        <w:tc>
          <w:tcPr>
            <w:tcW w:w="1835" w:type="pct"/>
            <w:shd w:val="clear" w:color="auto" w:fill="auto"/>
          </w:tcPr>
          <w:p w14:paraId="3D50C70B" w14:textId="27D7D41C" w:rsidR="007A20AF" w:rsidRPr="00BA2A06" w:rsidRDefault="007A20AF" w:rsidP="00D6277F">
            <w:pPr>
              <w:pStyle w:val="Paragrafoelenco"/>
              <w:numPr>
                <w:ilvl w:val="0"/>
                <w:numId w:val="41"/>
              </w:numPr>
              <w:rPr>
                <w:sz w:val="22"/>
                <w:szCs w:val="22"/>
              </w:rPr>
            </w:pPr>
            <w:r w:rsidRPr="004205E4">
              <w:rPr>
                <w:sz w:val="22"/>
                <w:szCs w:val="22"/>
              </w:rPr>
              <w:t>Causale di magazzino: sarà possibile modificare n causali di magazzino e parametrizzarle secondo le</w:t>
            </w:r>
            <w:r>
              <w:rPr>
                <w:sz w:val="22"/>
                <w:szCs w:val="22"/>
              </w:rPr>
              <w:t xml:space="preserve"> </w:t>
            </w:r>
            <w:r w:rsidRPr="004205E4">
              <w:rPr>
                <w:sz w:val="22"/>
                <w:szCs w:val="22"/>
              </w:rPr>
              <w:t>varie esigenze;</w:t>
            </w:r>
          </w:p>
        </w:tc>
        <w:tc>
          <w:tcPr>
            <w:tcW w:w="446" w:type="pct"/>
            <w:shd w:val="clear" w:color="auto" w:fill="auto"/>
            <w:vAlign w:val="bottom"/>
          </w:tcPr>
          <w:p w14:paraId="5EF0D014" w14:textId="77777777" w:rsidR="007A20AF" w:rsidRPr="00DC74A8" w:rsidRDefault="007A20AF" w:rsidP="005A517F">
            <w:pPr>
              <w:rPr>
                <w:sz w:val="22"/>
                <w:szCs w:val="22"/>
              </w:rPr>
            </w:pPr>
          </w:p>
        </w:tc>
        <w:tc>
          <w:tcPr>
            <w:tcW w:w="1133" w:type="pct"/>
            <w:shd w:val="clear" w:color="auto" w:fill="auto"/>
            <w:vAlign w:val="center"/>
          </w:tcPr>
          <w:p w14:paraId="576B7C5C" w14:textId="77777777" w:rsidR="007A20AF" w:rsidRPr="00DC74A8" w:rsidRDefault="007A20AF" w:rsidP="005A517F">
            <w:pPr>
              <w:rPr>
                <w:sz w:val="22"/>
                <w:szCs w:val="22"/>
              </w:rPr>
            </w:pPr>
          </w:p>
        </w:tc>
      </w:tr>
      <w:tr w:rsidR="007A20AF" w:rsidRPr="00DC74A8" w14:paraId="220290DA" w14:textId="77777777" w:rsidTr="00BD2ACF">
        <w:tc>
          <w:tcPr>
            <w:tcW w:w="643" w:type="pct"/>
            <w:vMerge/>
            <w:shd w:val="clear" w:color="auto" w:fill="auto"/>
          </w:tcPr>
          <w:p w14:paraId="081F7FD1" w14:textId="77777777" w:rsidR="007A20AF" w:rsidRPr="00B07D5B" w:rsidRDefault="007A20AF" w:rsidP="005A517F">
            <w:pPr>
              <w:rPr>
                <w:b/>
                <w:sz w:val="22"/>
                <w:szCs w:val="22"/>
              </w:rPr>
            </w:pPr>
          </w:p>
        </w:tc>
        <w:tc>
          <w:tcPr>
            <w:tcW w:w="631" w:type="pct"/>
            <w:vMerge/>
            <w:shd w:val="clear" w:color="auto" w:fill="auto"/>
          </w:tcPr>
          <w:p w14:paraId="3B773C09" w14:textId="77777777" w:rsidR="007A20AF" w:rsidRPr="00690D54" w:rsidRDefault="007A20AF" w:rsidP="005A517F">
            <w:pPr>
              <w:rPr>
                <w:b/>
                <w:sz w:val="22"/>
                <w:szCs w:val="22"/>
                <w:highlight w:val="yellow"/>
              </w:rPr>
            </w:pPr>
          </w:p>
        </w:tc>
        <w:tc>
          <w:tcPr>
            <w:tcW w:w="312" w:type="pct"/>
            <w:shd w:val="clear" w:color="auto" w:fill="auto"/>
            <w:noWrap/>
            <w:vAlign w:val="center"/>
          </w:tcPr>
          <w:p w14:paraId="6846E734" w14:textId="750B7060" w:rsidR="007A20AF" w:rsidRPr="001C1701" w:rsidRDefault="00EC2D97" w:rsidP="005A517F">
            <w:pPr>
              <w:jc w:val="center"/>
              <w:rPr>
                <w:b/>
                <w:color w:val="000000"/>
                <w:sz w:val="22"/>
                <w:szCs w:val="22"/>
              </w:rPr>
            </w:pPr>
            <w:r w:rsidRPr="00EC2D97">
              <w:rPr>
                <w:b/>
                <w:color w:val="000000"/>
                <w:sz w:val="22"/>
                <w:szCs w:val="22"/>
              </w:rPr>
              <w:t>RF</w:t>
            </w:r>
            <w:r>
              <w:rPr>
                <w:b/>
                <w:color w:val="000000"/>
                <w:sz w:val="22"/>
                <w:szCs w:val="22"/>
              </w:rPr>
              <w:t>99</w:t>
            </w:r>
          </w:p>
        </w:tc>
        <w:tc>
          <w:tcPr>
            <w:tcW w:w="1835" w:type="pct"/>
            <w:shd w:val="clear" w:color="auto" w:fill="auto"/>
          </w:tcPr>
          <w:p w14:paraId="0320B01A" w14:textId="41083927" w:rsidR="007A20AF" w:rsidRPr="00B65A4B" w:rsidRDefault="007A20AF" w:rsidP="00D6277F">
            <w:pPr>
              <w:pStyle w:val="Paragrafoelenco"/>
              <w:numPr>
                <w:ilvl w:val="0"/>
                <w:numId w:val="41"/>
              </w:numPr>
              <w:rPr>
                <w:sz w:val="22"/>
                <w:szCs w:val="22"/>
              </w:rPr>
            </w:pPr>
            <w:r w:rsidRPr="00B65A4B">
              <w:rPr>
                <w:sz w:val="22"/>
                <w:szCs w:val="22"/>
              </w:rPr>
              <w:t xml:space="preserve">Gestione Richieste di Acquisto (RDA), Ordini e Magazzino (inserimento RDA; </w:t>
            </w:r>
            <w:proofErr w:type="gramStart"/>
            <w:r w:rsidRPr="00B65A4B">
              <w:rPr>
                <w:sz w:val="22"/>
                <w:szCs w:val="22"/>
              </w:rPr>
              <w:t>inter approvazione</w:t>
            </w:r>
            <w:proofErr w:type="gramEnd"/>
            <w:r w:rsidRPr="00B65A4B">
              <w:rPr>
                <w:sz w:val="22"/>
                <w:szCs w:val="22"/>
              </w:rPr>
              <w:t xml:space="preserve"> RDA; passaggio da RDA in ODA; gestione ciclo passivo e attivo; gestione ordini; conciliazione fatture; </w:t>
            </w:r>
          </w:p>
        </w:tc>
        <w:tc>
          <w:tcPr>
            <w:tcW w:w="446" w:type="pct"/>
            <w:shd w:val="clear" w:color="auto" w:fill="auto"/>
            <w:vAlign w:val="bottom"/>
          </w:tcPr>
          <w:p w14:paraId="181092BD" w14:textId="77777777" w:rsidR="007A20AF" w:rsidRPr="00DC74A8" w:rsidRDefault="007A20AF" w:rsidP="005A517F">
            <w:pPr>
              <w:rPr>
                <w:sz w:val="22"/>
                <w:szCs w:val="22"/>
              </w:rPr>
            </w:pPr>
          </w:p>
        </w:tc>
        <w:tc>
          <w:tcPr>
            <w:tcW w:w="1133" w:type="pct"/>
            <w:shd w:val="clear" w:color="auto" w:fill="auto"/>
            <w:vAlign w:val="center"/>
          </w:tcPr>
          <w:p w14:paraId="4EDA2677" w14:textId="77777777" w:rsidR="007A20AF" w:rsidRPr="00DC74A8" w:rsidRDefault="007A20AF" w:rsidP="005A517F">
            <w:pPr>
              <w:rPr>
                <w:sz w:val="22"/>
                <w:szCs w:val="22"/>
              </w:rPr>
            </w:pPr>
          </w:p>
        </w:tc>
      </w:tr>
      <w:tr w:rsidR="007C66E2" w:rsidRPr="00DC74A8" w14:paraId="676F51FB" w14:textId="77777777" w:rsidTr="00BD2ACF">
        <w:tc>
          <w:tcPr>
            <w:tcW w:w="643" w:type="pct"/>
            <w:vMerge/>
            <w:shd w:val="clear" w:color="auto" w:fill="auto"/>
          </w:tcPr>
          <w:p w14:paraId="20536DBE" w14:textId="77777777" w:rsidR="007C66E2" w:rsidRPr="00B07D5B" w:rsidRDefault="007C66E2" w:rsidP="005A517F">
            <w:pPr>
              <w:rPr>
                <w:b/>
                <w:sz w:val="22"/>
                <w:szCs w:val="22"/>
              </w:rPr>
            </w:pPr>
          </w:p>
        </w:tc>
        <w:tc>
          <w:tcPr>
            <w:tcW w:w="631" w:type="pct"/>
            <w:vMerge/>
            <w:shd w:val="clear" w:color="auto" w:fill="auto"/>
          </w:tcPr>
          <w:p w14:paraId="3BA5CB6B" w14:textId="77777777" w:rsidR="007C66E2" w:rsidRPr="00690D54" w:rsidRDefault="007C66E2" w:rsidP="005A517F">
            <w:pPr>
              <w:rPr>
                <w:b/>
                <w:sz w:val="22"/>
                <w:szCs w:val="22"/>
                <w:highlight w:val="yellow"/>
              </w:rPr>
            </w:pPr>
          </w:p>
        </w:tc>
        <w:tc>
          <w:tcPr>
            <w:tcW w:w="312" w:type="pct"/>
            <w:shd w:val="clear" w:color="auto" w:fill="auto"/>
            <w:noWrap/>
            <w:vAlign w:val="center"/>
          </w:tcPr>
          <w:p w14:paraId="6279A6F4" w14:textId="26FADBB2" w:rsidR="007C66E2" w:rsidRPr="001C1701" w:rsidRDefault="00EC2D97" w:rsidP="005A517F">
            <w:pPr>
              <w:jc w:val="center"/>
              <w:rPr>
                <w:b/>
                <w:color w:val="000000"/>
                <w:sz w:val="22"/>
                <w:szCs w:val="22"/>
              </w:rPr>
            </w:pPr>
            <w:r w:rsidRPr="00EC2D97">
              <w:rPr>
                <w:b/>
                <w:color w:val="000000"/>
                <w:sz w:val="22"/>
                <w:szCs w:val="22"/>
              </w:rPr>
              <w:t>RF</w:t>
            </w:r>
            <w:r>
              <w:rPr>
                <w:b/>
                <w:color w:val="000000"/>
                <w:sz w:val="22"/>
                <w:szCs w:val="22"/>
              </w:rPr>
              <w:t>100</w:t>
            </w:r>
          </w:p>
        </w:tc>
        <w:tc>
          <w:tcPr>
            <w:tcW w:w="1835" w:type="pct"/>
            <w:shd w:val="clear" w:color="auto" w:fill="auto"/>
          </w:tcPr>
          <w:p w14:paraId="7006CBBC" w14:textId="5CDA35C1" w:rsidR="007C66E2" w:rsidRPr="00B65A4B" w:rsidRDefault="00E55FC3" w:rsidP="00D6277F">
            <w:pPr>
              <w:pStyle w:val="Paragrafoelenco"/>
              <w:numPr>
                <w:ilvl w:val="0"/>
                <w:numId w:val="41"/>
              </w:numPr>
              <w:rPr>
                <w:sz w:val="22"/>
                <w:szCs w:val="22"/>
              </w:rPr>
            </w:pPr>
            <w:r w:rsidRPr="00B65A4B">
              <w:rPr>
                <w:sz w:val="22"/>
                <w:szCs w:val="22"/>
              </w:rPr>
              <w:t>Possibilità di effettuare ordini “a confezione”, e gestire</w:t>
            </w:r>
            <w:r w:rsidR="00F47990" w:rsidRPr="00B65A4B">
              <w:rPr>
                <w:sz w:val="22"/>
                <w:szCs w:val="22"/>
              </w:rPr>
              <w:t xml:space="preserve"> il carico a magazzino </w:t>
            </w:r>
            <w:r w:rsidR="00791E90" w:rsidRPr="00B65A4B">
              <w:rPr>
                <w:sz w:val="22"/>
                <w:szCs w:val="22"/>
              </w:rPr>
              <w:t xml:space="preserve">delle singole unità componenti la confezione, </w:t>
            </w:r>
            <w:r w:rsidR="00CB1127" w:rsidRPr="00B65A4B">
              <w:rPr>
                <w:sz w:val="22"/>
                <w:szCs w:val="22"/>
              </w:rPr>
              <w:t>in maniera da favorire una più efficace gestione dei processi di distribuzione, e delle scorte</w:t>
            </w:r>
            <w:r w:rsidR="0011176C" w:rsidRPr="00B65A4B">
              <w:rPr>
                <w:sz w:val="22"/>
                <w:szCs w:val="22"/>
              </w:rPr>
              <w:t>;</w:t>
            </w:r>
            <w:r w:rsidR="005F5EE4" w:rsidRPr="00B65A4B">
              <w:rPr>
                <w:sz w:val="22"/>
                <w:szCs w:val="22"/>
              </w:rPr>
              <w:t xml:space="preserve"> tale possibilità deve garantire la corretta gestione degli arrotondamenti </w:t>
            </w:r>
            <w:r w:rsidR="001B7CF1" w:rsidRPr="00B65A4B">
              <w:rPr>
                <w:sz w:val="22"/>
                <w:szCs w:val="22"/>
              </w:rPr>
              <w:t>dei relativi costi, per una corretta gestione delle giacenze.</w:t>
            </w:r>
          </w:p>
        </w:tc>
        <w:tc>
          <w:tcPr>
            <w:tcW w:w="446" w:type="pct"/>
            <w:shd w:val="clear" w:color="auto" w:fill="auto"/>
            <w:vAlign w:val="bottom"/>
          </w:tcPr>
          <w:p w14:paraId="4FC2D71E" w14:textId="77777777" w:rsidR="007C66E2" w:rsidRPr="00DC74A8" w:rsidRDefault="007C66E2" w:rsidP="005A517F">
            <w:pPr>
              <w:rPr>
                <w:sz w:val="22"/>
                <w:szCs w:val="22"/>
              </w:rPr>
            </w:pPr>
          </w:p>
        </w:tc>
        <w:tc>
          <w:tcPr>
            <w:tcW w:w="1133" w:type="pct"/>
            <w:shd w:val="clear" w:color="auto" w:fill="auto"/>
            <w:vAlign w:val="center"/>
          </w:tcPr>
          <w:p w14:paraId="00C3826D" w14:textId="77777777" w:rsidR="007C66E2" w:rsidRPr="00DC74A8" w:rsidRDefault="007C66E2" w:rsidP="005A517F">
            <w:pPr>
              <w:rPr>
                <w:sz w:val="22"/>
                <w:szCs w:val="22"/>
              </w:rPr>
            </w:pPr>
          </w:p>
        </w:tc>
      </w:tr>
      <w:tr w:rsidR="007A20AF" w:rsidRPr="00DC74A8" w14:paraId="016688DA" w14:textId="77777777" w:rsidTr="00BD2ACF">
        <w:tc>
          <w:tcPr>
            <w:tcW w:w="643" w:type="pct"/>
            <w:vMerge/>
            <w:shd w:val="clear" w:color="auto" w:fill="auto"/>
          </w:tcPr>
          <w:p w14:paraId="5CD45840" w14:textId="77777777" w:rsidR="007A20AF" w:rsidRPr="00B07D5B" w:rsidRDefault="007A20AF" w:rsidP="005A517F">
            <w:pPr>
              <w:rPr>
                <w:b/>
                <w:sz w:val="22"/>
                <w:szCs w:val="22"/>
              </w:rPr>
            </w:pPr>
          </w:p>
        </w:tc>
        <w:tc>
          <w:tcPr>
            <w:tcW w:w="631" w:type="pct"/>
            <w:vMerge/>
            <w:shd w:val="clear" w:color="auto" w:fill="auto"/>
          </w:tcPr>
          <w:p w14:paraId="594A70A8" w14:textId="77777777" w:rsidR="007A20AF" w:rsidRPr="00690D54" w:rsidRDefault="007A20AF" w:rsidP="005A517F">
            <w:pPr>
              <w:rPr>
                <w:b/>
                <w:sz w:val="22"/>
                <w:szCs w:val="22"/>
                <w:highlight w:val="yellow"/>
              </w:rPr>
            </w:pPr>
          </w:p>
        </w:tc>
        <w:tc>
          <w:tcPr>
            <w:tcW w:w="312" w:type="pct"/>
            <w:shd w:val="clear" w:color="auto" w:fill="auto"/>
            <w:noWrap/>
            <w:vAlign w:val="center"/>
          </w:tcPr>
          <w:p w14:paraId="17D0BBF8" w14:textId="3B887316" w:rsidR="007A20AF" w:rsidRPr="001C1701" w:rsidRDefault="00EC2D97" w:rsidP="005A517F">
            <w:pPr>
              <w:jc w:val="center"/>
              <w:rPr>
                <w:b/>
                <w:color w:val="000000"/>
                <w:sz w:val="22"/>
                <w:szCs w:val="22"/>
              </w:rPr>
            </w:pPr>
            <w:r w:rsidRPr="00EC2D97">
              <w:rPr>
                <w:b/>
                <w:color w:val="000000"/>
                <w:sz w:val="22"/>
                <w:szCs w:val="22"/>
              </w:rPr>
              <w:t>RF</w:t>
            </w:r>
            <w:r w:rsidR="00AB4E4C">
              <w:rPr>
                <w:b/>
                <w:color w:val="000000"/>
                <w:sz w:val="22"/>
                <w:szCs w:val="22"/>
              </w:rPr>
              <w:t>101</w:t>
            </w:r>
          </w:p>
        </w:tc>
        <w:tc>
          <w:tcPr>
            <w:tcW w:w="1835" w:type="pct"/>
            <w:shd w:val="clear" w:color="auto" w:fill="auto"/>
          </w:tcPr>
          <w:p w14:paraId="3DC7D1E4" w14:textId="04A24FB8" w:rsidR="007A20AF" w:rsidRPr="00BA2A06" w:rsidRDefault="007A20AF" w:rsidP="00BB21BA">
            <w:pPr>
              <w:pStyle w:val="Paragrafoelenco"/>
              <w:numPr>
                <w:ilvl w:val="0"/>
                <w:numId w:val="41"/>
              </w:numPr>
              <w:rPr>
                <w:sz w:val="22"/>
                <w:szCs w:val="22"/>
              </w:rPr>
            </w:pPr>
            <w:r w:rsidRPr="00124E04">
              <w:rPr>
                <w:sz w:val="22"/>
                <w:szCs w:val="22"/>
              </w:rPr>
              <w:t>gestione movimenti di magazzino</w:t>
            </w:r>
            <w:r>
              <w:rPr>
                <w:sz w:val="22"/>
                <w:szCs w:val="22"/>
              </w:rPr>
              <w:t xml:space="preserve">, permettendo </w:t>
            </w:r>
            <w:r w:rsidRPr="00124E04">
              <w:rPr>
                <w:sz w:val="22"/>
                <w:szCs w:val="22"/>
              </w:rPr>
              <w:t>l’inserimento di movimenti di inizio anno di carichi e scarichi con diretta imputazione al centro di costo della contabilità analitica;</w:t>
            </w:r>
          </w:p>
        </w:tc>
        <w:tc>
          <w:tcPr>
            <w:tcW w:w="446" w:type="pct"/>
            <w:shd w:val="clear" w:color="auto" w:fill="auto"/>
            <w:vAlign w:val="bottom"/>
          </w:tcPr>
          <w:p w14:paraId="35CBE588" w14:textId="77777777" w:rsidR="007A20AF" w:rsidRPr="00DC74A8" w:rsidRDefault="007A20AF" w:rsidP="005A517F">
            <w:pPr>
              <w:rPr>
                <w:sz w:val="22"/>
                <w:szCs w:val="22"/>
              </w:rPr>
            </w:pPr>
          </w:p>
        </w:tc>
        <w:tc>
          <w:tcPr>
            <w:tcW w:w="1133" w:type="pct"/>
            <w:shd w:val="clear" w:color="auto" w:fill="auto"/>
            <w:vAlign w:val="center"/>
          </w:tcPr>
          <w:p w14:paraId="6A3153BE" w14:textId="77777777" w:rsidR="007A20AF" w:rsidRPr="00DC74A8" w:rsidRDefault="007A20AF" w:rsidP="005A517F">
            <w:pPr>
              <w:rPr>
                <w:sz w:val="22"/>
                <w:szCs w:val="22"/>
              </w:rPr>
            </w:pPr>
          </w:p>
        </w:tc>
      </w:tr>
      <w:tr w:rsidR="007A20AF" w:rsidRPr="00DC74A8" w14:paraId="4138DC3F" w14:textId="77777777" w:rsidTr="00BD2ACF">
        <w:tc>
          <w:tcPr>
            <w:tcW w:w="643" w:type="pct"/>
            <w:vMerge/>
            <w:shd w:val="clear" w:color="auto" w:fill="auto"/>
          </w:tcPr>
          <w:p w14:paraId="2F485643" w14:textId="77777777" w:rsidR="007A20AF" w:rsidRPr="00B07D5B" w:rsidRDefault="007A20AF" w:rsidP="005A517F">
            <w:pPr>
              <w:rPr>
                <w:b/>
                <w:sz w:val="22"/>
                <w:szCs w:val="22"/>
              </w:rPr>
            </w:pPr>
          </w:p>
        </w:tc>
        <w:tc>
          <w:tcPr>
            <w:tcW w:w="631" w:type="pct"/>
            <w:vMerge/>
            <w:shd w:val="clear" w:color="auto" w:fill="auto"/>
          </w:tcPr>
          <w:p w14:paraId="052214D8" w14:textId="77777777" w:rsidR="007A20AF" w:rsidRPr="00690D54" w:rsidRDefault="007A20AF" w:rsidP="005A517F">
            <w:pPr>
              <w:rPr>
                <w:b/>
                <w:sz w:val="22"/>
                <w:szCs w:val="22"/>
                <w:highlight w:val="yellow"/>
              </w:rPr>
            </w:pPr>
          </w:p>
        </w:tc>
        <w:tc>
          <w:tcPr>
            <w:tcW w:w="312" w:type="pct"/>
            <w:shd w:val="clear" w:color="auto" w:fill="auto"/>
            <w:noWrap/>
            <w:vAlign w:val="center"/>
          </w:tcPr>
          <w:p w14:paraId="07866768" w14:textId="1B7BCD75" w:rsidR="007A20AF" w:rsidRPr="001C1701" w:rsidRDefault="00EC2D97" w:rsidP="005A517F">
            <w:pPr>
              <w:jc w:val="center"/>
              <w:rPr>
                <w:b/>
                <w:color w:val="000000"/>
                <w:sz w:val="22"/>
                <w:szCs w:val="22"/>
              </w:rPr>
            </w:pPr>
            <w:r w:rsidRPr="00EC2D97">
              <w:rPr>
                <w:b/>
                <w:color w:val="000000"/>
                <w:sz w:val="22"/>
                <w:szCs w:val="22"/>
              </w:rPr>
              <w:t>RF</w:t>
            </w:r>
            <w:r w:rsidR="00AB4E4C">
              <w:rPr>
                <w:b/>
                <w:color w:val="000000"/>
                <w:sz w:val="22"/>
                <w:szCs w:val="22"/>
              </w:rPr>
              <w:t>102</w:t>
            </w:r>
          </w:p>
        </w:tc>
        <w:tc>
          <w:tcPr>
            <w:tcW w:w="1835" w:type="pct"/>
            <w:shd w:val="clear" w:color="auto" w:fill="auto"/>
          </w:tcPr>
          <w:p w14:paraId="4A39B874" w14:textId="37887EAC" w:rsidR="007A20AF" w:rsidRPr="00BA2A06" w:rsidRDefault="007A20AF" w:rsidP="00C90543">
            <w:pPr>
              <w:pStyle w:val="Paragrafoelenco"/>
              <w:numPr>
                <w:ilvl w:val="0"/>
                <w:numId w:val="41"/>
              </w:numPr>
              <w:rPr>
                <w:sz w:val="22"/>
                <w:szCs w:val="22"/>
              </w:rPr>
            </w:pPr>
            <w:r w:rsidRPr="00BB21BA">
              <w:rPr>
                <w:sz w:val="22"/>
                <w:szCs w:val="22"/>
              </w:rPr>
              <w:t xml:space="preserve">consolidamento dei movimenti, permettendo di effettuare il consolidamento dei movimenti inseriti fino ad una certa data; non sarà più possibile annullare o modificare i movimenti consolidati permettendo </w:t>
            </w:r>
            <w:r w:rsidRPr="005C08A9">
              <w:rPr>
                <w:sz w:val="22"/>
                <w:szCs w:val="22"/>
              </w:rPr>
              <w:t>all’operatore di lavorare in sicurezza;</w:t>
            </w:r>
          </w:p>
        </w:tc>
        <w:tc>
          <w:tcPr>
            <w:tcW w:w="446" w:type="pct"/>
            <w:shd w:val="clear" w:color="auto" w:fill="auto"/>
            <w:vAlign w:val="bottom"/>
          </w:tcPr>
          <w:p w14:paraId="23661269" w14:textId="77777777" w:rsidR="007A20AF" w:rsidRPr="00DC74A8" w:rsidRDefault="007A20AF" w:rsidP="005A517F">
            <w:pPr>
              <w:rPr>
                <w:sz w:val="22"/>
                <w:szCs w:val="22"/>
              </w:rPr>
            </w:pPr>
          </w:p>
        </w:tc>
        <w:tc>
          <w:tcPr>
            <w:tcW w:w="1133" w:type="pct"/>
            <w:shd w:val="clear" w:color="auto" w:fill="auto"/>
            <w:vAlign w:val="center"/>
          </w:tcPr>
          <w:p w14:paraId="1DDCF893" w14:textId="77777777" w:rsidR="007A20AF" w:rsidRPr="00DC74A8" w:rsidRDefault="007A20AF" w:rsidP="005A517F">
            <w:pPr>
              <w:rPr>
                <w:sz w:val="22"/>
                <w:szCs w:val="22"/>
              </w:rPr>
            </w:pPr>
          </w:p>
        </w:tc>
      </w:tr>
      <w:tr w:rsidR="007A20AF" w:rsidRPr="00DC74A8" w14:paraId="350B9874" w14:textId="77777777" w:rsidTr="00BD2ACF">
        <w:tc>
          <w:tcPr>
            <w:tcW w:w="643" w:type="pct"/>
            <w:vMerge/>
            <w:shd w:val="clear" w:color="auto" w:fill="auto"/>
          </w:tcPr>
          <w:p w14:paraId="72F17D03" w14:textId="77777777" w:rsidR="007A20AF" w:rsidRPr="00B07D5B" w:rsidRDefault="007A20AF" w:rsidP="005A517F">
            <w:pPr>
              <w:rPr>
                <w:b/>
                <w:sz w:val="22"/>
                <w:szCs w:val="22"/>
              </w:rPr>
            </w:pPr>
          </w:p>
        </w:tc>
        <w:tc>
          <w:tcPr>
            <w:tcW w:w="631" w:type="pct"/>
            <w:vMerge/>
            <w:shd w:val="clear" w:color="auto" w:fill="auto"/>
          </w:tcPr>
          <w:p w14:paraId="3555C3F1" w14:textId="77777777" w:rsidR="007A20AF" w:rsidRPr="00690D54" w:rsidRDefault="007A20AF" w:rsidP="005A517F">
            <w:pPr>
              <w:rPr>
                <w:b/>
                <w:sz w:val="22"/>
                <w:szCs w:val="22"/>
                <w:highlight w:val="yellow"/>
              </w:rPr>
            </w:pPr>
          </w:p>
        </w:tc>
        <w:tc>
          <w:tcPr>
            <w:tcW w:w="312" w:type="pct"/>
            <w:shd w:val="clear" w:color="auto" w:fill="auto"/>
            <w:noWrap/>
            <w:vAlign w:val="center"/>
          </w:tcPr>
          <w:p w14:paraId="364AC51A" w14:textId="618C0856" w:rsidR="007A20AF" w:rsidRPr="001C1701" w:rsidRDefault="00EC2D97" w:rsidP="005A517F">
            <w:pPr>
              <w:jc w:val="center"/>
              <w:rPr>
                <w:b/>
                <w:color w:val="000000"/>
                <w:sz w:val="22"/>
                <w:szCs w:val="22"/>
              </w:rPr>
            </w:pPr>
            <w:r w:rsidRPr="00EC2D97">
              <w:rPr>
                <w:b/>
                <w:color w:val="000000"/>
                <w:sz w:val="22"/>
                <w:szCs w:val="22"/>
              </w:rPr>
              <w:t>RF</w:t>
            </w:r>
            <w:r w:rsidR="00AB4E4C">
              <w:rPr>
                <w:b/>
                <w:color w:val="000000"/>
                <w:sz w:val="22"/>
                <w:szCs w:val="22"/>
              </w:rPr>
              <w:t>103</w:t>
            </w:r>
          </w:p>
        </w:tc>
        <w:tc>
          <w:tcPr>
            <w:tcW w:w="1835" w:type="pct"/>
            <w:shd w:val="clear" w:color="auto" w:fill="auto"/>
          </w:tcPr>
          <w:p w14:paraId="6D783409" w14:textId="304EA867" w:rsidR="007A20AF" w:rsidRPr="00BA2A06" w:rsidRDefault="007A20AF" w:rsidP="00627F35">
            <w:pPr>
              <w:pStyle w:val="Paragrafoelenco"/>
              <w:numPr>
                <w:ilvl w:val="0"/>
                <w:numId w:val="41"/>
              </w:numPr>
              <w:rPr>
                <w:sz w:val="22"/>
                <w:szCs w:val="22"/>
              </w:rPr>
            </w:pPr>
            <w:r w:rsidRPr="00627F35">
              <w:rPr>
                <w:sz w:val="22"/>
                <w:szCs w:val="22"/>
              </w:rPr>
              <w:t xml:space="preserve">calcolo delle rimanenze finali e apertura nuovo esercizio: operazione obbligatoria ai fini del calcolo delle rimanenze, azzera i totalizzatori degli articoli e genera un movimento d’inizio anno (apertura </w:t>
            </w:r>
            <w:r w:rsidRPr="006843DB">
              <w:rPr>
                <w:sz w:val="22"/>
                <w:szCs w:val="22"/>
              </w:rPr>
              <w:t xml:space="preserve">nuovo esercizio) contenente gli articoli giacenti valorizzati al costo dichiarato dall’operatore; </w:t>
            </w:r>
          </w:p>
        </w:tc>
        <w:tc>
          <w:tcPr>
            <w:tcW w:w="446" w:type="pct"/>
            <w:shd w:val="clear" w:color="auto" w:fill="auto"/>
            <w:vAlign w:val="bottom"/>
          </w:tcPr>
          <w:p w14:paraId="377122F3" w14:textId="77777777" w:rsidR="007A20AF" w:rsidRPr="00DC74A8" w:rsidRDefault="007A20AF" w:rsidP="005A517F">
            <w:pPr>
              <w:rPr>
                <w:sz w:val="22"/>
                <w:szCs w:val="22"/>
              </w:rPr>
            </w:pPr>
          </w:p>
        </w:tc>
        <w:tc>
          <w:tcPr>
            <w:tcW w:w="1133" w:type="pct"/>
            <w:shd w:val="clear" w:color="auto" w:fill="auto"/>
            <w:vAlign w:val="center"/>
          </w:tcPr>
          <w:p w14:paraId="0A568A7D" w14:textId="77777777" w:rsidR="007A20AF" w:rsidRPr="00DC74A8" w:rsidRDefault="007A20AF" w:rsidP="005A517F">
            <w:pPr>
              <w:rPr>
                <w:sz w:val="22"/>
                <w:szCs w:val="22"/>
              </w:rPr>
            </w:pPr>
          </w:p>
        </w:tc>
      </w:tr>
      <w:tr w:rsidR="007A20AF" w:rsidRPr="00DC74A8" w14:paraId="5F346397" w14:textId="77777777" w:rsidTr="00BD2ACF">
        <w:tc>
          <w:tcPr>
            <w:tcW w:w="643" w:type="pct"/>
            <w:vMerge/>
            <w:shd w:val="clear" w:color="auto" w:fill="auto"/>
          </w:tcPr>
          <w:p w14:paraId="44536E02" w14:textId="77777777" w:rsidR="007A20AF" w:rsidRPr="00B07D5B" w:rsidRDefault="007A20AF" w:rsidP="005A517F">
            <w:pPr>
              <w:rPr>
                <w:b/>
                <w:sz w:val="22"/>
                <w:szCs w:val="22"/>
              </w:rPr>
            </w:pPr>
          </w:p>
        </w:tc>
        <w:tc>
          <w:tcPr>
            <w:tcW w:w="631" w:type="pct"/>
            <w:vMerge/>
            <w:shd w:val="clear" w:color="auto" w:fill="auto"/>
          </w:tcPr>
          <w:p w14:paraId="4FB012AD" w14:textId="77777777" w:rsidR="007A20AF" w:rsidRPr="00690D54" w:rsidRDefault="007A20AF" w:rsidP="005A517F">
            <w:pPr>
              <w:rPr>
                <w:b/>
                <w:sz w:val="22"/>
                <w:szCs w:val="22"/>
                <w:highlight w:val="yellow"/>
              </w:rPr>
            </w:pPr>
          </w:p>
        </w:tc>
        <w:tc>
          <w:tcPr>
            <w:tcW w:w="312" w:type="pct"/>
            <w:shd w:val="clear" w:color="auto" w:fill="auto"/>
            <w:noWrap/>
            <w:vAlign w:val="center"/>
          </w:tcPr>
          <w:p w14:paraId="30C9496B" w14:textId="5F11C567" w:rsidR="007A20AF" w:rsidRPr="001C1701" w:rsidRDefault="00EC2D97" w:rsidP="005A517F">
            <w:pPr>
              <w:jc w:val="center"/>
              <w:rPr>
                <w:b/>
                <w:color w:val="000000"/>
                <w:sz w:val="22"/>
                <w:szCs w:val="22"/>
              </w:rPr>
            </w:pPr>
            <w:r w:rsidRPr="00EC2D97">
              <w:rPr>
                <w:b/>
                <w:color w:val="000000"/>
                <w:sz w:val="22"/>
                <w:szCs w:val="22"/>
              </w:rPr>
              <w:t>RF</w:t>
            </w:r>
            <w:r w:rsidR="00AB4E4C">
              <w:rPr>
                <w:b/>
                <w:color w:val="000000"/>
                <w:sz w:val="22"/>
                <w:szCs w:val="22"/>
              </w:rPr>
              <w:t>104</w:t>
            </w:r>
          </w:p>
        </w:tc>
        <w:tc>
          <w:tcPr>
            <w:tcW w:w="1835" w:type="pct"/>
            <w:shd w:val="clear" w:color="auto" w:fill="auto"/>
          </w:tcPr>
          <w:p w14:paraId="35126E28" w14:textId="6B4DADFD" w:rsidR="007A20AF" w:rsidRPr="00BA2A06" w:rsidRDefault="007A20AF" w:rsidP="00ED2EBB">
            <w:pPr>
              <w:pStyle w:val="Paragrafoelenco"/>
              <w:numPr>
                <w:ilvl w:val="0"/>
                <w:numId w:val="41"/>
              </w:numPr>
              <w:rPr>
                <w:sz w:val="22"/>
                <w:szCs w:val="22"/>
              </w:rPr>
            </w:pPr>
            <w:r w:rsidRPr="005B2F72">
              <w:rPr>
                <w:sz w:val="22"/>
                <w:szCs w:val="22"/>
              </w:rPr>
              <w:t>Controllo giacenze e disponibilità articoli: interrogazioni finalizzate alla situazione degli articoli nell’ottica della verifica delle giacenze in modo da effettuare agevolmente analisi statiche o dinamiche</w:t>
            </w:r>
          </w:p>
        </w:tc>
        <w:tc>
          <w:tcPr>
            <w:tcW w:w="446" w:type="pct"/>
            <w:shd w:val="clear" w:color="auto" w:fill="auto"/>
            <w:vAlign w:val="bottom"/>
          </w:tcPr>
          <w:p w14:paraId="1F18B7AB" w14:textId="77777777" w:rsidR="007A20AF" w:rsidRPr="00DC74A8" w:rsidRDefault="007A20AF" w:rsidP="005A517F">
            <w:pPr>
              <w:rPr>
                <w:sz w:val="22"/>
                <w:szCs w:val="22"/>
              </w:rPr>
            </w:pPr>
          </w:p>
        </w:tc>
        <w:tc>
          <w:tcPr>
            <w:tcW w:w="1133" w:type="pct"/>
            <w:shd w:val="clear" w:color="auto" w:fill="auto"/>
            <w:vAlign w:val="center"/>
          </w:tcPr>
          <w:p w14:paraId="124AEB5F" w14:textId="77777777" w:rsidR="007A20AF" w:rsidRPr="00DC74A8" w:rsidRDefault="007A20AF" w:rsidP="005A517F">
            <w:pPr>
              <w:rPr>
                <w:sz w:val="22"/>
                <w:szCs w:val="22"/>
              </w:rPr>
            </w:pPr>
          </w:p>
        </w:tc>
      </w:tr>
      <w:tr w:rsidR="007A20AF" w:rsidRPr="00DC74A8" w14:paraId="4CF412B4" w14:textId="77777777" w:rsidTr="00BD2ACF">
        <w:tc>
          <w:tcPr>
            <w:tcW w:w="643" w:type="pct"/>
            <w:vMerge/>
            <w:shd w:val="clear" w:color="auto" w:fill="auto"/>
          </w:tcPr>
          <w:p w14:paraId="666BBA97" w14:textId="77777777" w:rsidR="007A20AF" w:rsidRPr="00B07D5B" w:rsidRDefault="007A20AF" w:rsidP="005A517F">
            <w:pPr>
              <w:rPr>
                <w:b/>
                <w:sz w:val="22"/>
                <w:szCs w:val="22"/>
              </w:rPr>
            </w:pPr>
          </w:p>
        </w:tc>
        <w:tc>
          <w:tcPr>
            <w:tcW w:w="631" w:type="pct"/>
            <w:vMerge/>
            <w:shd w:val="clear" w:color="auto" w:fill="auto"/>
          </w:tcPr>
          <w:p w14:paraId="4DE22665" w14:textId="77777777" w:rsidR="007A20AF" w:rsidRPr="00690D54" w:rsidRDefault="007A20AF" w:rsidP="005A517F">
            <w:pPr>
              <w:rPr>
                <w:b/>
                <w:sz w:val="22"/>
                <w:szCs w:val="22"/>
                <w:highlight w:val="yellow"/>
              </w:rPr>
            </w:pPr>
          </w:p>
        </w:tc>
        <w:tc>
          <w:tcPr>
            <w:tcW w:w="312" w:type="pct"/>
            <w:shd w:val="clear" w:color="auto" w:fill="auto"/>
            <w:noWrap/>
            <w:vAlign w:val="center"/>
          </w:tcPr>
          <w:p w14:paraId="77E7CDF9" w14:textId="5693022B" w:rsidR="007A20AF" w:rsidRPr="001C1701" w:rsidRDefault="00EC2D97" w:rsidP="005A517F">
            <w:pPr>
              <w:jc w:val="center"/>
              <w:rPr>
                <w:b/>
                <w:color w:val="000000"/>
                <w:sz w:val="22"/>
                <w:szCs w:val="22"/>
              </w:rPr>
            </w:pPr>
            <w:r w:rsidRPr="00EC2D97">
              <w:rPr>
                <w:b/>
                <w:color w:val="000000"/>
                <w:sz w:val="22"/>
                <w:szCs w:val="22"/>
              </w:rPr>
              <w:t>RF</w:t>
            </w:r>
            <w:r w:rsidR="00AB4E4C">
              <w:rPr>
                <w:b/>
                <w:color w:val="000000"/>
                <w:sz w:val="22"/>
                <w:szCs w:val="22"/>
              </w:rPr>
              <w:t>105</w:t>
            </w:r>
          </w:p>
        </w:tc>
        <w:tc>
          <w:tcPr>
            <w:tcW w:w="1835" w:type="pct"/>
            <w:shd w:val="clear" w:color="auto" w:fill="auto"/>
          </w:tcPr>
          <w:p w14:paraId="12D5CF22" w14:textId="325A2A7F" w:rsidR="007A20AF" w:rsidRPr="00BA2A06" w:rsidRDefault="007A20AF" w:rsidP="00ED2EBB">
            <w:pPr>
              <w:pStyle w:val="Paragrafoelenco"/>
              <w:numPr>
                <w:ilvl w:val="0"/>
                <w:numId w:val="41"/>
              </w:numPr>
              <w:rPr>
                <w:sz w:val="22"/>
                <w:szCs w:val="22"/>
              </w:rPr>
            </w:pPr>
            <w:r w:rsidRPr="00ED2EBB">
              <w:rPr>
                <w:sz w:val="22"/>
                <w:szCs w:val="22"/>
              </w:rPr>
              <w:t>Interrogazione movimenti: le interrogazioni sui movimenti/ordini dovranno essere disponibili a vari livelli di profondità; l’estrazione delle informazioni sarà sensibile a numerosi filtri e la navigabilità dei risultati estratti permetterà un’agevole e dettagliata analisi degli stati di avanzamento del magazzino;</w:t>
            </w:r>
          </w:p>
        </w:tc>
        <w:tc>
          <w:tcPr>
            <w:tcW w:w="446" w:type="pct"/>
            <w:shd w:val="clear" w:color="auto" w:fill="auto"/>
            <w:vAlign w:val="bottom"/>
          </w:tcPr>
          <w:p w14:paraId="2F7800A0" w14:textId="77777777" w:rsidR="007A20AF" w:rsidRPr="00DC74A8" w:rsidRDefault="007A20AF" w:rsidP="005A517F">
            <w:pPr>
              <w:rPr>
                <w:sz w:val="22"/>
                <w:szCs w:val="22"/>
              </w:rPr>
            </w:pPr>
          </w:p>
        </w:tc>
        <w:tc>
          <w:tcPr>
            <w:tcW w:w="1133" w:type="pct"/>
            <w:shd w:val="clear" w:color="auto" w:fill="auto"/>
            <w:vAlign w:val="center"/>
          </w:tcPr>
          <w:p w14:paraId="29BCD996" w14:textId="77777777" w:rsidR="007A20AF" w:rsidRPr="00DC74A8" w:rsidRDefault="007A20AF" w:rsidP="005A517F">
            <w:pPr>
              <w:rPr>
                <w:sz w:val="22"/>
                <w:szCs w:val="22"/>
              </w:rPr>
            </w:pPr>
          </w:p>
        </w:tc>
      </w:tr>
      <w:tr w:rsidR="007A20AF" w:rsidRPr="00DC74A8" w14:paraId="5C11F55E" w14:textId="77777777" w:rsidTr="00BD2ACF">
        <w:tc>
          <w:tcPr>
            <w:tcW w:w="643" w:type="pct"/>
            <w:vMerge/>
            <w:shd w:val="clear" w:color="auto" w:fill="auto"/>
          </w:tcPr>
          <w:p w14:paraId="47616B61" w14:textId="77777777" w:rsidR="007A20AF" w:rsidRPr="00B07D5B" w:rsidRDefault="007A20AF" w:rsidP="005A517F">
            <w:pPr>
              <w:rPr>
                <w:b/>
                <w:sz w:val="22"/>
                <w:szCs w:val="22"/>
              </w:rPr>
            </w:pPr>
          </w:p>
        </w:tc>
        <w:tc>
          <w:tcPr>
            <w:tcW w:w="631" w:type="pct"/>
            <w:vMerge/>
            <w:shd w:val="clear" w:color="auto" w:fill="auto"/>
          </w:tcPr>
          <w:p w14:paraId="7F615661" w14:textId="77777777" w:rsidR="007A20AF" w:rsidRPr="00690D54" w:rsidRDefault="007A20AF" w:rsidP="005A517F">
            <w:pPr>
              <w:rPr>
                <w:b/>
                <w:sz w:val="22"/>
                <w:szCs w:val="22"/>
                <w:highlight w:val="yellow"/>
              </w:rPr>
            </w:pPr>
          </w:p>
        </w:tc>
        <w:tc>
          <w:tcPr>
            <w:tcW w:w="312" w:type="pct"/>
            <w:shd w:val="clear" w:color="auto" w:fill="auto"/>
            <w:noWrap/>
            <w:vAlign w:val="center"/>
          </w:tcPr>
          <w:p w14:paraId="543BC7E4" w14:textId="6E03598F" w:rsidR="007A20AF" w:rsidRPr="001C1701" w:rsidRDefault="00EC2D97" w:rsidP="005A517F">
            <w:pPr>
              <w:jc w:val="center"/>
              <w:rPr>
                <w:b/>
                <w:color w:val="000000"/>
                <w:sz w:val="22"/>
                <w:szCs w:val="22"/>
              </w:rPr>
            </w:pPr>
            <w:r w:rsidRPr="00EC2D97">
              <w:rPr>
                <w:b/>
                <w:color w:val="000000"/>
                <w:sz w:val="22"/>
                <w:szCs w:val="22"/>
              </w:rPr>
              <w:t>RF</w:t>
            </w:r>
            <w:r w:rsidR="00AB4E4C">
              <w:rPr>
                <w:b/>
                <w:color w:val="000000"/>
                <w:sz w:val="22"/>
                <w:szCs w:val="22"/>
              </w:rPr>
              <w:t>106</w:t>
            </w:r>
          </w:p>
        </w:tc>
        <w:tc>
          <w:tcPr>
            <w:tcW w:w="1835" w:type="pct"/>
            <w:shd w:val="clear" w:color="auto" w:fill="auto"/>
          </w:tcPr>
          <w:p w14:paraId="14704B06" w14:textId="37DC44D0" w:rsidR="007A20AF" w:rsidRPr="00BA2A06" w:rsidRDefault="007A20AF" w:rsidP="00ED2EBB">
            <w:pPr>
              <w:pStyle w:val="Paragrafoelenco"/>
              <w:numPr>
                <w:ilvl w:val="0"/>
                <w:numId w:val="41"/>
              </w:numPr>
              <w:rPr>
                <w:sz w:val="22"/>
                <w:szCs w:val="22"/>
              </w:rPr>
            </w:pPr>
            <w:r w:rsidRPr="00ED2EBB">
              <w:rPr>
                <w:sz w:val="22"/>
                <w:szCs w:val="22"/>
              </w:rPr>
              <w:t>Calcolo rimanenze finali e apertura nuovo esercizio</w:t>
            </w:r>
          </w:p>
        </w:tc>
        <w:tc>
          <w:tcPr>
            <w:tcW w:w="446" w:type="pct"/>
            <w:shd w:val="clear" w:color="auto" w:fill="auto"/>
            <w:vAlign w:val="bottom"/>
          </w:tcPr>
          <w:p w14:paraId="32FAECD0" w14:textId="77777777" w:rsidR="007A20AF" w:rsidRPr="00DC74A8" w:rsidRDefault="007A20AF" w:rsidP="005A517F">
            <w:pPr>
              <w:rPr>
                <w:sz w:val="22"/>
                <w:szCs w:val="22"/>
              </w:rPr>
            </w:pPr>
          </w:p>
        </w:tc>
        <w:tc>
          <w:tcPr>
            <w:tcW w:w="1133" w:type="pct"/>
            <w:shd w:val="clear" w:color="auto" w:fill="auto"/>
            <w:vAlign w:val="center"/>
          </w:tcPr>
          <w:p w14:paraId="5F5BB3EA" w14:textId="77777777" w:rsidR="007A20AF" w:rsidRPr="00DC74A8" w:rsidRDefault="007A20AF" w:rsidP="005A517F">
            <w:pPr>
              <w:rPr>
                <w:sz w:val="22"/>
                <w:szCs w:val="22"/>
              </w:rPr>
            </w:pPr>
          </w:p>
        </w:tc>
      </w:tr>
      <w:tr w:rsidR="003F7CDD" w:rsidRPr="00DC74A8" w14:paraId="4BEC77B6" w14:textId="77777777" w:rsidTr="00BD2ACF">
        <w:tc>
          <w:tcPr>
            <w:tcW w:w="643" w:type="pct"/>
            <w:vMerge/>
            <w:shd w:val="clear" w:color="auto" w:fill="auto"/>
          </w:tcPr>
          <w:p w14:paraId="0B37C54B" w14:textId="77777777" w:rsidR="003F7CDD" w:rsidRPr="00B07D5B" w:rsidRDefault="003F7CDD" w:rsidP="003F7CDD">
            <w:pPr>
              <w:rPr>
                <w:b/>
                <w:sz w:val="22"/>
                <w:szCs w:val="22"/>
              </w:rPr>
            </w:pPr>
          </w:p>
        </w:tc>
        <w:tc>
          <w:tcPr>
            <w:tcW w:w="631" w:type="pct"/>
            <w:vMerge/>
            <w:shd w:val="clear" w:color="auto" w:fill="auto"/>
          </w:tcPr>
          <w:p w14:paraId="7598823E" w14:textId="77777777" w:rsidR="003F7CDD" w:rsidRPr="00690D54" w:rsidRDefault="003F7CDD" w:rsidP="003F7CDD">
            <w:pPr>
              <w:rPr>
                <w:b/>
                <w:sz w:val="22"/>
                <w:szCs w:val="22"/>
                <w:highlight w:val="yellow"/>
              </w:rPr>
            </w:pPr>
          </w:p>
        </w:tc>
        <w:tc>
          <w:tcPr>
            <w:tcW w:w="312" w:type="pct"/>
            <w:shd w:val="clear" w:color="auto" w:fill="auto"/>
            <w:noWrap/>
            <w:vAlign w:val="center"/>
          </w:tcPr>
          <w:p w14:paraId="76C986F8" w14:textId="3DDB98E7" w:rsidR="003F7CDD" w:rsidRPr="001C1701" w:rsidRDefault="00EC2D97" w:rsidP="003F7CDD">
            <w:pPr>
              <w:jc w:val="center"/>
              <w:rPr>
                <w:b/>
                <w:color w:val="000000"/>
                <w:sz w:val="22"/>
                <w:szCs w:val="22"/>
              </w:rPr>
            </w:pPr>
            <w:r w:rsidRPr="00EC2D97">
              <w:rPr>
                <w:b/>
                <w:color w:val="000000"/>
                <w:sz w:val="22"/>
                <w:szCs w:val="22"/>
              </w:rPr>
              <w:t>RF</w:t>
            </w:r>
            <w:r w:rsidR="00AB4E4C">
              <w:rPr>
                <w:b/>
                <w:color w:val="000000"/>
                <w:sz w:val="22"/>
                <w:szCs w:val="22"/>
              </w:rPr>
              <w:t>107</w:t>
            </w:r>
          </w:p>
        </w:tc>
        <w:tc>
          <w:tcPr>
            <w:tcW w:w="1835" w:type="pct"/>
            <w:shd w:val="clear" w:color="auto" w:fill="auto"/>
          </w:tcPr>
          <w:p w14:paraId="2C4BE170" w14:textId="029A7ACD" w:rsidR="003F7CDD" w:rsidRPr="00374CC5" w:rsidRDefault="003F7CDD" w:rsidP="003F7CDD">
            <w:pPr>
              <w:rPr>
                <w:sz w:val="22"/>
                <w:szCs w:val="22"/>
              </w:rPr>
            </w:pPr>
            <w:r w:rsidRPr="00374CC5">
              <w:rPr>
                <w:sz w:val="22"/>
                <w:szCs w:val="22"/>
              </w:rPr>
              <w:t>Il modulo Patrimonio è essere integrato con il modulo Ordini e Magazzino affinché l’anagrafica degli articoli sia integrata con l’anagrafica degli articoli di Inventario e ci sia la possibilità di tipicizzare l’articolo con informazioni specifiche per il relativo collegamento (descrizione del mobile, categoria di ammortamento e natura del mobile).</w:t>
            </w:r>
          </w:p>
        </w:tc>
        <w:tc>
          <w:tcPr>
            <w:tcW w:w="446" w:type="pct"/>
            <w:shd w:val="clear" w:color="auto" w:fill="auto"/>
            <w:vAlign w:val="bottom"/>
          </w:tcPr>
          <w:p w14:paraId="76145D93" w14:textId="77777777" w:rsidR="003F7CDD" w:rsidRPr="00DC74A8" w:rsidRDefault="003F7CDD" w:rsidP="003F7CDD">
            <w:pPr>
              <w:rPr>
                <w:sz w:val="22"/>
                <w:szCs w:val="22"/>
              </w:rPr>
            </w:pPr>
          </w:p>
        </w:tc>
        <w:tc>
          <w:tcPr>
            <w:tcW w:w="1133" w:type="pct"/>
            <w:shd w:val="clear" w:color="auto" w:fill="auto"/>
            <w:vAlign w:val="center"/>
          </w:tcPr>
          <w:p w14:paraId="0656D315" w14:textId="77777777" w:rsidR="003F7CDD" w:rsidRPr="00DC74A8" w:rsidRDefault="003F7CDD" w:rsidP="003F7CDD">
            <w:pPr>
              <w:rPr>
                <w:sz w:val="22"/>
                <w:szCs w:val="22"/>
              </w:rPr>
            </w:pPr>
          </w:p>
        </w:tc>
      </w:tr>
      <w:tr w:rsidR="003F7CDD" w:rsidRPr="00DC74A8" w14:paraId="6A3B9028" w14:textId="77777777" w:rsidTr="00BD2ACF">
        <w:tc>
          <w:tcPr>
            <w:tcW w:w="643" w:type="pct"/>
            <w:vMerge/>
            <w:shd w:val="clear" w:color="auto" w:fill="auto"/>
          </w:tcPr>
          <w:p w14:paraId="07CCA700" w14:textId="77777777" w:rsidR="003F7CDD" w:rsidRPr="00B07D5B" w:rsidRDefault="003F7CDD" w:rsidP="003F7CDD">
            <w:pPr>
              <w:rPr>
                <w:b/>
                <w:sz w:val="22"/>
                <w:szCs w:val="22"/>
              </w:rPr>
            </w:pPr>
          </w:p>
        </w:tc>
        <w:tc>
          <w:tcPr>
            <w:tcW w:w="631" w:type="pct"/>
            <w:vMerge/>
            <w:shd w:val="clear" w:color="auto" w:fill="auto"/>
          </w:tcPr>
          <w:p w14:paraId="512F4E4A" w14:textId="77777777" w:rsidR="003F7CDD" w:rsidRPr="00690D54" w:rsidRDefault="003F7CDD" w:rsidP="003F7CDD">
            <w:pPr>
              <w:rPr>
                <w:b/>
                <w:sz w:val="22"/>
                <w:szCs w:val="22"/>
                <w:highlight w:val="yellow"/>
              </w:rPr>
            </w:pPr>
          </w:p>
        </w:tc>
        <w:tc>
          <w:tcPr>
            <w:tcW w:w="312" w:type="pct"/>
            <w:shd w:val="clear" w:color="auto" w:fill="auto"/>
            <w:noWrap/>
            <w:vAlign w:val="center"/>
          </w:tcPr>
          <w:p w14:paraId="1EDB5BEE" w14:textId="7F5C48F3" w:rsidR="003F7CDD" w:rsidRPr="001C1701" w:rsidRDefault="00EC2D97" w:rsidP="003F7CDD">
            <w:pPr>
              <w:jc w:val="center"/>
              <w:rPr>
                <w:b/>
                <w:color w:val="000000"/>
                <w:sz w:val="22"/>
                <w:szCs w:val="22"/>
              </w:rPr>
            </w:pPr>
            <w:r w:rsidRPr="00EC2D97">
              <w:rPr>
                <w:b/>
                <w:color w:val="000000"/>
                <w:sz w:val="22"/>
                <w:szCs w:val="22"/>
              </w:rPr>
              <w:t>RF</w:t>
            </w:r>
            <w:r w:rsidR="00AB4E4C">
              <w:rPr>
                <w:b/>
                <w:color w:val="000000"/>
                <w:sz w:val="22"/>
                <w:szCs w:val="22"/>
              </w:rPr>
              <w:t>108</w:t>
            </w:r>
          </w:p>
        </w:tc>
        <w:tc>
          <w:tcPr>
            <w:tcW w:w="1835" w:type="pct"/>
            <w:shd w:val="clear" w:color="auto" w:fill="auto"/>
          </w:tcPr>
          <w:p w14:paraId="60627447" w14:textId="7B65AD16" w:rsidR="003F7CDD" w:rsidRPr="00374CC5" w:rsidRDefault="003F7CDD" w:rsidP="003F7CDD">
            <w:pPr>
              <w:rPr>
                <w:sz w:val="22"/>
                <w:szCs w:val="22"/>
              </w:rPr>
            </w:pPr>
            <w:r w:rsidRPr="00374CC5">
              <w:rPr>
                <w:sz w:val="22"/>
                <w:szCs w:val="22"/>
              </w:rPr>
              <w:t>Il modulo Magazzino è integrato con l’Area Finanziaria – Contabilità per avere la possibilità di generazione automatica d’impegni in fase di passaggio da RDA a Ordine, monitorare finanziariamente lo stato dell’ordine e verificare le disponibilità finanziarie in tempo reale in fase di collegamento dell’impegno all’ordine o dalla generazione automatica di impegno nella fase di trasformazione di un RDA in ODA.</w:t>
            </w:r>
          </w:p>
        </w:tc>
        <w:tc>
          <w:tcPr>
            <w:tcW w:w="446" w:type="pct"/>
            <w:shd w:val="clear" w:color="auto" w:fill="auto"/>
            <w:vAlign w:val="bottom"/>
          </w:tcPr>
          <w:p w14:paraId="3C13B830" w14:textId="77777777" w:rsidR="003F7CDD" w:rsidRPr="00DC74A8" w:rsidRDefault="003F7CDD" w:rsidP="003F7CDD">
            <w:pPr>
              <w:rPr>
                <w:sz w:val="22"/>
                <w:szCs w:val="22"/>
              </w:rPr>
            </w:pPr>
          </w:p>
        </w:tc>
        <w:tc>
          <w:tcPr>
            <w:tcW w:w="1133" w:type="pct"/>
            <w:shd w:val="clear" w:color="auto" w:fill="auto"/>
            <w:vAlign w:val="center"/>
          </w:tcPr>
          <w:p w14:paraId="5B8DCE98" w14:textId="77777777" w:rsidR="003F7CDD" w:rsidRPr="00DC74A8" w:rsidRDefault="003F7CDD" w:rsidP="003F7CDD">
            <w:pPr>
              <w:rPr>
                <w:sz w:val="22"/>
                <w:szCs w:val="22"/>
              </w:rPr>
            </w:pPr>
          </w:p>
        </w:tc>
      </w:tr>
      <w:tr w:rsidR="003F7CDD" w:rsidRPr="00DC74A8" w14:paraId="694B4642" w14:textId="77777777" w:rsidTr="00BD2ACF">
        <w:trPr>
          <w:trHeight w:val="1615"/>
        </w:trPr>
        <w:tc>
          <w:tcPr>
            <w:tcW w:w="643" w:type="pct"/>
            <w:vMerge/>
            <w:shd w:val="clear" w:color="auto" w:fill="auto"/>
          </w:tcPr>
          <w:p w14:paraId="60DAFF39" w14:textId="77777777" w:rsidR="003F7CDD" w:rsidRPr="00B07D5B" w:rsidRDefault="003F7CDD" w:rsidP="003F7CDD">
            <w:pPr>
              <w:rPr>
                <w:b/>
                <w:sz w:val="22"/>
                <w:szCs w:val="22"/>
              </w:rPr>
            </w:pPr>
          </w:p>
        </w:tc>
        <w:tc>
          <w:tcPr>
            <w:tcW w:w="631" w:type="pct"/>
            <w:vMerge/>
            <w:shd w:val="clear" w:color="auto" w:fill="auto"/>
          </w:tcPr>
          <w:p w14:paraId="4C7E28AA" w14:textId="77777777" w:rsidR="003F7CDD" w:rsidRPr="00690D54" w:rsidRDefault="003F7CDD" w:rsidP="003F7CDD">
            <w:pPr>
              <w:rPr>
                <w:b/>
                <w:sz w:val="22"/>
                <w:szCs w:val="22"/>
                <w:highlight w:val="yellow"/>
              </w:rPr>
            </w:pPr>
          </w:p>
        </w:tc>
        <w:tc>
          <w:tcPr>
            <w:tcW w:w="312" w:type="pct"/>
            <w:shd w:val="clear" w:color="auto" w:fill="auto"/>
            <w:noWrap/>
            <w:vAlign w:val="center"/>
          </w:tcPr>
          <w:p w14:paraId="1EEADE5F" w14:textId="6C26C8D2" w:rsidR="003F7CDD" w:rsidRPr="001C1701" w:rsidRDefault="00EC2D97" w:rsidP="003F7CDD">
            <w:pPr>
              <w:jc w:val="center"/>
              <w:rPr>
                <w:b/>
                <w:color w:val="000000"/>
                <w:sz w:val="22"/>
                <w:szCs w:val="22"/>
              </w:rPr>
            </w:pPr>
            <w:r w:rsidRPr="00EC2D97">
              <w:rPr>
                <w:b/>
                <w:color w:val="000000"/>
                <w:sz w:val="22"/>
                <w:szCs w:val="22"/>
              </w:rPr>
              <w:t>RF</w:t>
            </w:r>
            <w:r w:rsidR="00AB4E4C">
              <w:rPr>
                <w:b/>
                <w:color w:val="000000"/>
                <w:sz w:val="22"/>
                <w:szCs w:val="22"/>
              </w:rPr>
              <w:t>109</w:t>
            </w:r>
          </w:p>
        </w:tc>
        <w:tc>
          <w:tcPr>
            <w:tcW w:w="1835" w:type="pct"/>
            <w:shd w:val="clear" w:color="auto" w:fill="auto"/>
          </w:tcPr>
          <w:p w14:paraId="3361A978" w14:textId="06AE220E" w:rsidR="003F7CDD" w:rsidRPr="00374CC5" w:rsidRDefault="003F7CDD" w:rsidP="003F7CDD">
            <w:pPr>
              <w:rPr>
                <w:sz w:val="22"/>
                <w:szCs w:val="22"/>
              </w:rPr>
            </w:pPr>
            <w:r w:rsidRPr="00374CC5">
              <w:rPr>
                <w:sz w:val="22"/>
                <w:szCs w:val="22"/>
              </w:rPr>
              <w:t>Il modulo Magazzino garantisce l’integrazione con il modulo Inventario per avere l’anagrafica degli articoli di Inventario e possibilità di tipicizzare l’articolo con informazioni specifiche per il relativo collegamento (descrizione del mobile, categoria di ammortamento e natura del mobile).</w:t>
            </w:r>
          </w:p>
        </w:tc>
        <w:tc>
          <w:tcPr>
            <w:tcW w:w="446" w:type="pct"/>
            <w:shd w:val="clear" w:color="auto" w:fill="auto"/>
            <w:vAlign w:val="bottom"/>
          </w:tcPr>
          <w:p w14:paraId="44AF3AF5" w14:textId="77777777" w:rsidR="003F7CDD" w:rsidRPr="00DC74A8" w:rsidRDefault="003F7CDD" w:rsidP="003F7CDD">
            <w:pPr>
              <w:rPr>
                <w:sz w:val="22"/>
                <w:szCs w:val="22"/>
              </w:rPr>
            </w:pPr>
          </w:p>
        </w:tc>
        <w:tc>
          <w:tcPr>
            <w:tcW w:w="1133" w:type="pct"/>
            <w:shd w:val="clear" w:color="auto" w:fill="auto"/>
            <w:vAlign w:val="center"/>
          </w:tcPr>
          <w:p w14:paraId="1175A518" w14:textId="77777777" w:rsidR="003F7CDD" w:rsidRPr="00DC74A8" w:rsidRDefault="003F7CDD" w:rsidP="003F7CDD">
            <w:pPr>
              <w:rPr>
                <w:sz w:val="22"/>
                <w:szCs w:val="22"/>
              </w:rPr>
            </w:pPr>
          </w:p>
        </w:tc>
      </w:tr>
      <w:tr w:rsidR="003F7CDD" w:rsidRPr="00DC74A8" w14:paraId="546395F8" w14:textId="77777777" w:rsidTr="00BD2ACF">
        <w:tc>
          <w:tcPr>
            <w:tcW w:w="643" w:type="pct"/>
            <w:vMerge/>
            <w:shd w:val="clear" w:color="auto" w:fill="auto"/>
          </w:tcPr>
          <w:p w14:paraId="1291DBE1" w14:textId="77777777" w:rsidR="003F7CDD" w:rsidRPr="00B07D5B" w:rsidRDefault="003F7CDD" w:rsidP="003F7CDD">
            <w:pPr>
              <w:rPr>
                <w:b/>
                <w:sz w:val="22"/>
                <w:szCs w:val="22"/>
              </w:rPr>
            </w:pPr>
          </w:p>
        </w:tc>
        <w:tc>
          <w:tcPr>
            <w:tcW w:w="631" w:type="pct"/>
            <w:vMerge/>
            <w:shd w:val="clear" w:color="auto" w:fill="auto"/>
          </w:tcPr>
          <w:p w14:paraId="00AD0322" w14:textId="77777777" w:rsidR="003F7CDD" w:rsidRPr="00690D54" w:rsidRDefault="003F7CDD" w:rsidP="003F7CDD">
            <w:pPr>
              <w:rPr>
                <w:b/>
                <w:sz w:val="22"/>
                <w:szCs w:val="22"/>
                <w:highlight w:val="yellow"/>
              </w:rPr>
            </w:pPr>
          </w:p>
        </w:tc>
        <w:tc>
          <w:tcPr>
            <w:tcW w:w="312" w:type="pct"/>
            <w:shd w:val="clear" w:color="auto" w:fill="auto"/>
            <w:noWrap/>
            <w:vAlign w:val="center"/>
          </w:tcPr>
          <w:p w14:paraId="085DF244" w14:textId="25F3430B" w:rsidR="003F7CDD" w:rsidRPr="001C1701" w:rsidRDefault="00EC2D97" w:rsidP="003F7CDD">
            <w:pPr>
              <w:jc w:val="center"/>
              <w:rPr>
                <w:b/>
                <w:color w:val="000000"/>
                <w:sz w:val="22"/>
                <w:szCs w:val="22"/>
              </w:rPr>
            </w:pPr>
            <w:r w:rsidRPr="00EC2D97">
              <w:rPr>
                <w:b/>
                <w:color w:val="000000"/>
                <w:sz w:val="22"/>
                <w:szCs w:val="22"/>
              </w:rPr>
              <w:t>RF</w:t>
            </w:r>
            <w:r w:rsidR="00AB4E4C">
              <w:rPr>
                <w:b/>
                <w:color w:val="000000"/>
                <w:sz w:val="22"/>
                <w:szCs w:val="22"/>
              </w:rPr>
              <w:t>110</w:t>
            </w:r>
          </w:p>
        </w:tc>
        <w:tc>
          <w:tcPr>
            <w:tcW w:w="1835" w:type="pct"/>
            <w:shd w:val="clear" w:color="auto" w:fill="auto"/>
          </w:tcPr>
          <w:p w14:paraId="615D1D45" w14:textId="77777777" w:rsidR="003F7CDD" w:rsidRPr="00374CC5" w:rsidRDefault="003F7CDD" w:rsidP="003F7CDD">
            <w:pPr>
              <w:rPr>
                <w:sz w:val="22"/>
                <w:szCs w:val="22"/>
              </w:rPr>
            </w:pPr>
            <w:r w:rsidRPr="00374CC5">
              <w:rPr>
                <w:sz w:val="22"/>
                <w:szCs w:val="22"/>
              </w:rPr>
              <w:t xml:space="preserve">Il Magazzino dovrà anche integrare il modulo Gare e Contratti della Segreteria per generare Ordine a </w:t>
            </w:r>
          </w:p>
          <w:p w14:paraId="1723D60D" w14:textId="0989AB8F" w:rsidR="00FC7DEF" w:rsidRPr="00374CC5" w:rsidRDefault="003F7CDD" w:rsidP="003F7CDD">
            <w:pPr>
              <w:rPr>
                <w:sz w:val="22"/>
                <w:szCs w:val="22"/>
              </w:rPr>
            </w:pPr>
            <w:r w:rsidRPr="00374CC5">
              <w:rPr>
                <w:sz w:val="22"/>
                <w:szCs w:val="22"/>
              </w:rPr>
              <w:t>fornitore dal modulo gare e contratti, monitorare l’andamento del contratto.</w:t>
            </w:r>
          </w:p>
        </w:tc>
        <w:tc>
          <w:tcPr>
            <w:tcW w:w="446" w:type="pct"/>
            <w:shd w:val="clear" w:color="auto" w:fill="auto"/>
            <w:vAlign w:val="bottom"/>
          </w:tcPr>
          <w:p w14:paraId="54D76A4E" w14:textId="77777777" w:rsidR="003F7CDD" w:rsidRPr="00DC74A8" w:rsidRDefault="003F7CDD" w:rsidP="003F7CDD">
            <w:pPr>
              <w:rPr>
                <w:sz w:val="22"/>
                <w:szCs w:val="22"/>
              </w:rPr>
            </w:pPr>
          </w:p>
        </w:tc>
        <w:tc>
          <w:tcPr>
            <w:tcW w:w="1133" w:type="pct"/>
            <w:shd w:val="clear" w:color="auto" w:fill="auto"/>
            <w:vAlign w:val="center"/>
          </w:tcPr>
          <w:p w14:paraId="67160FA8" w14:textId="77777777" w:rsidR="003F7CDD" w:rsidRPr="00DC74A8" w:rsidRDefault="003F7CDD" w:rsidP="003F7CDD">
            <w:pPr>
              <w:rPr>
                <w:sz w:val="22"/>
                <w:szCs w:val="22"/>
              </w:rPr>
            </w:pPr>
          </w:p>
        </w:tc>
      </w:tr>
      <w:tr w:rsidR="00AC5FE3" w:rsidRPr="00DC74A8" w14:paraId="4CA45340" w14:textId="77777777" w:rsidTr="00BD2ACF">
        <w:tc>
          <w:tcPr>
            <w:tcW w:w="643" w:type="pct"/>
            <w:vMerge/>
            <w:shd w:val="clear" w:color="auto" w:fill="auto"/>
          </w:tcPr>
          <w:p w14:paraId="69E53895" w14:textId="59F700A7" w:rsidR="00AC5FE3" w:rsidRPr="00B07D5B" w:rsidRDefault="00AC5FE3" w:rsidP="005A517F">
            <w:pPr>
              <w:rPr>
                <w:b/>
                <w:sz w:val="22"/>
                <w:szCs w:val="22"/>
              </w:rPr>
            </w:pPr>
          </w:p>
        </w:tc>
        <w:tc>
          <w:tcPr>
            <w:tcW w:w="631" w:type="pct"/>
            <w:vMerge w:val="restart"/>
            <w:shd w:val="clear" w:color="auto" w:fill="auto"/>
          </w:tcPr>
          <w:p w14:paraId="4748BA4C" w14:textId="3EAD0664" w:rsidR="00AC5FE3" w:rsidRPr="001C1701" w:rsidRDefault="00AC5FE3" w:rsidP="005A517F">
            <w:pPr>
              <w:rPr>
                <w:b/>
                <w:color w:val="000000"/>
                <w:sz w:val="22"/>
                <w:szCs w:val="22"/>
              </w:rPr>
            </w:pPr>
            <w:r w:rsidRPr="00B07D5B">
              <w:rPr>
                <w:b/>
                <w:sz w:val="22"/>
                <w:szCs w:val="22"/>
              </w:rPr>
              <w:t>Gestione Inventario</w:t>
            </w:r>
          </w:p>
        </w:tc>
        <w:tc>
          <w:tcPr>
            <w:tcW w:w="312" w:type="pct"/>
            <w:shd w:val="clear" w:color="auto" w:fill="auto"/>
            <w:noWrap/>
            <w:vAlign w:val="center"/>
          </w:tcPr>
          <w:p w14:paraId="19B8A5AA" w14:textId="58FC67FC" w:rsidR="00AC5FE3" w:rsidRPr="001C1701" w:rsidRDefault="00AC5FE3" w:rsidP="005A517F">
            <w:pPr>
              <w:jc w:val="center"/>
              <w:rPr>
                <w:b/>
                <w:color w:val="000000"/>
                <w:sz w:val="22"/>
                <w:szCs w:val="22"/>
              </w:rPr>
            </w:pPr>
          </w:p>
        </w:tc>
        <w:tc>
          <w:tcPr>
            <w:tcW w:w="1835" w:type="pct"/>
            <w:shd w:val="clear" w:color="auto" w:fill="auto"/>
          </w:tcPr>
          <w:p w14:paraId="5BB8360F" w14:textId="39852D2E" w:rsidR="00AC5FE3" w:rsidRPr="00BA2A06" w:rsidRDefault="007A375C" w:rsidP="0093797C">
            <w:pPr>
              <w:rPr>
                <w:sz w:val="22"/>
                <w:szCs w:val="22"/>
              </w:rPr>
            </w:pPr>
            <w:r>
              <w:rPr>
                <w:sz w:val="22"/>
                <w:szCs w:val="22"/>
              </w:rPr>
              <w:t xml:space="preserve">Gestione beni </w:t>
            </w:r>
            <w:r w:rsidR="001A0745">
              <w:rPr>
                <w:sz w:val="22"/>
                <w:szCs w:val="22"/>
              </w:rPr>
              <w:t>immobili:</w:t>
            </w:r>
          </w:p>
        </w:tc>
        <w:tc>
          <w:tcPr>
            <w:tcW w:w="446" w:type="pct"/>
            <w:shd w:val="clear" w:color="auto" w:fill="auto"/>
            <w:vAlign w:val="bottom"/>
          </w:tcPr>
          <w:p w14:paraId="44FECC58" w14:textId="77777777" w:rsidR="00AC5FE3" w:rsidRPr="00DC74A8" w:rsidRDefault="00AC5FE3" w:rsidP="005A517F">
            <w:pPr>
              <w:rPr>
                <w:sz w:val="22"/>
                <w:szCs w:val="22"/>
              </w:rPr>
            </w:pPr>
          </w:p>
        </w:tc>
        <w:tc>
          <w:tcPr>
            <w:tcW w:w="1133" w:type="pct"/>
            <w:shd w:val="clear" w:color="auto" w:fill="auto"/>
            <w:vAlign w:val="center"/>
          </w:tcPr>
          <w:p w14:paraId="7DF21F36" w14:textId="77777777" w:rsidR="00AC5FE3" w:rsidRPr="00DC74A8" w:rsidRDefault="00AC5FE3" w:rsidP="005A517F">
            <w:pPr>
              <w:rPr>
                <w:sz w:val="22"/>
                <w:szCs w:val="22"/>
              </w:rPr>
            </w:pPr>
          </w:p>
        </w:tc>
      </w:tr>
      <w:tr w:rsidR="00AC5FE3" w:rsidRPr="00DC74A8" w14:paraId="6453DA26" w14:textId="77777777" w:rsidTr="00BD2ACF">
        <w:tc>
          <w:tcPr>
            <w:tcW w:w="643" w:type="pct"/>
            <w:vMerge/>
            <w:shd w:val="clear" w:color="auto" w:fill="auto"/>
          </w:tcPr>
          <w:p w14:paraId="7D7BDF3E" w14:textId="77777777" w:rsidR="00AC5FE3" w:rsidRPr="00B07D5B" w:rsidRDefault="00AC5FE3" w:rsidP="005A517F">
            <w:pPr>
              <w:rPr>
                <w:b/>
                <w:sz w:val="22"/>
                <w:szCs w:val="22"/>
              </w:rPr>
            </w:pPr>
          </w:p>
        </w:tc>
        <w:tc>
          <w:tcPr>
            <w:tcW w:w="631" w:type="pct"/>
            <w:vMerge/>
            <w:shd w:val="clear" w:color="auto" w:fill="auto"/>
          </w:tcPr>
          <w:p w14:paraId="14303D3F" w14:textId="77777777" w:rsidR="00AC5FE3" w:rsidRPr="00B07D5B" w:rsidRDefault="00AC5FE3" w:rsidP="005A517F">
            <w:pPr>
              <w:rPr>
                <w:b/>
                <w:sz w:val="22"/>
                <w:szCs w:val="22"/>
              </w:rPr>
            </w:pPr>
          </w:p>
        </w:tc>
        <w:tc>
          <w:tcPr>
            <w:tcW w:w="312" w:type="pct"/>
            <w:shd w:val="clear" w:color="auto" w:fill="auto"/>
            <w:noWrap/>
            <w:vAlign w:val="center"/>
          </w:tcPr>
          <w:p w14:paraId="19AA46C5" w14:textId="5AA50142" w:rsidR="00AC5FE3" w:rsidRPr="001C1701" w:rsidRDefault="00FC7DEF" w:rsidP="005A517F">
            <w:pPr>
              <w:jc w:val="center"/>
              <w:rPr>
                <w:b/>
                <w:color w:val="000000"/>
                <w:sz w:val="22"/>
                <w:szCs w:val="22"/>
              </w:rPr>
            </w:pPr>
            <w:r w:rsidRPr="005E362A">
              <w:rPr>
                <w:b/>
                <w:color w:val="000000"/>
                <w:sz w:val="22"/>
                <w:szCs w:val="22"/>
              </w:rPr>
              <w:t>RF111</w:t>
            </w:r>
          </w:p>
        </w:tc>
        <w:tc>
          <w:tcPr>
            <w:tcW w:w="1835" w:type="pct"/>
            <w:shd w:val="clear" w:color="auto" w:fill="auto"/>
          </w:tcPr>
          <w:p w14:paraId="3469C5D7" w14:textId="377F26FA" w:rsidR="00AC5FE3" w:rsidRPr="00BA2A06" w:rsidRDefault="00F11A26" w:rsidP="001E5D65">
            <w:pPr>
              <w:pStyle w:val="Paragrafoelenco"/>
              <w:numPr>
                <w:ilvl w:val="0"/>
                <w:numId w:val="41"/>
              </w:numPr>
              <w:rPr>
                <w:sz w:val="22"/>
                <w:szCs w:val="22"/>
              </w:rPr>
            </w:pPr>
            <w:r>
              <w:rPr>
                <w:sz w:val="22"/>
                <w:szCs w:val="22"/>
              </w:rPr>
              <w:t>Possibilità di</w:t>
            </w:r>
            <w:r w:rsidR="00AC5FE3" w:rsidRPr="000C6DC9">
              <w:rPr>
                <w:sz w:val="22"/>
                <w:szCs w:val="22"/>
              </w:rPr>
              <w:t xml:space="preserve"> rettificare alcuni dati dell’anagrafica;</w:t>
            </w:r>
            <w:r w:rsidR="00AC5FE3">
              <w:rPr>
                <w:sz w:val="22"/>
                <w:szCs w:val="22"/>
              </w:rPr>
              <w:t xml:space="preserve"> </w:t>
            </w:r>
          </w:p>
        </w:tc>
        <w:tc>
          <w:tcPr>
            <w:tcW w:w="446" w:type="pct"/>
            <w:shd w:val="clear" w:color="auto" w:fill="auto"/>
            <w:vAlign w:val="bottom"/>
          </w:tcPr>
          <w:p w14:paraId="58D78D84" w14:textId="77777777" w:rsidR="00AC5FE3" w:rsidRPr="00DC74A8" w:rsidRDefault="00AC5FE3" w:rsidP="005A517F">
            <w:pPr>
              <w:rPr>
                <w:sz w:val="22"/>
                <w:szCs w:val="22"/>
              </w:rPr>
            </w:pPr>
          </w:p>
        </w:tc>
        <w:tc>
          <w:tcPr>
            <w:tcW w:w="1133" w:type="pct"/>
            <w:shd w:val="clear" w:color="auto" w:fill="auto"/>
            <w:vAlign w:val="center"/>
          </w:tcPr>
          <w:p w14:paraId="605CD492" w14:textId="77777777" w:rsidR="00AC5FE3" w:rsidRPr="00DC74A8" w:rsidRDefault="00AC5FE3" w:rsidP="005A517F">
            <w:pPr>
              <w:rPr>
                <w:sz w:val="22"/>
                <w:szCs w:val="22"/>
              </w:rPr>
            </w:pPr>
          </w:p>
        </w:tc>
      </w:tr>
      <w:tr w:rsidR="00F11A26" w:rsidRPr="00DC74A8" w14:paraId="3407D0B1" w14:textId="77777777" w:rsidTr="00BD2ACF">
        <w:tc>
          <w:tcPr>
            <w:tcW w:w="643" w:type="pct"/>
            <w:vMerge/>
            <w:shd w:val="clear" w:color="auto" w:fill="auto"/>
          </w:tcPr>
          <w:p w14:paraId="146BFFE1" w14:textId="77777777" w:rsidR="00F11A26" w:rsidRPr="00B07D5B" w:rsidRDefault="00F11A26" w:rsidP="005A517F">
            <w:pPr>
              <w:rPr>
                <w:b/>
                <w:sz w:val="22"/>
                <w:szCs w:val="22"/>
              </w:rPr>
            </w:pPr>
          </w:p>
        </w:tc>
        <w:tc>
          <w:tcPr>
            <w:tcW w:w="631" w:type="pct"/>
            <w:vMerge/>
            <w:shd w:val="clear" w:color="auto" w:fill="auto"/>
          </w:tcPr>
          <w:p w14:paraId="0E440800" w14:textId="77777777" w:rsidR="00F11A26" w:rsidRPr="00B07D5B" w:rsidRDefault="00F11A26" w:rsidP="005A517F">
            <w:pPr>
              <w:rPr>
                <w:b/>
                <w:sz w:val="22"/>
                <w:szCs w:val="22"/>
              </w:rPr>
            </w:pPr>
          </w:p>
        </w:tc>
        <w:tc>
          <w:tcPr>
            <w:tcW w:w="312" w:type="pct"/>
            <w:shd w:val="clear" w:color="auto" w:fill="auto"/>
            <w:noWrap/>
            <w:vAlign w:val="center"/>
          </w:tcPr>
          <w:p w14:paraId="62F39062" w14:textId="1D1CCD63" w:rsidR="00F11A26" w:rsidRPr="001C1701" w:rsidRDefault="00120B65" w:rsidP="005A517F">
            <w:pPr>
              <w:jc w:val="center"/>
              <w:rPr>
                <w:b/>
                <w:color w:val="000000"/>
                <w:sz w:val="22"/>
                <w:szCs w:val="22"/>
              </w:rPr>
            </w:pPr>
            <w:r w:rsidRPr="00120B65">
              <w:rPr>
                <w:b/>
                <w:color w:val="000000"/>
                <w:sz w:val="22"/>
                <w:szCs w:val="22"/>
              </w:rPr>
              <w:t>RF11</w:t>
            </w:r>
            <w:r w:rsidR="005E362A">
              <w:rPr>
                <w:b/>
                <w:color w:val="000000"/>
                <w:sz w:val="22"/>
                <w:szCs w:val="22"/>
              </w:rPr>
              <w:t>2</w:t>
            </w:r>
          </w:p>
        </w:tc>
        <w:tc>
          <w:tcPr>
            <w:tcW w:w="1835" w:type="pct"/>
            <w:shd w:val="clear" w:color="auto" w:fill="auto"/>
          </w:tcPr>
          <w:p w14:paraId="34F6FC22" w14:textId="626FF7C3" w:rsidR="00F11A26" w:rsidRDefault="00F11A26" w:rsidP="001E5D65">
            <w:pPr>
              <w:pStyle w:val="Paragrafoelenco"/>
              <w:numPr>
                <w:ilvl w:val="0"/>
                <w:numId w:val="41"/>
              </w:numPr>
              <w:rPr>
                <w:sz w:val="22"/>
                <w:szCs w:val="22"/>
              </w:rPr>
            </w:pPr>
            <w:r>
              <w:rPr>
                <w:sz w:val="22"/>
                <w:szCs w:val="22"/>
              </w:rPr>
              <w:t>Possibilità di</w:t>
            </w:r>
            <w:r w:rsidRPr="000C6DC9">
              <w:rPr>
                <w:sz w:val="22"/>
                <w:szCs w:val="22"/>
              </w:rPr>
              <w:t xml:space="preserve"> gestire le svalutazioni o rivalutazioni dei beni immobili</w:t>
            </w:r>
          </w:p>
        </w:tc>
        <w:tc>
          <w:tcPr>
            <w:tcW w:w="446" w:type="pct"/>
            <w:shd w:val="clear" w:color="auto" w:fill="auto"/>
            <w:vAlign w:val="bottom"/>
          </w:tcPr>
          <w:p w14:paraId="023379D9" w14:textId="77777777" w:rsidR="00F11A26" w:rsidRPr="00DC74A8" w:rsidRDefault="00F11A26" w:rsidP="005A517F">
            <w:pPr>
              <w:rPr>
                <w:sz w:val="22"/>
                <w:szCs w:val="22"/>
              </w:rPr>
            </w:pPr>
          </w:p>
        </w:tc>
        <w:tc>
          <w:tcPr>
            <w:tcW w:w="1133" w:type="pct"/>
            <w:shd w:val="clear" w:color="auto" w:fill="auto"/>
            <w:vAlign w:val="center"/>
          </w:tcPr>
          <w:p w14:paraId="0BD636FA" w14:textId="77777777" w:rsidR="00F11A26" w:rsidRPr="00DC74A8" w:rsidRDefault="00F11A26" w:rsidP="005A517F">
            <w:pPr>
              <w:rPr>
                <w:sz w:val="22"/>
                <w:szCs w:val="22"/>
              </w:rPr>
            </w:pPr>
          </w:p>
        </w:tc>
      </w:tr>
      <w:tr w:rsidR="00AC5FE3" w:rsidRPr="00DC74A8" w14:paraId="7F8C4944" w14:textId="77777777" w:rsidTr="00BD2ACF">
        <w:tc>
          <w:tcPr>
            <w:tcW w:w="643" w:type="pct"/>
            <w:vMerge/>
            <w:shd w:val="clear" w:color="auto" w:fill="auto"/>
          </w:tcPr>
          <w:p w14:paraId="2878ACFF" w14:textId="77777777" w:rsidR="00AC5FE3" w:rsidRPr="00B07D5B" w:rsidRDefault="00AC5FE3" w:rsidP="005A517F">
            <w:pPr>
              <w:rPr>
                <w:b/>
                <w:sz w:val="22"/>
                <w:szCs w:val="22"/>
              </w:rPr>
            </w:pPr>
          </w:p>
        </w:tc>
        <w:tc>
          <w:tcPr>
            <w:tcW w:w="631" w:type="pct"/>
            <w:vMerge/>
            <w:shd w:val="clear" w:color="auto" w:fill="auto"/>
          </w:tcPr>
          <w:p w14:paraId="38917699" w14:textId="77777777" w:rsidR="00AC5FE3" w:rsidRPr="00B07D5B" w:rsidRDefault="00AC5FE3" w:rsidP="005A517F">
            <w:pPr>
              <w:rPr>
                <w:b/>
                <w:sz w:val="22"/>
                <w:szCs w:val="22"/>
              </w:rPr>
            </w:pPr>
          </w:p>
        </w:tc>
        <w:tc>
          <w:tcPr>
            <w:tcW w:w="312" w:type="pct"/>
            <w:shd w:val="clear" w:color="auto" w:fill="auto"/>
            <w:noWrap/>
            <w:vAlign w:val="center"/>
          </w:tcPr>
          <w:p w14:paraId="3F7F9BC1" w14:textId="213023C3" w:rsidR="00AC5FE3" w:rsidRPr="001C1701" w:rsidRDefault="00120B65" w:rsidP="005A517F">
            <w:pPr>
              <w:jc w:val="center"/>
              <w:rPr>
                <w:b/>
                <w:color w:val="000000"/>
                <w:sz w:val="22"/>
                <w:szCs w:val="22"/>
              </w:rPr>
            </w:pPr>
            <w:r w:rsidRPr="00120B65">
              <w:rPr>
                <w:b/>
                <w:color w:val="000000"/>
                <w:sz w:val="22"/>
                <w:szCs w:val="22"/>
              </w:rPr>
              <w:t>RF11</w:t>
            </w:r>
            <w:r w:rsidR="005E362A">
              <w:rPr>
                <w:b/>
                <w:color w:val="000000"/>
                <w:sz w:val="22"/>
                <w:szCs w:val="22"/>
              </w:rPr>
              <w:t>3</w:t>
            </w:r>
          </w:p>
        </w:tc>
        <w:tc>
          <w:tcPr>
            <w:tcW w:w="1835" w:type="pct"/>
            <w:shd w:val="clear" w:color="auto" w:fill="auto"/>
          </w:tcPr>
          <w:p w14:paraId="1D872297" w14:textId="5024271F" w:rsidR="00AC5FE3" w:rsidRPr="00BA2A06" w:rsidRDefault="00AC5FE3" w:rsidP="005E6C39">
            <w:pPr>
              <w:pStyle w:val="Paragrafoelenco"/>
              <w:numPr>
                <w:ilvl w:val="0"/>
                <w:numId w:val="41"/>
              </w:numPr>
              <w:rPr>
                <w:sz w:val="22"/>
                <w:szCs w:val="22"/>
              </w:rPr>
            </w:pPr>
            <w:r w:rsidRPr="003062C7">
              <w:rPr>
                <w:sz w:val="22"/>
                <w:szCs w:val="22"/>
              </w:rPr>
              <w:t>Classificazione della natura dei beni immobili</w:t>
            </w:r>
          </w:p>
        </w:tc>
        <w:tc>
          <w:tcPr>
            <w:tcW w:w="446" w:type="pct"/>
            <w:shd w:val="clear" w:color="auto" w:fill="auto"/>
            <w:vAlign w:val="bottom"/>
          </w:tcPr>
          <w:p w14:paraId="6446CEC6" w14:textId="77777777" w:rsidR="00AC5FE3" w:rsidRPr="00DC74A8" w:rsidRDefault="00AC5FE3" w:rsidP="005A517F">
            <w:pPr>
              <w:rPr>
                <w:sz w:val="22"/>
                <w:szCs w:val="22"/>
              </w:rPr>
            </w:pPr>
          </w:p>
        </w:tc>
        <w:tc>
          <w:tcPr>
            <w:tcW w:w="1133" w:type="pct"/>
            <w:shd w:val="clear" w:color="auto" w:fill="auto"/>
            <w:vAlign w:val="center"/>
          </w:tcPr>
          <w:p w14:paraId="0B776C8E" w14:textId="77777777" w:rsidR="00AC5FE3" w:rsidRPr="00DC74A8" w:rsidRDefault="00AC5FE3" w:rsidP="005A517F">
            <w:pPr>
              <w:rPr>
                <w:sz w:val="22"/>
                <w:szCs w:val="22"/>
              </w:rPr>
            </w:pPr>
          </w:p>
        </w:tc>
      </w:tr>
      <w:tr w:rsidR="00AC5FE3" w:rsidRPr="00DC74A8" w14:paraId="71FE6FA4" w14:textId="77777777" w:rsidTr="00BD2ACF">
        <w:tc>
          <w:tcPr>
            <w:tcW w:w="643" w:type="pct"/>
            <w:vMerge/>
            <w:shd w:val="clear" w:color="auto" w:fill="auto"/>
          </w:tcPr>
          <w:p w14:paraId="35B608F1" w14:textId="77777777" w:rsidR="00AC5FE3" w:rsidRPr="00B07D5B" w:rsidRDefault="00AC5FE3" w:rsidP="005A517F">
            <w:pPr>
              <w:rPr>
                <w:b/>
                <w:sz w:val="22"/>
                <w:szCs w:val="22"/>
              </w:rPr>
            </w:pPr>
          </w:p>
        </w:tc>
        <w:tc>
          <w:tcPr>
            <w:tcW w:w="631" w:type="pct"/>
            <w:vMerge/>
            <w:shd w:val="clear" w:color="auto" w:fill="auto"/>
          </w:tcPr>
          <w:p w14:paraId="2381C684" w14:textId="77777777" w:rsidR="00AC5FE3" w:rsidRPr="00B07D5B" w:rsidRDefault="00AC5FE3" w:rsidP="005A517F">
            <w:pPr>
              <w:rPr>
                <w:b/>
                <w:sz w:val="22"/>
                <w:szCs w:val="22"/>
              </w:rPr>
            </w:pPr>
          </w:p>
        </w:tc>
        <w:tc>
          <w:tcPr>
            <w:tcW w:w="312" w:type="pct"/>
            <w:shd w:val="clear" w:color="auto" w:fill="auto"/>
            <w:noWrap/>
            <w:vAlign w:val="center"/>
          </w:tcPr>
          <w:p w14:paraId="44A97BF0" w14:textId="69EC95DA" w:rsidR="00AC5FE3" w:rsidRPr="001C1701" w:rsidRDefault="00120B65" w:rsidP="005A517F">
            <w:pPr>
              <w:jc w:val="center"/>
              <w:rPr>
                <w:b/>
                <w:color w:val="000000"/>
                <w:sz w:val="22"/>
                <w:szCs w:val="22"/>
              </w:rPr>
            </w:pPr>
            <w:r w:rsidRPr="00120B65">
              <w:rPr>
                <w:b/>
                <w:color w:val="000000"/>
                <w:sz w:val="22"/>
                <w:szCs w:val="22"/>
              </w:rPr>
              <w:t>RF11</w:t>
            </w:r>
            <w:r w:rsidR="005E362A">
              <w:rPr>
                <w:b/>
                <w:color w:val="000000"/>
                <w:sz w:val="22"/>
                <w:szCs w:val="22"/>
              </w:rPr>
              <w:t>4</w:t>
            </w:r>
          </w:p>
        </w:tc>
        <w:tc>
          <w:tcPr>
            <w:tcW w:w="1835" w:type="pct"/>
            <w:shd w:val="clear" w:color="auto" w:fill="auto"/>
          </w:tcPr>
          <w:p w14:paraId="350472B1" w14:textId="0D061BAF" w:rsidR="00AC5FE3" w:rsidRPr="00BA2A06" w:rsidRDefault="00C6433A" w:rsidP="005E6C39">
            <w:pPr>
              <w:pStyle w:val="Paragrafoelenco"/>
              <w:numPr>
                <w:ilvl w:val="0"/>
                <w:numId w:val="41"/>
              </w:numPr>
              <w:rPr>
                <w:sz w:val="22"/>
                <w:szCs w:val="22"/>
              </w:rPr>
            </w:pPr>
            <w:r>
              <w:rPr>
                <w:sz w:val="22"/>
                <w:szCs w:val="22"/>
              </w:rPr>
              <w:t>Gestione a</w:t>
            </w:r>
            <w:r w:rsidR="00AC5FE3" w:rsidRPr="003062C7">
              <w:rPr>
                <w:sz w:val="22"/>
                <w:szCs w:val="22"/>
              </w:rPr>
              <w:t>nagrafica del bene immobile</w:t>
            </w:r>
            <w:r w:rsidR="00AC5FE3">
              <w:rPr>
                <w:sz w:val="22"/>
                <w:szCs w:val="22"/>
              </w:rPr>
              <w:t xml:space="preserve"> (</w:t>
            </w:r>
            <w:r w:rsidR="00AC5FE3" w:rsidRPr="00F841B7">
              <w:rPr>
                <w:sz w:val="22"/>
                <w:szCs w:val="22"/>
              </w:rPr>
              <w:t>gestione dell’anagrafica del bene immobile con la possibilità di inserire eventualmente anche le coordinate catastali dell’oggetto territoriale (sezione, foglio mappale, sub mappale);</w:t>
            </w:r>
            <w:r w:rsidR="00AC5FE3">
              <w:rPr>
                <w:sz w:val="22"/>
                <w:szCs w:val="22"/>
              </w:rPr>
              <w:t xml:space="preserve"> </w:t>
            </w:r>
            <w:r w:rsidR="00AC5FE3" w:rsidRPr="00F841B7">
              <w:rPr>
                <w:sz w:val="22"/>
                <w:szCs w:val="22"/>
              </w:rPr>
              <w:t>possibilità di allegare sull’anagrafica un’immagine del bene;</w:t>
            </w:r>
          </w:p>
        </w:tc>
        <w:tc>
          <w:tcPr>
            <w:tcW w:w="446" w:type="pct"/>
            <w:shd w:val="clear" w:color="auto" w:fill="auto"/>
            <w:vAlign w:val="bottom"/>
          </w:tcPr>
          <w:p w14:paraId="06B0B53D" w14:textId="77777777" w:rsidR="00AC5FE3" w:rsidRPr="00DC74A8" w:rsidRDefault="00AC5FE3" w:rsidP="005A517F">
            <w:pPr>
              <w:rPr>
                <w:sz w:val="22"/>
                <w:szCs w:val="22"/>
              </w:rPr>
            </w:pPr>
          </w:p>
        </w:tc>
        <w:tc>
          <w:tcPr>
            <w:tcW w:w="1133" w:type="pct"/>
            <w:shd w:val="clear" w:color="auto" w:fill="auto"/>
            <w:vAlign w:val="center"/>
          </w:tcPr>
          <w:p w14:paraId="44259CD5" w14:textId="77777777" w:rsidR="00AC5FE3" w:rsidRPr="00DC74A8" w:rsidRDefault="00AC5FE3" w:rsidP="005A517F">
            <w:pPr>
              <w:rPr>
                <w:sz w:val="22"/>
                <w:szCs w:val="22"/>
              </w:rPr>
            </w:pPr>
          </w:p>
        </w:tc>
      </w:tr>
      <w:tr w:rsidR="00AC5FE3" w:rsidRPr="00DC74A8" w14:paraId="1F170FC7" w14:textId="77777777" w:rsidTr="00BD2ACF">
        <w:tc>
          <w:tcPr>
            <w:tcW w:w="643" w:type="pct"/>
            <w:vMerge/>
            <w:shd w:val="clear" w:color="auto" w:fill="auto"/>
          </w:tcPr>
          <w:p w14:paraId="49C27E5A" w14:textId="77777777" w:rsidR="00AC5FE3" w:rsidRPr="00B07D5B" w:rsidRDefault="00AC5FE3" w:rsidP="005A517F">
            <w:pPr>
              <w:rPr>
                <w:b/>
                <w:sz w:val="22"/>
                <w:szCs w:val="22"/>
              </w:rPr>
            </w:pPr>
          </w:p>
        </w:tc>
        <w:tc>
          <w:tcPr>
            <w:tcW w:w="631" w:type="pct"/>
            <w:vMerge/>
            <w:shd w:val="clear" w:color="auto" w:fill="auto"/>
          </w:tcPr>
          <w:p w14:paraId="45762899" w14:textId="77777777" w:rsidR="00AC5FE3" w:rsidRPr="00B07D5B" w:rsidRDefault="00AC5FE3" w:rsidP="005A517F">
            <w:pPr>
              <w:rPr>
                <w:b/>
                <w:sz w:val="22"/>
                <w:szCs w:val="22"/>
              </w:rPr>
            </w:pPr>
          </w:p>
        </w:tc>
        <w:tc>
          <w:tcPr>
            <w:tcW w:w="312" w:type="pct"/>
            <w:shd w:val="clear" w:color="auto" w:fill="auto"/>
            <w:noWrap/>
            <w:vAlign w:val="center"/>
          </w:tcPr>
          <w:p w14:paraId="6100509E" w14:textId="3F08970F" w:rsidR="00AC5FE3" w:rsidRPr="001C1701" w:rsidRDefault="00120B65" w:rsidP="005A517F">
            <w:pPr>
              <w:jc w:val="center"/>
              <w:rPr>
                <w:b/>
                <w:color w:val="000000"/>
                <w:sz w:val="22"/>
                <w:szCs w:val="22"/>
              </w:rPr>
            </w:pPr>
            <w:r w:rsidRPr="00120B65">
              <w:rPr>
                <w:b/>
                <w:color w:val="000000"/>
                <w:sz w:val="22"/>
                <w:szCs w:val="22"/>
              </w:rPr>
              <w:t>RF11</w:t>
            </w:r>
            <w:r w:rsidR="005E362A">
              <w:rPr>
                <w:b/>
                <w:color w:val="000000"/>
                <w:sz w:val="22"/>
                <w:szCs w:val="22"/>
              </w:rPr>
              <w:t>5</w:t>
            </w:r>
          </w:p>
        </w:tc>
        <w:tc>
          <w:tcPr>
            <w:tcW w:w="1835" w:type="pct"/>
            <w:shd w:val="clear" w:color="auto" w:fill="auto"/>
          </w:tcPr>
          <w:p w14:paraId="6421B1D6" w14:textId="458F7C46" w:rsidR="00AC5FE3" w:rsidRPr="00BA2A06" w:rsidRDefault="00AC5FE3" w:rsidP="005E6C39">
            <w:pPr>
              <w:pStyle w:val="Paragrafoelenco"/>
              <w:numPr>
                <w:ilvl w:val="0"/>
                <w:numId w:val="41"/>
              </w:numPr>
              <w:rPr>
                <w:sz w:val="22"/>
                <w:szCs w:val="22"/>
              </w:rPr>
            </w:pPr>
            <w:r w:rsidRPr="00BA64D2">
              <w:rPr>
                <w:sz w:val="22"/>
                <w:szCs w:val="22"/>
              </w:rPr>
              <w:t xml:space="preserve">Gestione degli ammortamenti: </w:t>
            </w:r>
            <w:r>
              <w:rPr>
                <w:sz w:val="22"/>
                <w:szCs w:val="22"/>
              </w:rPr>
              <w:t>calcolo del</w:t>
            </w:r>
            <w:r w:rsidRPr="00BA64D2">
              <w:rPr>
                <w:sz w:val="22"/>
                <w:szCs w:val="22"/>
              </w:rPr>
              <w:t>l’ammortamento in base alla tipologia del bene (uso pubblico per natura, patrimoniali indisponibili, patrimoniali disponibili) e all’anno di ammortamento;</w:t>
            </w:r>
          </w:p>
        </w:tc>
        <w:tc>
          <w:tcPr>
            <w:tcW w:w="446" w:type="pct"/>
            <w:shd w:val="clear" w:color="auto" w:fill="auto"/>
            <w:vAlign w:val="bottom"/>
          </w:tcPr>
          <w:p w14:paraId="7BB042EB" w14:textId="77777777" w:rsidR="00AC5FE3" w:rsidRPr="00DC74A8" w:rsidRDefault="00AC5FE3" w:rsidP="005A517F">
            <w:pPr>
              <w:rPr>
                <w:sz w:val="22"/>
                <w:szCs w:val="22"/>
              </w:rPr>
            </w:pPr>
          </w:p>
        </w:tc>
        <w:tc>
          <w:tcPr>
            <w:tcW w:w="1133" w:type="pct"/>
            <w:shd w:val="clear" w:color="auto" w:fill="auto"/>
            <w:vAlign w:val="center"/>
          </w:tcPr>
          <w:p w14:paraId="34042BF4" w14:textId="77777777" w:rsidR="00AC5FE3" w:rsidRPr="00DC74A8" w:rsidRDefault="00AC5FE3" w:rsidP="005A517F">
            <w:pPr>
              <w:rPr>
                <w:sz w:val="22"/>
                <w:szCs w:val="22"/>
              </w:rPr>
            </w:pPr>
          </w:p>
        </w:tc>
      </w:tr>
      <w:tr w:rsidR="00AC5FE3" w:rsidRPr="00DC74A8" w14:paraId="213BDA22" w14:textId="77777777" w:rsidTr="00BD2ACF">
        <w:tc>
          <w:tcPr>
            <w:tcW w:w="643" w:type="pct"/>
            <w:vMerge/>
            <w:shd w:val="clear" w:color="auto" w:fill="auto"/>
          </w:tcPr>
          <w:p w14:paraId="6CE29243" w14:textId="77777777" w:rsidR="00AC5FE3" w:rsidRPr="00B07D5B" w:rsidRDefault="00AC5FE3" w:rsidP="005A517F">
            <w:pPr>
              <w:rPr>
                <w:b/>
                <w:sz w:val="22"/>
                <w:szCs w:val="22"/>
              </w:rPr>
            </w:pPr>
          </w:p>
        </w:tc>
        <w:tc>
          <w:tcPr>
            <w:tcW w:w="631" w:type="pct"/>
            <w:vMerge/>
            <w:shd w:val="clear" w:color="auto" w:fill="auto"/>
          </w:tcPr>
          <w:p w14:paraId="4B120076" w14:textId="77777777" w:rsidR="00AC5FE3" w:rsidRPr="00B07D5B" w:rsidRDefault="00AC5FE3" w:rsidP="005A517F">
            <w:pPr>
              <w:rPr>
                <w:b/>
                <w:sz w:val="22"/>
                <w:szCs w:val="22"/>
              </w:rPr>
            </w:pPr>
          </w:p>
        </w:tc>
        <w:tc>
          <w:tcPr>
            <w:tcW w:w="312" w:type="pct"/>
            <w:shd w:val="clear" w:color="auto" w:fill="auto"/>
            <w:noWrap/>
            <w:vAlign w:val="center"/>
          </w:tcPr>
          <w:p w14:paraId="0CA88CE8" w14:textId="2A9D96E7" w:rsidR="00AC5FE3" w:rsidRPr="001C1701" w:rsidRDefault="00120B65" w:rsidP="005A517F">
            <w:pPr>
              <w:jc w:val="center"/>
              <w:rPr>
                <w:b/>
                <w:color w:val="000000"/>
                <w:sz w:val="22"/>
                <w:szCs w:val="22"/>
              </w:rPr>
            </w:pPr>
            <w:r w:rsidRPr="00120B65">
              <w:rPr>
                <w:b/>
                <w:color w:val="000000"/>
                <w:sz w:val="22"/>
                <w:szCs w:val="22"/>
              </w:rPr>
              <w:t>RF11</w:t>
            </w:r>
            <w:r w:rsidR="005E362A">
              <w:rPr>
                <w:b/>
                <w:color w:val="000000"/>
                <w:sz w:val="22"/>
                <w:szCs w:val="22"/>
              </w:rPr>
              <w:t>6</w:t>
            </w:r>
          </w:p>
        </w:tc>
        <w:tc>
          <w:tcPr>
            <w:tcW w:w="1835" w:type="pct"/>
            <w:shd w:val="clear" w:color="auto" w:fill="auto"/>
          </w:tcPr>
          <w:p w14:paraId="3932522F" w14:textId="2BB89A3F" w:rsidR="00AC5FE3" w:rsidRPr="00BA2A06" w:rsidRDefault="00AC5FE3" w:rsidP="005E6C39">
            <w:pPr>
              <w:pStyle w:val="Paragrafoelenco"/>
              <w:numPr>
                <w:ilvl w:val="0"/>
                <w:numId w:val="41"/>
              </w:numPr>
              <w:rPr>
                <w:sz w:val="22"/>
                <w:szCs w:val="22"/>
              </w:rPr>
            </w:pPr>
            <w:r w:rsidRPr="002B5D18">
              <w:rPr>
                <w:sz w:val="22"/>
                <w:szCs w:val="22"/>
              </w:rPr>
              <w:t>Interrogazione e stampa dei beni per natura</w:t>
            </w:r>
            <w:r>
              <w:rPr>
                <w:sz w:val="22"/>
                <w:szCs w:val="22"/>
              </w:rPr>
              <w:t>;</w:t>
            </w:r>
          </w:p>
        </w:tc>
        <w:tc>
          <w:tcPr>
            <w:tcW w:w="446" w:type="pct"/>
            <w:shd w:val="clear" w:color="auto" w:fill="auto"/>
            <w:vAlign w:val="bottom"/>
          </w:tcPr>
          <w:p w14:paraId="5A87ADDD" w14:textId="77777777" w:rsidR="00AC5FE3" w:rsidRPr="00DC74A8" w:rsidRDefault="00AC5FE3" w:rsidP="005A517F">
            <w:pPr>
              <w:rPr>
                <w:sz w:val="22"/>
                <w:szCs w:val="22"/>
              </w:rPr>
            </w:pPr>
          </w:p>
        </w:tc>
        <w:tc>
          <w:tcPr>
            <w:tcW w:w="1133" w:type="pct"/>
            <w:shd w:val="clear" w:color="auto" w:fill="auto"/>
            <w:vAlign w:val="center"/>
          </w:tcPr>
          <w:p w14:paraId="2225DA7E" w14:textId="77777777" w:rsidR="00AC5FE3" w:rsidRPr="00DC74A8" w:rsidRDefault="00AC5FE3" w:rsidP="005A517F">
            <w:pPr>
              <w:rPr>
                <w:sz w:val="22"/>
                <w:szCs w:val="22"/>
              </w:rPr>
            </w:pPr>
          </w:p>
        </w:tc>
      </w:tr>
      <w:tr w:rsidR="00AC5FE3" w:rsidRPr="00DC74A8" w14:paraId="3A717828" w14:textId="77777777" w:rsidTr="00BD2ACF">
        <w:tc>
          <w:tcPr>
            <w:tcW w:w="643" w:type="pct"/>
            <w:vMerge/>
            <w:shd w:val="clear" w:color="auto" w:fill="auto"/>
          </w:tcPr>
          <w:p w14:paraId="15650941" w14:textId="77777777" w:rsidR="00AC5FE3" w:rsidRPr="00B07D5B" w:rsidRDefault="00AC5FE3" w:rsidP="005A517F">
            <w:pPr>
              <w:rPr>
                <w:b/>
                <w:sz w:val="22"/>
                <w:szCs w:val="22"/>
              </w:rPr>
            </w:pPr>
          </w:p>
        </w:tc>
        <w:tc>
          <w:tcPr>
            <w:tcW w:w="631" w:type="pct"/>
            <w:vMerge/>
            <w:shd w:val="clear" w:color="auto" w:fill="auto"/>
          </w:tcPr>
          <w:p w14:paraId="6020AFCB" w14:textId="77777777" w:rsidR="00AC5FE3" w:rsidRPr="00B07D5B" w:rsidRDefault="00AC5FE3" w:rsidP="005A517F">
            <w:pPr>
              <w:rPr>
                <w:b/>
                <w:sz w:val="22"/>
                <w:szCs w:val="22"/>
              </w:rPr>
            </w:pPr>
          </w:p>
        </w:tc>
        <w:tc>
          <w:tcPr>
            <w:tcW w:w="312" w:type="pct"/>
            <w:shd w:val="clear" w:color="auto" w:fill="auto"/>
            <w:noWrap/>
            <w:vAlign w:val="center"/>
          </w:tcPr>
          <w:p w14:paraId="6104ECE4" w14:textId="3C23C0D3" w:rsidR="00AC5FE3" w:rsidRPr="001C1701" w:rsidRDefault="00120B65" w:rsidP="005A517F">
            <w:pPr>
              <w:jc w:val="center"/>
              <w:rPr>
                <w:b/>
                <w:color w:val="000000"/>
                <w:sz w:val="22"/>
                <w:szCs w:val="22"/>
              </w:rPr>
            </w:pPr>
            <w:r w:rsidRPr="00120B65">
              <w:rPr>
                <w:b/>
                <w:color w:val="000000"/>
                <w:sz w:val="22"/>
                <w:szCs w:val="22"/>
              </w:rPr>
              <w:t>RF11</w:t>
            </w:r>
            <w:r w:rsidR="005E362A">
              <w:rPr>
                <w:b/>
                <w:color w:val="000000"/>
                <w:sz w:val="22"/>
                <w:szCs w:val="22"/>
              </w:rPr>
              <w:t>7</w:t>
            </w:r>
          </w:p>
        </w:tc>
        <w:tc>
          <w:tcPr>
            <w:tcW w:w="1835" w:type="pct"/>
            <w:shd w:val="clear" w:color="auto" w:fill="auto"/>
          </w:tcPr>
          <w:p w14:paraId="1500C11F" w14:textId="32B19F87" w:rsidR="00AC5FE3" w:rsidRPr="00BA2A06" w:rsidRDefault="00AC5FE3" w:rsidP="005E6C39">
            <w:pPr>
              <w:pStyle w:val="Paragrafoelenco"/>
              <w:numPr>
                <w:ilvl w:val="0"/>
                <w:numId w:val="41"/>
              </w:numPr>
              <w:rPr>
                <w:sz w:val="22"/>
                <w:szCs w:val="22"/>
              </w:rPr>
            </w:pPr>
            <w:r w:rsidRPr="002B5D18">
              <w:rPr>
                <w:sz w:val="22"/>
                <w:szCs w:val="22"/>
              </w:rPr>
              <w:t xml:space="preserve">A corredo della gestione dei beni immobili </w:t>
            </w:r>
            <w:r w:rsidR="008C3568">
              <w:rPr>
                <w:sz w:val="22"/>
                <w:szCs w:val="22"/>
              </w:rPr>
              <w:t>presenza di</w:t>
            </w:r>
            <w:r w:rsidRPr="002B5D18">
              <w:rPr>
                <w:sz w:val="22"/>
                <w:szCs w:val="22"/>
              </w:rPr>
              <w:t xml:space="preserve"> una serie di stampe fra le </w:t>
            </w:r>
            <w:proofErr w:type="spellStart"/>
            <w:proofErr w:type="gramStart"/>
            <w:r w:rsidRPr="002B5D18">
              <w:rPr>
                <w:sz w:val="22"/>
                <w:szCs w:val="22"/>
              </w:rPr>
              <w:t>quali</w:t>
            </w:r>
            <w:r w:rsidR="008C3568">
              <w:rPr>
                <w:sz w:val="22"/>
                <w:szCs w:val="22"/>
              </w:rPr>
              <w:t>:</w:t>
            </w:r>
            <w:r w:rsidRPr="002B5D18">
              <w:rPr>
                <w:sz w:val="22"/>
                <w:szCs w:val="22"/>
              </w:rPr>
              <w:t>stampa</w:t>
            </w:r>
            <w:proofErr w:type="spellEnd"/>
            <w:proofErr w:type="gramEnd"/>
            <w:r w:rsidRPr="002B5D18">
              <w:rPr>
                <w:sz w:val="22"/>
                <w:szCs w:val="22"/>
              </w:rPr>
              <w:t xml:space="preserve"> del registro dei beni immobili, stampa della scheda dei beni immobili e la stampa degli ammortamenti;</w:t>
            </w:r>
          </w:p>
        </w:tc>
        <w:tc>
          <w:tcPr>
            <w:tcW w:w="446" w:type="pct"/>
            <w:shd w:val="clear" w:color="auto" w:fill="auto"/>
            <w:vAlign w:val="bottom"/>
          </w:tcPr>
          <w:p w14:paraId="58FD7104" w14:textId="77777777" w:rsidR="00AC5FE3" w:rsidRPr="00DC74A8" w:rsidRDefault="00AC5FE3" w:rsidP="005A517F">
            <w:pPr>
              <w:rPr>
                <w:sz w:val="22"/>
                <w:szCs w:val="22"/>
              </w:rPr>
            </w:pPr>
          </w:p>
        </w:tc>
        <w:tc>
          <w:tcPr>
            <w:tcW w:w="1133" w:type="pct"/>
            <w:shd w:val="clear" w:color="auto" w:fill="auto"/>
            <w:vAlign w:val="center"/>
          </w:tcPr>
          <w:p w14:paraId="0DE58D7C" w14:textId="77777777" w:rsidR="00AC5FE3" w:rsidRPr="00DC74A8" w:rsidRDefault="00AC5FE3" w:rsidP="005A517F">
            <w:pPr>
              <w:rPr>
                <w:sz w:val="22"/>
                <w:szCs w:val="22"/>
              </w:rPr>
            </w:pPr>
          </w:p>
        </w:tc>
      </w:tr>
      <w:tr w:rsidR="00AC5FE3" w:rsidRPr="00DC74A8" w14:paraId="0E457F05" w14:textId="77777777" w:rsidTr="00BD2ACF">
        <w:tc>
          <w:tcPr>
            <w:tcW w:w="643" w:type="pct"/>
            <w:vMerge/>
            <w:shd w:val="clear" w:color="auto" w:fill="auto"/>
          </w:tcPr>
          <w:p w14:paraId="0812EF58" w14:textId="77777777" w:rsidR="00AC5FE3" w:rsidRPr="00B07D5B" w:rsidRDefault="00AC5FE3" w:rsidP="005A517F">
            <w:pPr>
              <w:rPr>
                <w:b/>
                <w:sz w:val="22"/>
                <w:szCs w:val="22"/>
              </w:rPr>
            </w:pPr>
          </w:p>
        </w:tc>
        <w:tc>
          <w:tcPr>
            <w:tcW w:w="631" w:type="pct"/>
            <w:vMerge/>
            <w:shd w:val="clear" w:color="auto" w:fill="auto"/>
          </w:tcPr>
          <w:p w14:paraId="5974A5F6" w14:textId="77777777" w:rsidR="00AC5FE3" w:rsidRPr="00B07D5B" w:rsidRDefault="00AC5FE3" w:rsidP="005A517F">
            <w:pPr>
              <w:rPr>
                <w:b/>
                <w:sz w:val="22"/>
                <w:szCs w:val="22"/>
              </w:rPr>
            </w:pPr>
          </w:p>
        </w:tc>
        <w:tc>
          <w:tcPr>
            <w:tcW w:w="312" w:type="pct"/>
            <w:shd w:val="clear" w:color="auto" w:fill="auto"/>
            <w:noWrap/>
            <w:vAlign w:val="center"/>
          </w:tcPr>
          <w:p w14:paraId="6B0FA189" w14:textId="70C68CFF" w:rsidR="00AC5FE3" w:rsidRPr="001C1701" w:rsidRDefault="00120B65" w:rsidP="005A517F">
            <w:pPr>
              <w:jc w:val="center"/>
              <w:rPr>
                <w:b/>
                <w:color w:val="000000"/>
                <w:sz w:val="22"/>
                <w:szCs w:val="22"/>
              </w:rPr>
            </w:pPr>
            <w:r w:rsidRPr="00120B65">
              <w:rPr>
                <w:b/>
                <w:color w:val="000000"/>
                <w:sz w:val="22"/>
                <w:szCs w:val="22"/>
              </w:rPr>
              <w:t>RF11</w:t>
            </w:r>
            <w:r w:rsidR="005E362A">
              <w:rPr>
                <w:b/>
                <w:color w:val="000000"/>
                <w:sz w:val="22"/>
                <w:szCs w:val="22"/>
              </w:rPr>
              <w:t>8</w:t>
            </w:r>
          </w:p>
        </w:tc>
        <w:tc>
          <w:tcPr>
            <w:tcW w:w="1835" w:type="pct"/>
            <w:shd w:val="clear" w:color="auto" w:fill="auto"/>
          </w:tcPr>
          <w:p w14:paraId="51B4F66F" w14:textId="452019E9" w:rsidR="00AC5FE3" w:rsidRPr="00BA2A06" w:rsidRDefault="00AC5FE3" w:rsidP="005E6C39">
            <w:pPr>
              <w:pStyle w:val="Paragrafoelenco"/>
              <w:numPr>
                <w:ilvl w:val="0"/>
                <w:numId w:val="41"/>
              </w:numPr>
              <w:rPr>
                <w:sz w:val="22"/>
                <w:szCs w:val="22"/>
              </w:rPr>
            </w:pPr>
            <w:r w:rsidRPr="00BD17FA">
              <w:rPr>
                <w:sz w:val="22"/>
                <w:szCs w:val="22"/>
              </w:rPr>
              <w:t xml:space="preserve">Estrazione dati dei beni immobili per tipologia (fabbricati o terreni, </w:t>
            </w:r>
            <w:proofErr w:type="spellStart"/>
            <w:r w:rsidRPr="00BD17FA">
              <w:rPr>
                <w:sz w:val="22"/>
                <w:szCs w:val="22"/>
              </w:rPr>
              <w:t>acatastati</w:t>
            </w:r>
            <w:proofErr w:type="spellEnd"/>
            <w:r w:rsidRPr="00BD17FA">
              <w:rPr>
                <w:sz w:val="22"/>
                <w:szCs w:val="22"/>
              </w:rPr>
              <w:t xml:space="preserve"> o non </w:t>
            </w:r>
            <w:proofErr w:type="spellStart"/>
            <w:r w:rsidRPr="00BD17FA">
              <w:rPr>
                <w:sz w:val="22"/>
                <w:szCs w:val="22"/>
              </w:rPr>
              <w:t>acatastati</w:t>
            </w:r>
            <w:proofErr w:type="spellEnd"/>
            <w:r w:rsidRPr="00BD17FA">
              <w:rPr>
                <w:sz w:val="22"/>
                <w:szCs w:val="22"/>
              </w:rPr>
              <w:t>);</w:t>
            </w:r>
          </w:p>
        </w:tc>
        <w:tc>
          <w:tcPr>
            <w:tcW w:w="446" w:type="pct"/>
            <w:shd w:val="clear" w:color="auto" w:fill="auto"/>
            <w:vAlign w:val="bottom"/>
          </w:tcPr>
          <w:p w14:paraId="265EEF4B" w14:textId="77777777" w:rsidR="00AC5FE3" w:rsidRPr="00DC74A8" w:rsidRDefault="00AC5FE3" w:rsidP="005A517F">
            <w:pPr>
              <w:rPr>
                <w:sz w:val="22"/>
                <w:szCs w:val="22"/>
              </w:rPr>
            </w:pPr>
          </w:p>
        </w:tc>
        <w:tc>
          <w:tcPr>
            <w:tcW w:w="1133" w:type="pct"/>
            <w:shd w:val="clear" w:color="auto" w:fill="auto"/>
            <w:vAlign w:val="center"/>
          </w:tcPr>
          <w:p w14:paraId="230EEA76" w14:textId="77777777" w:rsidR="00AC5FE3" w:rsidRPr="00DC74A8" w:rsidRDefault="00AC5FE3" w:rsidP="005A517F">
            <w:pPr>
              <w:rPr>
                <w:sz w:val="22"/>
                <w:szCs w:val="22"/>
              </w:rPr>
            </w:pPr>
          </w:p>
        </w:tc>
      </w:tr>
      <w:tr w:rsidR="00AC5FE3" w:rsidRPr="00DC74A8" w14:paraId="5E931E98" w14:textId="77777777" w:rsidTr="00BD2ACF">
        <w:tc>
          <w:tcPr>
            <w:tcW w:w="643" w:type="pct"/>
            <w:vMerge/>
            <w:shd w:val="clear" w:color="auto" w:fill="auto"/>
          </w:tcPr>
          <w:p w14:paraId="785C3529" w14:textId="77777777" w:rsidR="00AC5FE3" w:rsidRPr="00B07D5B" w:rsidRDefault="00AC5FE3" w:rsidP="005A517F">
            <w:pPr>
              <w:rPr>
                <w:b/>
                <w:sz w:val="22"/>
                <w:szCs w:val="22"/>
              </w:rPr>
            </w:pPr>
          </w:p>
        </w:tc>
        <w:tc>
          <w:tcPr>
            <w:tcW w:w="631" w:type="pct"/>
            <w:vMerge/>
            <w:shd w:val="clear" w:color="auto" w:fill="auto"/>
          </w:tcPr>
          <w:p w14:paraId="04706D25" w14:textId="77777777" w:rsidR="00AC5FE3" w:rsidRPr="00B07D5B" w:rsidRDefault="00AC5FE3" w:rsidP="005A517F">
            <w:pPr>
              <w:rPr>
                <w:b/>
                <w:sz w:val="22"/>
                <w:szCs w:val="22"/>
              </w:rPr>
            </w:pPr>
          </w:p>
        </w:tc>
        <w:tc>
          <w:tcPr>
            <w:tcW w:w="312" w:type="pct"/>
            <w:shd w:val="clear" w:color="auto" w:fill="auto"/>
            <w:noWrap/>
            <w:vAlign w:val="center"/>
          </w:tcPr>
          <w:p w14:paraId="6817D2AC" w14:textId="27E403B4" w:rsidR="00AC5FE3" w:rsidRPr="001C1701" w:rsidRDefault="00120B65" w:rsidP="005A517F">
            <w:pPr>
              <w:jc w:val="center"/>
              <w:rPr>
                <w:b/>
                <w:color w:val="000000"/>
                <w:sz w:val="22"/>
                <w:szCs w:val="22"/>
              </w:rPr>
            </w:pPr>
            <w:r w:rsidRPr="00120B65">
              <w:rPr>
                <w:b/>
                <w:color w:val="000000"/>
                <w:sz w:val="22"/>
                <w:szCs w:val="22"/>
              </w:rPr>
              <w:t>RF11</w:t>
            </w:r>
            <w:r w:rsidR="005E362A">
              <w:rPr>
                <w:b/>
                <w:color w:val="000000"/>
                <w:sz w:val="22"/>
                <w:szCs w:val="22"/>
              </w:rPr>
              <w:t>9</w:t>
            </w:r>
          </w:p>
        </w:tc>
        <w:tc>
          <w:tcPr>
            <w:tcW w:w="1835" w:type="pct"/>
            <w:shd w:val="clear" w:color="auto" w:fill="auto"/>
          </w:tcPr>
          <w:p w14:paraId="74F9ED18" w14:textId="050DC49A" w:rsidR="00AC5FE3" w:rsidRPr="00BA2A06" w:rsidRDefault="00AC5FE3" w:rsidP="005E6C39">
            <w:pPr>
              <w:pStyle w:val="Paragrafoelenco"/>
              <w:numPr>
                <w:ilvl w:val="0"/>
                <w:numId w:val="41"/>
              </w:numPr>
              <w:rPr>
                <w:sz w:val="22"/>
                <w:szCs w:val="22"/>
              </w:rPr>
            </w:pPr>
            <w:r>
              <w:rPr>
                <w:sz w:val="22"/>
                <w:szCs w:val="22"/>
              </w:rPr>
              <w:t>E</w:t>
            </w:r>
            <w:r w:rsidRPr="00C45FD0">
              <w:rPr>
                <w:sz w:val="22"/>
                <w:szCs w:val="22"/>
              </w:rPr>
              <w:t>strazione dei dati in formato ASCII dall’inventario dei beni immobili</w:t>
            </w:r>
            <w:r>
              <w:rPr>
                <w:sz w:val="22"/>
                <w:szCs w:val="22"/>
              </w:rPr>
              <w:t xml:space="preserve"> i</w:t>
            </w:r>
            <w:r w:rsidRPr="00C45FD0">
              <w:rPr>
                <w:sz w:val="22"/>
                <w:szCs w:val="22"/>
              </w:rPr>
              <w:t>n riferimento alla normativa vigente</w:t>
            </w:r>
          </w:p>
        </w:tc>
        <w:tc>
          <w:tcPr>
            <w:tcW w:w="446" w:type="pct"/>
            <w:shd w:val="clear" w:color="auto" w:fill="auto"/>
            <w:vAlign w:val="bottom"/>
          </w:tcPr>
          <w:p w14:paraId="33099F0A" w14:textId="77777777" w:rsidR="00AC5FE3" w:rsidRPr="00DC74A8" w:rsidRDefault="00AC5FE3" w:rsidP="005A517F">
            <w:pPr>
              <w:rPr>
                <w:sz w:val="22"/>
                <w:szCs w:val="22"/>
              </w:rPr>
            </w:pPr>
          </w:p>
        </w:tc>
        <w:tc>
          <w:tcPr>
            <w:tcW w:w="1133" w:type="pct"/>
            <w:shd w:val="clear" w:color="auto" w:fill="auto"/>
            <w:vAlign w:val="center"/>
          </w:tcPr>
          <w:p w14:paraId="13271D13" w14:textId="77777777" w:rsidR="00AC5FE3" w:rsidRPr="00DC74A8" w:rsidRDefault="00AC5FE3" w:rsidP="005A517F">
            <w:pPr>
              <w:rPr>
                <w:sz w:val="22"/>
                <w:szCs w:val="22"/>
              </w:rPr>
            </w:pPr>
          </w:p>
        </w:tc>
      </w:tr>
      <w:tr w:rsidR="0072615D" w:rsidRPr="00DC74A8" w14:paraId="763A9B10" w14:textId="77777777" w:rsidTr="00BD2ACF">
        <w:tc>
          <w:tcPr>
            <w:tcW w:w="643" w:type="pct"/>
            <w:vMerge/>
            <w:shd w:val="clear" w:color="auto" w:fill="auto"/>
          </w:tcPr>
          <w:p w14:paraId="01717721" w14:textId="77777777" w:rsidR="0072615D" w:rsidRPr="00B07D5B" w:rsidRDefault="0072615D" w:rsidP="005A517F">
            <w:pPr>
              <w:rPr>
                <w:b/>
                <w:sz w:val="22"/>
                <w:szCs w:val="22"/>
              </w:rPr>
            </w:pPr>
          </w:p>
        </w:tc>
        <w:tc>
          <w:tcPr>
            <w:tcW w:w="631" w:type="pct"/>
            <w:vMerge/>
            <w:shd w:val="clear" w:color="auto" w:fill="auto"/>
          </w:tcPr>
          <w:p w14:paraId="78F3D7EB" w14:textId="77777777" w:rsidR="0072615D" w:rsidRPr="00B07D5B" w:rsidRDefault="0072615D" w:rsidP="005A517F">
            <w:pPr>
              <w:rPr>
                <w:b/>
                <w:sz w:val="22"/>
                <w:szCs w:val="22"/>
              </w:rPr>
            </w:pPr>
          </w:p>
        </w:tc>
        <w:tc>
          <w:tcPr>
            <w:tcW w:w="312" w:type="pct"/>
            <w:shd w:val="clear" w:color="auto" w:fill="auto"/>
            <w:noWrap/>
            <w:vAlign w:val="center"/>
          </w:tcPr>
          <w:p w14:paraId="3DAF55A6" w14:textId="77777777" w:rsidR="0072615D" w:rsidRPr="001C1701" w:rsidRDefault="0072615D" w:rsidP="005A517F">
            <w:pPr>
              <w:jc w:val="center"/>
              <w:rPr>
                <w:b/>
                <w:color w:val="000000"/>
                <w:sz w:val="22"/>
                <w:szCs w:val="22"/>
              </w:rPr>
            </w:pPr>
          </w:p>
        </w:tc>
        <w:tc>
          <w:tcPr>
            <w:tcW w:w="1835" w:type="pct"/>
            <w:shd w:val="clear" w:color="auto" w:fill="auto"/>
          </w:tcPr>
          <w:p w14:paraId="0A758950" w14:textId="6B0476BE" w:rsidR="0072615D" w:rsidRPr="0072615D" w:rsidRDefault="0072615D" w:rsidP="0072615D">
            <w:pPr>
              <w:rPr>
                <w:sz w:val="22"/>
                <w:szCs w:val="22"/>
              </w:rPr>
            </w:pPr>
            <w:r>
              <w:rPr>
                <w:sz w:val="22"/>
                <w:szCs w:val="22"/>
              </w:rPr>
              <w:t>Gestione beni mobili:</w:t>
            </w:r>
          </w:p>
        </w:tc>
        <w:tc>
          <w:tcPr>
            <w:tcW w:w="446" w:type="pct"/>
            <w:shd w:val="clear" w:color="auto" w:fill="auto"/>
            <w:vAlign w:val="bottom"/>
          </w:tcPr>
          <w:p w14:paraId="5A218AE4" w14:textId="77777777" w:rsidR="0072615D" w:rsidRPr="00DC74A8" w:rsidRDefault="0072615D" w:rsidP="005A517F">
            <w:pPr>
              <w:rPr>
                <w:sz w:val="22"/>
                <w:szCs w:val="22"/>
              </w:rPr>
            </w:pPr>
          </w:p>
        </w:tc>
        <w:tc>
          <w:tcPr>
            <w:tcW w:w="1133" w:type="pct"/>
            <w:shd w:val="clear" w:color="auto" w:fill="auto"/>
            <w:vAlign w:val="center"/>
          </w:tcPr>
          <w:p w14:paraId="53DA3BF2" w14:textId="77777777" w:rsidR="0072615D" w:rsidRPr="00DC74A8" w:rsidRDefault="0072615D" w:rsidP="005A517F">
            <w:pPr>
              <w:rPr>
                <w:sz w:val="22"/>
                <w:szCs w:val="22"/>
              </w:rPr>
            </w:pPr>
          </w:p>
        </w:tc>
      </w:tr>
      <w:tr w:rsidR="00AC5FE3" w:rsidRPr="00DC74A8" w14:paraId="01F33336" w14:textId="77777777" w:rsidTr="00BD2ACF">
        <w:tc>
          <w:tcPr>
            <w:tcW w:w="643" w:type="pct"/>
            <w:vMerge/>
            <w:shd w:val="clear" w:color="auto" w:fill="auto"/>
          </w:tcPr>
          <w:p w14:paraId="5564C8AE" w14:textId="77777777" w:rsidR="00AC5FE3" w:rsidRPr="00B07D5B" w:rsidRDefault="00AC5FE3" w:rsidP="005A517F">
            <w:pPr>
              <w:rPr>
                <w:b/>
                <w:sz w:val="22"/>
                <w:szCs w:val="22"/>
              </w:rPr>
            </w:pPr>
          </w:p>
        </w:tc>
        <w:tc>
          <w:tcPr>
            <w:tcW w:w="631" w:type="pct"/>
            <w:vMerge/>
            <w:shd w:val="clear" w:color="auto" w:fill="auto"/>
          </w:tcPr>
          <w:p w14:paraId="1673A46A" w14:textId="77777777" w:rsidR="00AC5FE3" w:rsidRPr="00B07D5B" w:rsidRDefault="00AC5FE3" w:rsidP="005A517F">
            <w:pPr>
              <w:rPr>
                <w:b/>
                <w:sz w:val="22"/>
                <w:szCs w:val="22"/>
              </w:rPr>
            </w:pPr>
          </w:p>
        </w:tc>
        <w:tc>
          <w:tcPr>
            <w:tcW w:w="312" w:type="pct"/>
            <w:shd w:val="clear" w:color="auto" w:fill="auto"/>
            <w:noWrap/>
            <w:vAlign w:val="center"/>
          </w:tcPr>
          <w:p w14:paraId="6D773658" w14:textId="79284DE7" w:rsidR="00AC5FE3"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20</w:t>
            </w:r>
          </w:p>
        </w:tc>
        <w:tc>
          <w:tcPr>
            <w:tcW w:w="1835" w:type="pct"/>
            <w:shd w:val="clear" w:color="auto" w:fill="auto"/>
          </w:tcPr>
          <w:p w14:paraId="116CC4E2" w14:textId="0461DD83" w:rsidR="00AC5FE3" w:rsidRDefault="0072615D" w:rsidP="005E6C39">
            <w:pPr>
              <w:pStyle w:val="Paragrafoelenco"/>
              <w:numPr>
                <w:ilvl w:val="0"/>
                <w:numId w:val="41"/>
              </w:numPr>
              <w:rPr>
                <w:sz w:val="22"/>
                <w:szCs w:val="22"/>
              </w:rPr>
            </w:pPr>
            <w:r>
              <w:rPr>
                <w:sz w:val="22"/>
                <w:szCs w:val="22"/>
              </w:rPr>
              <w:t>P</w:t>
            </w:r>
            <w:r w:rsidR="00AC5FE3" w:rsidRPr="00571518">
              <w:rPr>
                <w:sz w:val="22"/>
                <w:szCs w:val="22"/>
              </w:rPr>
              <w:t>ossibilità di arricchire i dati del singolo bene mobile caricato con buono di carico;</w:t>
            </w:r>
            <w:r w:rsidR="00AC5FE3">
              <w:rPr>
                <w:sz w:val="22"/>
                <w:szCs w:val="22"/>
              </w:rPr>
              <w:t xml:space="preserve"> </w:t>
            </w:r>
            <w:r w:rsidR="00AC5FE3" w:rsidRPr="00571518">
              <w:rPr>
                <w:sz w:val="22"/>
                <w:szCs w:val="22"/>
              </w:rPr>
              <w:t>possibilità di collegare l’immagine dello stesso bene;</w:t>
            </w:r>
            <w:r w:rsidR="00AC5FE3">
              <w:rPr>
                <w:sz w:val="22"/>
                <w:szCs w:val="22"/>
              </w:rPr>
              <w:t xml:space="preserve"> </w:t>
            </w:r>
            <w:r w:rsidR="00AC5FE3" w:rsidRPr="00762F77">
              <w:rPr>
                <w:sz w:val="22"/>
                <w:szCs w:val="22"/>
              </w:rPr>
              <w:t>possibilità anche di gestire le rivalutazioni del bene e i vari buoni (carico, trasferimento, scarico) collegati al singolo bene;</w:t>
            </w:r>
          </w:p>
        </w:tc>
        <w:tc>
          <w:tcPr>
            <w:tcW w:w="446" w:type="pct"/>
            <w:shd w:val="clear" w:color="auto" w:fill="auto"/>
            <w:vAlign w:val="bottom"/>
          </w:tcPr>
          <w:p w14:paraId="14C9CFC5" w14:textId="77777777" w:rsidR="00AC5FE3" w:rsidRPr="00DC74A8" w:rsidRDefault="00AC5FE3" w:rsidP="005A517F">
            <w:pPr>
              <w:rPr>
                <w:sz w:val="22"/>
                <w:szCs w:val="22"/>
              </w:rPr>
            </w:pPr>
          </w:p>
        </w:tc>
        <w:tc>
          <w:tcPr>
            <w:tcW w:w="1133" w:type="pct"/>
            <w:shd w:val="clear" w:color="auto" w:fill="auto"/>
            <w:vAlign w:val="center"/>
          </w:tcPr>
          <w:p w14:paraId="1D347EDA" w14:textId="77777777" w:rsidR="00AC5FE3" w:rsidRPr="00DC74A8" w:rsidRDefault="00AC5FE3" w:rsidP="005A517F">
            <w:pPr>
              <w:rPr>
                <w:sz w:val="22"/>
                <w:szCs w:val="22"/>
              </w:rPr>
            </w:pPr>
          </w:p>
        </w:tc>
      </w:tr>
      <w:tr w:rsidR="00AC5FE3" w:rsidRPr="00DC74A8" w14:paraId="30501A89" w14:textId="77777777" w:rsidTr="00BD2ACF">
        <w:tc>
          <w:tcPr>
            <w:tcW w:w="643" w:type="pct"/>
            <w:vMerge/>
            <w:shd w:val="clear" w:color="auto" w:fill="auto"/>
          </w:tcPr>
          <w:p w14:paraId="41F69507" w14:textId="77777777" w:rsidR="00AC5FE3" w:rsidRPr="00B07D5B" w:rsidRDefault="00AC5FE3" w:rsidP="005A517F">
            <w:pPr>
              <w:rPr>
                <w:b/>
                <w:sz w:val="22"/>
                <w:szCs w:val="22"/>
              </w:rPr>
            </w:pPr>
          </w:p>
        </w:tc>
        <w:tc>
          <w:tcPr>
            <w:tcW w:w="631" w:type="pct"/>
            <w:vMerge/>
            <w:shd w:val="clear" w:color="auto" w:fill="auto"/>
          </w:tcPr>
          <w:p w14:paraId="2BC01565" w14:textId="77777777" w:rsidR="00AC5FE3" w:rsidRPr="00B07D5B" w:rsidRDefault="00AC5FE3" w:rsidP="005A517F">
            <w:pPr>
              <w:rPr>
                <w:b/>
                <w:sz w:val="22"/>
                <w:szCs w:val="22"/>
              </w:rPr>
            </w:pPr>
          </w:p>
        </w:tc>
        <w:tc>
          <w:tcPr>
            <w:tcW w:w="312" w:type="pct"/>
            <w:shd w:val="clear" w:color="auto" w:fill="auto"/>
            <w:noWrap/>
            <w:vAlign w:val="center"/>
          </w:tcPr>
          <w:p w14:paraId="03019418" w14:textId="0DDC3A5A" w:rsidR="00AC5FE3"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21</w:t>
            </w:r>
          </w:p>
        </w:tc>
        <w:tc>
          <w:tcPr>
            <w:tcW w:w="1835" w:type="pct"/>
            <w:shd w:val="clear" w:color="auto" w:fill="auto"/>
          </w:tcPr>
          <w:p w14:paraId="6E9B0C5F" w14:textId="3ABC0E35" w:rsidR="00AC5FE3" w:rsidRDefault="00AC5FE3" w:rsidP="005E6C39">
            <w:pPr>
              <w:pStyle w:val="Paragrafoelenco"/>
              <w:numPr>
                <w:ilvl w:val="0"/>
                <w:numId w:val="41"/>
              </w:numPr>
              <w:rPr>
                <w:sz w:val="22"/>
                <w:szCs w:val="22"/>
              </w:rPr>
            </w:pPr>
            <w:r w:rsidRPr="00811190">
              <w:rPr>
                <w:sz w:val="22"/>
                <w:szCs w:val="22"/>
              </w:rPr>
              <w:t>Classificazione della natura dei beni mobili</w:t>
            </w:r>
          </w:p>
        </w:tc>
        <w:tc>
          <w:tcPr>
            <w:tcW w:w="446" w:type="pct"/>
            <w:shd w:val="clear" w:color="auto" w:fill="auto"/>
            <w:vAlign w:val="bottom"/>
          </w:tcPr>
          <w:p w14:paraId="4D36866F" w14:textId="77777777" w:rsidR="00AC5FE3" w:rsidRPr="00DC74A8" w:rsidRDefault="00AC5FE3" w:rsidP="005A517F">
            <w:pPr>
              <w:rPr>
                <w:sz w:val="22"/>
                <w:szCs w:val="22"/>
              </w:rPr>
            </w:pPr>
          </w:p>
        </w:tc>
        <w:tc>
          <w:tcPr>
            <w:tcW w:w="1133" w:type="pct"/>
            <w:shd w:val="clear" w:color="auto" w:fill="auto"/>
            <w:vAlign w:val="center"/>
          </w:tcPr>
          <w:p w14:paraId="3FD02CB6" w14:textId="77777777" w:rsidR="00AC5FE3" w:rsidRPr="00DC74A8" w:rsidRDefault="00AC5FE3" w:rsidP="005A517F">
            <w:pPr>
              <w:rPr>
                <w:sz w:val="22"/>
                <w:szCs w:val="22"/>
              </w:rPr>
            </w:pPr>
          </w:p>
        </w:tc>
      </w:tr>
      <w:tr w:rsidR="00AC5FE3" w:rsidRPr="00DC74A8" w14:paraId="5A232D5A" w14:textId="77777777" w:rsidTr="00BD2ACF">
        <w:tc>
          <w:tcPr>
            <w:tcW w:w="643" w:type="pct"/>
            <w:vMerge/>
            <w:shd w:val="clear" w:color="auto" w:fill="auto"/>
          </w:tcPr>
          <w:p w14:paraId="27C5FE5D" w14:textId="77777777" w:rsidR="00AC5FE3" w:rsidRPr="00B07D5B" w:rsidRDefault="00AC5FE3" w:rsidP="005A517F">
            <w:pPr>
              <w:rPr>
                <w:b/>
                <w:sz w:val="22"/>
                <w:szCs w:val="22"/>
              </w:rPr>
            </w:pPr>
          </w:p>
        </w:tc>
        <w:tc>
          <w:tcPr>
            <w:tcW w:w="631" w:type="pct"/>
            <w:vMerge/>
            <w:shd w:val="clear" w:color="auto" w:fill="auto"/>
          </w:tcPr>
          <w:p w14:paraId="71BBED01" w14:textId="77777777" w:rsidR="00AC5FE3" w:rsidRPr="00B07D5B" w:rsidRDefault="00AC5FE3" w:rsidP="005A517F">
            <w:pPr>
              <w:rPr>
                <w:b/>
                <w:sz w:val="22"/>
                <w:szCs w:val="22"/>
              </w:rPr>
            </w:pPr>
          </w:p>
        </w:tc>
        <w:tc>
          <w:tcPr>
            <w:tcW w:w="312" w:type="pct"/>
            <w:shd w:val="clear" w:color="auto" w:fill="auto"/>
            <w:noWrap/>
            <w:vAlign w:val="center"/>
          </w:tcPr>
          <w:p w14:paraId="51803A8B" w14:textId="0E2D6087" w:rsidR="00AC5FE3"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22</w:t>
            </w:r>
          </w:p>
        </w:tc>
        <w:tc>
          <w:tcPr>
            <w:tcW w:w="1835" w:type="pct"/>
            <w:shd w:val="clear" w:color="auto" w:fill="auto"/>
          </w:tcPr>
          <w:p w14:paraId="3F52D803" w14:textId="220C0678" w:rsidR="00AC5FE3" w:rsidRDefault="00E53D02" w:rsidP="005E6C39">
            <w:pPr>
              <w:pStyle w:val="Paragrafoelenco"/>
              <w:numPr>
                <w:ilvl w:val="0"/>
                <w:numId w:val="41"/>
              </w:numPr>
              <w:rPr>
                <w:sz w:val="22"/>
                <w:szCs w:val="22"/>
              </w:rPr>
            </w:pPr>
            <w:r>
              <w:rPr>
                <w:sz w:val="22"/>
                <w:szCs w:val="22"/>
              </w:rPr>
              <w:t>G</w:t>
            </w:r>
            <w:r w:rsidR="00AC5FE3" w:rsidRPr="00811190">
              <w:rPr>
                <w:sz w:val="22"/>
                <w:szCs w:val="22"/>
              </w:rPr>
              <w:t xml:space="preserve">estione dei buoni di carico: </w:t>
            </w:r>
            <w:r w:rsidR="00AC5FE3">
              <w:rPr>
                <w:sz w:val="22"/>
                <w:szCs w:val="22"/>
              </w:rPr>
              <w:t xml:space="preserve">possibilità di </w:t>
            </w:r>
            <w:r w:rsidR="00AC5FE3" w:rsidRPr="00811190">
              <w:rPr>
                <w:sz w:val="22"/>
                <w:szCs w:val="22"/>
              </w:rPr>
              <w:t>assegnare fin da subito il consegnatario dei beni e procedere ad un inserimento massivo di n articoli di inventario in modo da rendere più snello e fruibile l’inserimento dei dati all’utente finale;</w:t>
            </w:r>
          </w:p>
        </w:tc>
        <w:tc>
          <w:tcPr>
            <w:tcW w:w="446" w:type="pct"/>
            <w:shd w:val="clear" w:color="auto" w:fill="auto"/>
            <w:vAlign w:val="bottom"/>
          </w:tcPr>
          <w:p w14:paraId="6835CC0C" w14:textId="77777777" w:rsidR="00AC5FE3" w:rsidRPr="00DC74A8" w:rsidRDefault="00AC5FE3" w:rsidP="005A517F">
            <w:pPr>
              <w:rPr>
                <w:sz w:val="22"/>
                <w:szCs w:val="22"/>
              </w:rPr>
            </w:pPr>
          </w:p>
        </w:tc>
        <w:tc>
          <w:tcPr>
            <w:tcW w:w="1133" w:type="pct"/>
            <w:shd w:val="clear" w:color="auto" w:fill="auto"/>
            <w:vAlign w:val="center"/>
          </w:tcPr>
          <w:p w14:paraId="72E1C3D8" w14:textId="77777777" w:rsidR="00AC5FE3" w:rsidRPr="00DC74A8" w:rsidRDefault="00AC5FE3" w:rsidP="005A517F">
            <w:pPr>
              <w:rPr>
                <w:sz w:val="22"/>
                <w:szCs w:val="22"/>
              </w:rPr>
            </w:pPr>
          </w:p>
        </w:tc>
      </w:tr>
      <w:tr w:rsidR="00AC5FE3" w:rsidRPr="00DC74A8" w14:paraId="47CCCBA8" w14:textId="77777777" w:rsidTr="00BD2ACF">
        <w:tc>
          <w:tcPr>
            <w:tcW w:w="643" w:type="pct"/>
            <w:vMerge/>
            <w:shd w:val="clear" w:color="auto" w:fill="auto"/>
          </w:tcPr>
          <w:p w14:paraId="18950ECF" w14:textId="77777777" w:rsidR="00AC5FE3" w:rsidRPr="00B07D5B" w:rsidRDefault="00AC5FE3" w:rsidP="005A517F">
            <w:pPr>
              <w:rPr>
                <w:b/>
                <w:sz w:val="22"/>
                <w:szCs w:val="22"/>
              </w:rPr>
            </w:pPr>
          </w:p>
        </w:tc>
        <w:tc>
          <w:tcPr>
            <w:tcW w:w="631" w:type="pct"/>
            <w:vMerge/>
            <w:shd w:val="clear" w:color="auto" w:fill="auto"/>
          </w:tcPr>
          <w:p w14:paraId="2965CB15" w14:textId="77777777" w:rsidR="00AC5FE3" w:rsidRPr="00B07D5B" w:rsidRDefault="00AC5FE3" w:rsidP="005A517F">
            <w:pPr>
              <w:rPr>
                <w:b/>
                <w:sz w:val="22"/>
                <w:szCs w:val="22"/>
              </w:rPr>
            </w:pPr>
          </w:p>
        </w:tc>
        <w:tc>
          <w:tcPr>
            <w:tcW w:w="312" w:type="pct"/>
            <w:shd w:val="clear" w:color="auto" w:fill="auto"/>
            <w:noWrap/>
            <w:vAlign w:val="center"/>
          </w:tcPr>
          <w:p w14:paraId="412C9ABA" w14:textId="7DE0901A" w:rsidR="00AC5FE3"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23</w:t>
            </w:r>
          </w:p>
        </w:tc>
        <w:tc>
          <w:tcPr>
            <w:tcW w:w="1835" w:type="pct"/>
            <w:shd w:val="clear" w:color="auto" w:fill="auto"/>
          </w:tcPr>
          <w:p w14:paraId="6738B0F4" w14:textId="6DFB40A7" w:rsidR="00AC5FE3" w:rsidRDefault="00AC5FE3" w:rsidP="005E6C39">
            <w:pPr>
              <w:pStyle w:val="Paragrafoelenco"/>
              <w:numPr>
                <w:ilvl w:val="0"/>
                <w:numId w:val="41"/>
              </w:numPr>
              <w:rPr>
                <w:sz w:val="22"/>
                <w:szCs w:val="22"/>
              </w:rPr>
            </w:pPr>
            <w:r>
              <w:rPr>
                <w:sz w:val="22"/>
                <w:szCs w:val="22"/>
              </w:rPr>
              <w:t>C</w:t>
            </w:r>
            <w:r w:rsidRPr="008B7B3B">
              <w:rPr>
                <w:sz w:val="22"/>
                <w:szCs w:val="22"/>
              </w:rPr>
              <w:t>on la gestione dei buoni di trasferimento</w:t>
            </w:r>
            <w:r w:rsidR="00164B7D">
              <w:rPr>
                <w:sz w:val="22"/>
                <w:szCs w:val="22"/>
              </w:rPr>
              <w:t xml:space="preserve">, possibilità di </w:t>
            </w:r>
            <w:r w:rsidRPr="008B7B3B">
              <w:rPr>
                <w:sz w:val="22"/>
                <w:szCs w:val="22"/>
              </w:rPr>
              <w:t>tracciare il trasferimento di un bene da un consegnatario all’altro o lo spostamento del bene in un ufficio diverso da</w:t>
            </w:r>
            <w:r>
              <w:rPr>
                <w:sz w:val="22"/>
                <w:szCs w:val="22"/>
              </w:rPr>
              <w:t xml:space="preserve"> </w:t>
            </w:r>
            <w:r w:rsidRPr="00D674DE">
              <w:rPr>
                <w:sz w:val="22"/>
                <w:szCs w:val="22"/>
              </w:rPr>
              <w:t xml:space="preserve">quello in essere; </w:t>
            </w:r>
            <w:r>
              <w:rPr>
                <w:sz w:val="22"/>
                <w:szCs w:val="22"/>
              </w:rPr>
              <w:t>possibilità di</w:t>
            </w:r>
            <w:r w:rsidRPr="00D674DE">
              <w:rPr>
                <w:sz w:val="22"/>
                <w:szCs w:val="22"/>
              </w:rPr>
              <w:t xml:space="preserve"> spostamento massivo di beni intestati ad un singolo consegnatario in modo da rendere più immediata l’operazione;</w:t>
            </w:r>
          </w:p>
        </w:tc>
        <w:tc>
          <w:tcPr>
            <w:tcW w:w="446" w:type="pct"/>
            <w:shd w:val="clear" w:color="auto" w:fill="auto"/>
            <w:vAlign w:val="bottom"/>
          </w:tcPr>
          <w:p w14:paraId="04E96340" w14:textId="77777777" w:rsidR="00AC5FE3" w:rsidRPr="00DC74A8" w:rsidRDefault="00AC5FE3" w:rsidP="005A517F">
            <w:pPr>
              <w:rPr>
                <w:sz w:val="22"/>
                <w:szCs w:val="22"/>
              </w:rPr>
            </w:pPr>
          </w:p>
        </w:tc>
        <w:tc>
          <w:tcPr>
            <w:tcW w:w="1133" w:type="pct"/>
            <w:shd w:val="clear" w:color="auto" w:fill="auto"/>
            <w:vAlign w:val="center"/>
          </w:tcPr>
          <w:p w14:paraId="0891433A" w14:textId="77777777" w:rsidR="00AC5FE3" w:rsidRPr="00DC74A8" w:rsidRDefault="00AC5FE3" w:rsidP="005A517F">
            <w:pPr>
              <w:rPr>
                <w:sz w:val="22"/>
                <w:szCs w:val="22"/>
              </w:rPr>
            </w:pPr>
          </w:p>
        </w:tc>
      </w:tr>
      <w:tr w:rsidR="00AC5FE3" w:rsidRPr="00DC74A8" w14:paraId="34722FB8" w14:textId="77777777" w:rsidTr="00BD2ACF">
        <w:tc>
          <w:tcPr>
            <w:tcW w:w="643" w:type="pct"/>
            <w:vMerge/>
            <w:shd w:val="clear" w:color="auto" w:fill="auto"/>
          </w:tcPr>
          <w:p w14:paraId="32AC550D" w14:textId="77777777" w:rsidR="00AC5FE3" w:rsidRPr="00B07D5B" w:rsidRDefault="00AC5FE3" w:rsidP="005A517F">
            <w:pPr>
              <w:rPr>
                <w:b/>
                <w:sz w:val="22"/>
                <w:szCs w:val="22"/>
              </w:rPr>
            </w:pPr>
          </w:p>
        </w:tc>
        <w:tc>
          <w:tcPr>
            <w:tcW w:w="631" w:type="pct"/>
            <w:vMerge/>
            <w:shd w:val="clear" w:color="auto" w:fill="auto"/>
          </w:tcPr>
          <w:p w14:paraId="18479450" w14:textId="77777777" w:rsidR="00AC5FE3" w:rsidRPr="00B07D5B" w:rsidRDefault="00AC5FE3" w:rsidP="005A517F">
            <w:pPr>
              <w:rPr>
                <w:b/>
                <w:sz w:val="22"/>
                <w:szCs w:val="22"/>
              </w:rPr>
            </w:pPr>
          </w:p>
        </w:tc>
        <w:tc>
          <w:tcPr>
            <w:tcW w:w="312" w:type="pct"/>
            <w:shd w:val="clear" w:color="auto" w:fill="auto"/>
            <w:noWrap/>
            <w:vAlign w:val="center"/>
          </w:tcPr>
          <w:p w14:paraId="0D118A92" w14:textId="50F09C0E" w:rsidR="00AC5FE3"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24</w:t>
            </w:r>
          </w:p>
        </w:tc>
        <w:tc>
          <w:tcPr>
            <w:tcW w:w="1835" w:type="pct"/>
            <w:shd w:val="clear" w:color="auto" w:fill="auto"/>
          </w:tcPr>
          <w:p w14:paraId="74FDBDC8" w14:textId="1C804583" w:rsidR="00AC5FE3" w:rsidRDefault="00E53D02" w:rsidP="005E6C39">
            <w:pPr>
              <w:pStyle w:val="Paragrafoelenco"/>
              <w:numPr>
                <w:ilvl w:val="0"/>
                <w:numId w:val="41"/>
              </w:numPr>
              <w:rPr>
                <w:sz w:val="22"/>
                <w:szCs w:val="22"/>
              </w:rPr>
            </w:pPr>
            <w:r>
              <w:rPr>
                <w:sz w:val="22"/>
                <w:szCs w:val="22"/>
              </w:rPr>
              <w:t>B</w:t>
            </w:r>
            <w:r w:rsidR="00AC5FE3" w:rsidRPr="0072147F">
              <w:rPr>
                <w:sz w:val="22"/>
                <w:szCs w:val="22"/>
              </w:rPr>
              <w:t xml:space="preserve">uoni di scarico: </w:t>
            </w:r>
            <w:r w:rsidR="00AC5FE3">
              <w:rPr>
                <w:sz w:val="22"/>
                <w:szCs w:val="22"/>
              </w:rPr>
              <w:t>possibilità di</w:t>
            </w:r>
            <w:r w:rsidR="00AC5FE3" w:rsidRPr="0072147F">
              <w:rPr>
                <w:sz w:val="22"/>
                <w:szCs w:val="22"/>
              </w:rPr>
              <w:t xml:space="preserve"> tracciare i beni dell’ente da dismettere con la possibilità di inserire ulteriori informazioni </w:t>
            </w:r>
            <w:proofErr w:type="gramStart"/>
            <w:r w:rsidR="00AC5FE3" w:rsidRPr="0072147F">
              <w:rPr>
                <w:sz w:val="22"/>
                <w:szCs w:val="22"/>
              </w:rPr>
              <w:t>come ad esempio</w:t>
            </w:r>
            <w:proofErr w:type="gramEnd"/>
            <w:r w:rsidR="00AC5FE3" w:rsidRPr="0072147F">
              <w:rPr>
                <w:sz w:val="22"/>
                <w:szCs w:val="22"/>
              </w:rPr>
              <w:t xml:space="preserve"> data e motivo della dismissione e atto amministrativo che autorizza la dismissione</w:t>
            </w:r>
          </w:p>
        </w:tc>
        <w:tc>
          <w:tcPr>
            <w:tcW w:w="446" w:type="pct"/>
            <w:shd w:val="clear" w:color="auto" w:fill="auto"/>
            <w:vAlign w:val="bottom"/>
          </w:tcPr>
          <w:p w14:paraId="45668B15" w14:textId="77777777" w:rsidR="00AC5FE3" w:rsidRPr="00DC74A8" w:rsidRDefault="00AC5FE3" w:rsidP="005A517F">
            <w:pPr>
              <w:rPr>
                <w:sz w:val="22"/>
                <w:szCs w:val="22"/>
              </w:rPr>
            </w:pPr>
          </w:p>
        </w:tc>
        <w:tc>
          <w:tcPr>
            <w:tcW w:w="1133" w:type="pct"/>
            <w:shd w:val="clear" w:color="auto" w:fill="auto"/>
            <w:vAlign w:val="center"/>
          </w:tcPr>
          <w:p w14:paraId="09F26DFD" w14:textId="77777777" w:rsidR="00AC5FE3" w:rsidRPr="00DC74A8" w:rsidRDefault="00AC5FE3" w:rsidP="005A517F">
            <w:pPr>
              <w:rPr>
                <w:sz w:val="22"/>
                <w:szCs w:val="22"/>
              </w:rPr>
            </w:pPr>
          </w:p>
        </w:tc>
      </w:tr>
      <w:tr w:rsidR="00AC5FE3" w:rsidRPr="00DC74A8" w14:paraId="3F95FB9F" w14:textId="77777777" w:rsidTr="00BD2ACF">
        <w:tc>
          <w:tcPr>
            <w:tcW w:w="643" w:type="pct"/>
            <w:vMerge/>
            <w:shd w:val="clear" w:color="auto" w:fill="auto"/>
          </w:tcPr>
          <w:p w14:paraId="0FA56CD2" w14:textId="77777777" w:rsidR="00AC5FE3" w:rsidRPr="00B07D5B" w:rsidRDefault="00AC5FE3" w:rsidP="005A517F">
            <w:pPr>
              <w:rPr>
                <w:b/>
                <w:sz w:val="22"/>
                <w:szCs w:val="22"/>
              </w:rPr>
            </w:pPr>
          </w:p>
        </w:tc>
        <w:tc>
          <w:tcPr>
            <w:tcW w:w="631" w:type="pct"/>
            <w:vMerge/>
            <w:shd w:val="clear" w:color="auto" w:fill="auto"/>
          </w:tcPr>
          <w:p w14:paraId="584C5E06" w14:textId="77777777" w:rsidR="00AC5FE3" w:rsidRPr="00B07D5B" w:rsidRDefault="00AC5FE3" w:rsidP="005A517F">
            <w:pPr>
              <w:rPr>
                <w:b/>
                <w:sz w:val="22"/>
                <w:szCs w:val="22"/>
              </w:rPr>
            </w:pPr>
          </w:p>
        </w:tc>
        <w:tc>
          <w:tcPr>
            <w:tcW w:w="312" w:type="pct"/>
            <w:shd w:val="clear" w:color="auto" w:fill="auto"/>
            <w:noWrap/>
            <w:vAlign w:val="center"/>
          </w:tcPr>
          <w:p w14:paraId="04BFECB1" w14:textId="2E688683" w:rsidR="00AC5FE3"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25</w:t>
            </w:r>
          </w:p>
        </w:tc>
        <w:tc>
          <w:tcPr>
            <w:tcW w:w="1835" w:type="pct"/>
            <w:shd w:val="clear" w:color="auto" w:fill="auto"/>
          </w:tcPr>
          <w:p w14:paraId="51E7F3FA" w14:textId="0ED0C07E" w:rsidR="00AC5FE3" w:rsidRDefault="00AC5FE3" w:rsidP="005E6C39">
            <w:pPr>
              <w:pStyle w:val="Paragrafoelenco"/>
              <w:numPr>
                <w:ilvl w:val="0"/>
                <w:numId w:val="41"/>
              </w:numPr>
              <w:rPr>
                <w:sz w:val="22"/>
                <w:szCs w:val="22"/>
              </w:rPr>
            </w:pPr>
            <w:r>
              <w:rPr>
                <w:sz w:val="22"/>
                <w:szCs w:val="22"/>
              </w:rPr>
              <w:t>R</w:t>
            </w:r>
            <w:r w:rsidRPr="00F10BDD">
              <w:rPr>
                <w:sz w:val="22"/>
                <w:szCs w:val="22"/>
              </w:rPr>
              <w:t>istampa buoni: possibilità di ristampare buoni precedentemente inseriti;</w:t>
            </w:r>
          </w:p>
        </w:tc>
        <w:tc>
          <w:tcPr>
            <w:tcW w:w="446" w:type="pct"/>
            <w:shd w:val="clear" w:color="auto" w:fill="auto"/>
            <w:vAlign w:val="bottom"/>
          </w:tcPr>
          <w:p w14:paraId="4A87A811" w14:textId="77777777" w:rsidR="00AC5FE3" w:rsidRPr="00DC74A8" w:rsidRDefault="00AC5FE3" w:rsidP="005A517F">
            <w:pPr>
              <w:rPr>
                <w:sz w:val="22"/>
                <w:szCs w:val="22"/>
              </w:rPr>
            </w:pPr>
          </w:p>
        </w:tc>
        <w:tc>
          <w:tcPr>
            <w:tcW w:w="1133" w:type="pct"/>
            <w:shd w:val="clear" w:color="auto" w:fill="auto"/>
            <w:vAlign w:val="center"/>
          </w:tcPr>
          <w:p w14:paraId="514783BE" w14:textId="77777777" w:rsidR="00AC5FE3" w:rsidRPr="00DC74A8" w:rsidRDefault="00AC5FE3" w:rsidP="005A517F">
            <w:pPr>
              <w:rPr>
                <w:sz w:val="22"/>
                <w:szCs w:val="22"/>
              </w:rPr>
            </w:pPr>
          </w:p>
        </w:tc>
      </w:tr>
      <w:tr w:rsidR="00AC5FE3" w:rsidRPr="00DC74A8" w14:paraId="6AFF5564" w14:textId="77777777" w:rsidTr="00BD2ACF">
        <w:tc>
          <w:tcPr>
            <w:tcW w:w="643" w:type="pct"/>
            <w:vMerge/>
            <w:shd w:val="clear" w:color="auto" w:fill="auto"/>
          </w:tcPr>
          <w:p w14:paraId="2E793DF7" w14:textId="77777777" w:rsidR="00AC5FE3" w:rsidRPr="00B07D5B" w:rsidRDefault="00AC5FE3" w:rsidP="005A517F">
            <w:pPr>
              <w:rPr>
                <w:b/>
                <w:sz w:val="22"/>
                <w:szCs w:val="22"/>
              </w:rPr>
            </w:pPr>
          </w:p>
        </w:tc>
        <w:tc>
          <w:tcPr>
            <w:tcW w:w="631" w:type="pct"/>
            <w:vMerge/>
            <w:shd w:val="clear" w:color="auto" w:fill="auto"/>
          </w:tcPr>
          <w:p w14:paraId="7C4B0358" w14:textId="77777777" w:rsidR="00AC5FE3" w:rsidRPr="00B07D5B" w:rsidRDefault="00AC5FE3" w:rsidP="005A517F">
            <w:pPr>
              <w:rPr>
                <w:b/>
                <w:sz w:val="22"/>
                <w:szCs w:val="22"/>
              </w:rPr>
            </w:pPr>
          </w:p>
        </w:tc>
        <w:tc>
          <w:tcPr>
            <w:tcW w:w="312" w:type="pct"/>
            <w:shd w:val="clear" w:color="auto" w:fill="auto"/>
            <w:noWrap/>
            <w:vAlign w:val="center"/>
          </w:tcPr>
          <w:p w14:paraId="64CC4645" w14:textId="3BA189D4" w:rsidR="00AC5FE3"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26</w:t>
            </w:r>
          </w:p>
        </w:tc>
        <w:tc>
          <w:tcPr>
            <w:tcW w:w="1835" w:type="pct"/>
            <w:shd w:val="clear" w:color="auto" w:fill="auto"/>
          </w:tcPr>
          <w:p w14:paraId="0BB0B649" w14:textId="5121CB33" w:rsidR="00AC5FE3" w:rsidRDefault="00E53D02" w:rsidP="005E6C39">
            <w:pPr>
              <w:pStyle w:val="Paragrafoelenco"/>
              <w:numPr>
                <w:ilvl w:val="0"/>
                <w:numId w:val="41"/>
              </w:numPr>
              <w:rPr>
                <w:sz w:val="22"/>
                <w:szCs w:val="22"/>
              </w:rPr>
            </w:pPr>
            <w:r>
              <w:rPr>
                <w:sz w:val="22"/>
                <w:szCs w:val="22"/>
              </w:rPr>
              <w:t>P</w:t>
            </w:r>
            <w:r w:rsidR="00AC5FE3" w:rsidRPr="00146034">
              <w:rPr>
                <w:sz w:val="22"/>
                <w:szCs w:val="22"/>
              </w:rPr>
              <w:t>ossibilità di fare uno zoom sulla scheda del bene mobile e visualizzarne lo storico della sua movimentazione (carico, trasferimento interno o scarico);</w:t>
            </w:r>
          </w:p>
        </w:tc>
        <w:tc>
          <w:tcPr>
            <w:tcW w:w="446" w:type="pct"/>
            <w:shd w:val="clear" w:color="auto" w:fill="auto"/>
            <w:vAlign w:val="bottom"/>
          </w:tcPr>
          <w:p w14:paraId="154DD39B" w14:textId="77777777" w:rsidR="00AC5FE3" w:rsidRPr="00DC74A8" w:rsidRDefault="00AC5FE3" w:rsidP="005A517F">
            <w:pPr>
              <w:rPr>
                <w:sz w:val="22"/>
                <w:szCs w:val="22"/>
              </w:rPr>
            </w:pPr>
          </w:p>
        </w:tc>
        <w:tc>
          <w:tcPr>
            <w:tcW w:w="1133" w:type="pct"/>
            <w:shd w:val="clear" w:color="auto" w:fill="auto"/>
            <w:vAlign w:val="center"/>
          </w:tcPr>
          <w:p w14:paraId="65BBA6EA" w14:textId="77777777" w:rsidR="00AC5FE3" w:rsidRPr="00DC74A8" w:rsidRDefault="00AC5FE3" w:rsidP="005A517F">
            <w:pPr>
              <w:rPr>
                <w:sz w:val="22"/>
                <w:szCs w:val="22"/>
              </w:rPr>
            </w:pPr>
          </w:p>
        </w:tc>
      </w:tr>
      <w:tr w:rsidR="00AC5FE3" w:rsidRPr="00DC74A8" w14:paraId="50C05949" w14:textId="77777777" w:rsidTr="00BD2ACF">
        <w:tc>
          <w:tcPr>
            <w:tcW w:w="643" w:type="pct"/>
            <w:vMerge/>
            <w:shd w:val="clear" w:color="auto" w:fill="auto"/>
          </w:tcPr>
          <w:p w14:paraId="7C8F13DB" w14:textId="77777777" w:rsidR="00AC5FE3" w:rsidRPr="00B07D5B" w:rsidRDefault="00AC5FE3" w:rsidP="005A517F">
            <w:pPr>
              <w:rPr>
                <w:b/>
                <w:sz w:val="22"/>
                <w:szCs w:val="22"/>
              </w:rPr>
            </w:pPr>
          </w:p>
        </w:tc>
        <w:tc>
          <w:tcPr>
            <w:tcW w:w="631" w:type="pct"/>
            <w:vMerge/>
            <w:shd w:val="clear" w:color="auto" w:fill="auto"/>
          </w:tcPr>
          <w:p w14:paraId="17F9A3A2" w14:textId="77777777" w:rsidR="00AC5FE3" w:rsidRPr="00B07D5B" w:rsidRDefault="00AC5FE3" w:rsidP="005A517F">
            <w:pPr>
              <w:rPr>
                <w:b/>
                <w:sz w:val="22"/>
                <w:szCs w:val="22"/>
              </w:rPr>
            </w:pPr>
          </w:p>
        </w:tc>
        <w:tc>
          <w:tcPr>
            <w:tcW w:w="312" w:type="pct"/>
            <w:shd w:val="clear" w:color="auto" w:fill="auto"/>
            <w:noWrap/>
            <w:vAlign w:val="center"/>
          </w:tcPr>
          <w:p w14:paraId="5F07470E" w14:textId="1E308E1B" w:rsidR="00AC5FE3"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27</w:t>
            </w:r>
          </w:p>
        </w:tc>
        <w:tc>
          <w:tcPr>
            <w:tcW w:w="1835" w:type="pct"/>
            <w:shd w:val="clear" w:color="auto" w:fill="auto"/>
          </w:tcPr>
          <w:p w14:paraId="353DCFAF" w14:textId="6EE5E1A2" w:rsidR="00AC5FE3" w:rsidRPr="00146034" w:rsidRDefault="00AC5FE3" w:rsidP="005E6C39">
            <w:pPr>
              <w:pStyle w:val="Paragrafoelenco"/>
              <w:numPr>
                <w:ilvl w:val="0"/>
                <w:numId w:val="41"/>
              </w:numPr>
              <w:rPr>
                <w:sz w:val="22"/>
                <w:szCs w:val="22"/>
              </w:rPr>
            </w:pPr>
            <w:r w:rsidRPr="00762F77">
              <w:rPr>
                <w:sz w:val="22"/>
                <w:szCs w:val="22"/>
              </w:rPr>
              <w:t>Possibilità di associare l’edificio e il locale nel quale è ubicato il singolo bene mobile</w:t>
            </w:r>
            <w:r>
              <w:rPr>
                <w:sz w:val="22"/>
                <w:szCs w:val="22"/>
              </w:rPr>
              <w:t xml:space="preserve"> permettendo di </w:t>
            </w:r>
            <w:r w:rsidRPr="00762F77">
              <w:rPr>
                <w:sz w:val="22"/>
                <w:szCs w:val="22"/>
              </w:rPr>
              <w:t>rintracciare in ogni momento la sua posizione;</w:t>
            </w:r>
          </w:p>
        </w:tc>
        <w:tc>
          <w:tcPr>
            <w:tcW w:w="446" w:type="pct"/>
            <w:shd w:val="clear" w:color="auto" w:fill="auto"/>
            <w:vAlign w:val="bottom"/>
          </w:tcPr>
          <w:p w14:paraId="1F55401F" w14:textId="77777777" w:rsidR="00AC5FE3" w:rsidRPr="00DC74A8" w:rsidRDefault="00AC5FE3" w:rsidP="005A517F">
            <w:pPr>
              <w:rPr>
                <w:sz w:val="22"/>
                <w:szCs w:val="22"/>
              </w:rPr>
            </w:pPr>
          </w:p>
        </w:tc>
        <w:tc>
          <w:tcPr>
            <w:tcW w:w="1133" w:type="pct"/>
            <w:shd w:val="clear" w:color="auto" w:fill="auto"/>
            <w:vAlign w:val="center"/>
          </w:tcPr>
          <w:p w14:paraId="2489AD0C" w14:textId="77777777" w:rsidR="00AC5FE3" w:rsidRPr="00DC74A8" w:rsidRDefault="00AC5FE3" w:rsidP="005A517F">
            <w:pPr>
              <w:rPr>
                <w:sz w:val="22"/>
                <w:szCs w:val="22"/>
              </w:rPr>
            </w:pPr>
          </w:p>
        </w:tc>
      </w:tr>
      <w:tr w:rsidR="00AC5FE3" w:rsidRPr="00DC74A8" w14:paraId="53A89694" w14:textId="77777777" w:rsidTr="00BD2ACF">
        <w:tc>
          <w:tcPr>
            <w:tcW w:w="643" w:type="pct"/>
            <w:vMerge/>
            <w:shd w:val="clear" w:color="auto" w:fill="auto"/>
          </w:tcPr>
          <w:p w14:paraId="471715AC" w14:textId="77777777" w:rsidR="00AC5FE3" w:rsidRPr="00B07D5B" w:rsidRDefault="00AC5FE3" w:rsidP="005A517F">
            <w:pPr>
              <w:rPr>
                <w:b/>
                <w:sz w:val="22"/>
                <w:szCs w:val="22"/>
              </w:rPr>
            </w:pPr>
          </w:p>
        </w:tc>
        <w:tc>
          <w:tcPr>
            <w:tcW w:w="631" w:type="pct"/>
            <w:vMerge/>
            <w:shd w:val="clear" w:color="auto" w:fill="auto"/>
          </w:tcPr>
          <w:p w14:paraId="5BA75328" w14:textId="77777777" w:rsidR="00AC5FE3" w:rsidRPr="00B07D5B" w:rsidRDefault="00AC5FE3" w:rsidP="005A517F">
            <w:pPr>
              <w:rPr>
                <w:b/>
                <w:sz w:val="22"/>
                <w:szCs w:val="22"/>
              </w:rPr>
            </w:pPr>
          </w:p>
        </w:tc>
        <w:tc>
          <w:tcPr>
            <w:tcW w:w="312" w:type="pct"/>
            <w:shd w:val="clear" w:color="auto" w:fill="auto"/>
            <w:noWrap/>
            <w:vAlign w:val="center"/>
          </w:tcPr>
          <w:p w14:paraId="3D2E000C" w14:textId="2E28D0FA" w:rsidR="00AC5FE3"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28</w:t>
            </w:r>
          </w:p>
        </w:tc>
        <w:tc>
          <w:tcPr>
            <w:tcW w:w="1835" w:type="pct"/>
            <w:shd w:val="clear" w:color="auto" w:fill="auto"/>
          </w:tcPr>
          <w:p w14:paraId="28C49005" w14:textId="5409A18E" w:rsidR="00AC5FE3" w:rsidRPr="00146034" w:rsidRDefault="00AC5FE3" w:rsidP="005E6C39">
            <w:pPr>
              <w:pStyle w:val="Paragrafoelenco"/>
              <w:numPr>
                <w:ilvl w:val="0"/>
                <w:numId w:val="41"/>
              </w:numPr>
              <w:rPr>
                <w:sz w:val="22"/>
                <w:szCs w:val="22"/>
              </w:rPr>
            </w:pPr>
            <w:r>
              <w:rPr>
                <w:sz w:val="22"/>
                <w:szCs w:val="22"/>
              </w:rPr>
              <w:t>Possibilità</w:t>
            </w:r>
            <w:r w:rsidRPr="00FA2BBD">
              <w:rPr>
                <w:sz w:val="22"/>
                <w:szCs w:val="22"/>
              </w:rPr>
              <w:t xml:space="preserve"> di calcolare l’ammortamento in base alla tipologia del bene (bene mobile pubblico e bene mobile patrimoniale) e all’anno di ammortamento;</w:t>
            </w:r>
          </w:p>
        </w:tc>
        <w:tc>
          <w:tcPr>
            <w:tcW w:w="446" w:type="pct"/>
            <w:shd w:val="clear" w:color="auto" w:fill="auto"/>
            <w:vAlign w:val="bottom"/>
          </w:tcPr>
          <w:p w14:paraId="17D5EA7B" w14:textId="77777777" w:rsidR="00AC5FE3" w:rsidRPr="00DC74A8" w:rsidRDefault="00AC5FE3" w:rsidP="005A517F">
            <w:pPr>
              <w:rPr>
                <w:sz w:val="22"/>
                <w:szCs w:val="22"/>
              </w:rPr>
            </w:pPr>
          </w:p>
        </w:tc>
        <w:tc>
          <w:tcPr>
            <w:tcW w:w="1133" w:type="pct"/>
            <w:shd w:val="clear" w:color="auto" w:fill="auto"/>
            <w:vAlign w:val="center"/>
          </w:tcPr>
          <w:p w14:paraId="04914249" w14:textId="77777777" w:rsidR="00AC5FE3" w:rsidRPr="00DC74A8" w:rsidRDefault="00AC5FE3" w:rsidP="005A517F">
            <w:pPr>
              <w:rPr>
                <w:sz w:val="22"/>
                <w:szCs w:val="22"/>
              </w:rPr>
            </w:pPr>
          </w:p>
        </w:tc>
      </w:tr>
      <w:tr w:rsidR="00AC5FE3" w:rsidRPr="00DC74A8" w14:paraId="17528B8D" w14:textId="77777777" w:rsidTr="00BD2ACF">
        <w:tc>
          <w:tcPr>
            <w:tcW w:w="643" w:type="pct"/>
            <w:vMerge/>
            <w:shd w:val="clear" w:color="auto" w:fill="auto"/>
          </w:tcPr>
          <w:p w14:paraId="146A63A6" w14:textId="77777777" w:rsidR="00AC5FE3" w:rsidRPr="00B07D5B" w:rsidRDefault="00AC5FE3" w:rsidP="005A517F">
            <w:pPr>
              <w:rPr>
                <w:b/>
                <w:sz w:val="22"/>
                <w:szCs w:val="22"/>
              </w:rPr>
            </w:pPr>
          </w:p>
        </w:tc>
        <w:tc>
          <w:tcPr>
            <w:tcW w:w="631" w:type="pct"/>
            <w:vMerge/>
            <w:shd w:val="clear" w:color="auto" w:fill="auto"/>
          </w:tcPr>
          <w:p w14:paraId="507D8995" w14:textId="77777777" w:rsidR="00AC5FE3" w:rsidRPr="00B07D5B" w:rsidRDefault="00AC5FE3" w:rsidP="005A517F">
            <w:pPr>
              <w:rPr>
                <w:b/>
                <w:sz w:val="22"/>
                <w:szCs w:val="22"/>
              </w:rPr>
            </w:pPr>
          </w:p>
        </w:tc>
        <w:tc>
          <w:tcPr>
            <w:tcW w:w="312" w:type="pct"/>
            <w:shd w:val="clear" w:color="auto" w:fill="auto"/>
            <w:noWrap/>
            <w:vAlign w:val="center"/>
          </w:tcPr>
          <w:p w14:paraId="7B13EE65" w14:textId="2D76115C" w:rsidR="00AC5FE3"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29</w:t>
            </w:r>
          </w:p>
        </w:tc>
        <w:tc>
          <w:tcPr>
            <w:tcW w:w="1835" w:type="pct"/>
            <w:shd w:val="clear" w:color="auto" w:fill="auto"/>
          </w:tcPr>
          <w:p w14:paraId="46AD8DA8" w14:textId="3C852D31" w:rsidR="00AC5FE3" w:rsidRPr="00146034" w:rsidRDefault="00AC5FE3" w:rsidP="00013AAD">
            <w:pPr>
              <w:pStyle w:val="Paragrafoelenco"/>
              <w:numPr>
                <w:ilvl w:val="0"/>
                <w:numId w:val="41"/>
              </w:numPr>
              <w:rPr>
                <w:sz w:val="22"/>
                <w:szCs w:val="22"/>
              </w:rPr>
            </w:pPr>
            <w:r>
              <w:rPr>
                <w:sz w:val="22"/>
                <w:szCs w:val="22"/>
              </w:rPr>
              <w:t>Possibilità di gestione di</w:t>
            </w:r>
            <w:r w:rsidRPr="00B95686">
              <w:rPr>
                <w:sz w:val="22"/>
                <w:szCs w:val="22"/>
              </w:rPr>
              <w:t xml:space="preserve"> una serie di stampe tra le quali stampa del registro dei beni mobili, stampa della scheda dei beni mobili, la stampa dei beni mobili dismessi e inoltre la possibilità di alcune stampe parametrizzabili da utente.</w:t>
            </w:r>
          </w:p>
        </w:tc>
        <w:tc>
          <w:tcPr>
            <w:tcW w:w="446" w:type="pct"/>
            <w:shd w:val="clear" w:color="auto" w:fill="auto"/>
            <w:vAlign w:val="bottom"/>
          </w:tcPr>
          <w:p w14:paraId="0B202E57" w14:textId="77777777" w:rsidR="00AC5FE3" w:rsidRPr="00DC74A8" w:rsidRDefault="00AC5FE3" w:rsidP="005A517F">
            <w:pPr>
              <w:rPr>
                <w:sz w:val="22"/>
                <w:szCs w:val="22"/>
              </w:rPr>
            </w:pPr>
          </w:p>
        </w:tc>
        <w:tc>
          <w:tcPr>
            <w:tcW w:w="1133" w:type="pct"/>
            <w:shd w:val="clear" w:color="auto" w:fill="auto"/>
            <w:vAlign w:val="center"/>
          </w:tcPr>
          <w:p w14:paraId="6C9E7DF2" w14:textId="77777777" w:rsidR="00AC5FE3" w:rsidRPr="00DC74A8" w:rsidRDefault="00AC5FE3" w:rsidP="005A517F">
            <w:pPr>
              <w:rPr>
                <w:sz w:val="22"/>
                <w:szCs w:val="22"/>
              </w:rPr>
            </w:pPr>
          </w:p>
        </w:tc>
      </w:tr>
      <w:tr w:rsidR="00AC5FE3" w:rsidRPr="00DC74A8" w14:paraId="7D206440" w14:textId="77777777" w:rsidTr="00BD2ACF">
        <w:tc>
          <w:tcPr>
            <w:tcW w:w="643" w:type="pct"/>
            <w:vMerge/>
            <w:shd w:val="clear" w:color="auto" w:fill="auto"/>
          </w:tcPr>
          <w:p w14:paraId="12B64E89" w14:textId="77777777" w:rsidR="00AC5FE3" w:rsidRPr="00B07D5B" w:rsidRDefault="00AC5FE3" w:rsidP="005A517F">
            <w:pPr>
              <w:rPr>
                <w:b/>
                <w:sz w:val="22"/>
                <w:szCs w:val="22"/>
              </w:rPr>
            </w:pPr>
          </w:p>
        </w:tc>
        <w:tc>
          <w:tcPr>
            <w:tcW w:w="631" w:type="pct"/>
            <w:vMerge/>
            <w:shd w:val="clear" w:color="auto" w:fill="auto"/>
          </w:tcPr>
          <w:p w14:paraId="76EF9FC7" w14:textId="77777777" w:rsidR="00AC5FE3" w:rsidRPr="00B07D5B" w:rsidRDefault="00AC5FE3" w:rsidP="005A517F">
            <w:pPr>
              <w:rPr>
                <w:b/>
                <w:sz w:val="22"/>
                <w:szCs w:val="22"/>
              </w:rPr>
            </w:pPr>
          </w:p>
        </w:tc>
        <w:tc>
          <w:tcPr>
            <w:tcW w:w="312" w:type="pct"/>
            <w:shd w:val="clear" w:color="auto" w:fill="auto"/>
            <w:noWrap/>
            <w:vAlign w:val="center"/>
          </w:tcPr>
          <w:p w14:paraId="61D19678" w14:textId="6BB91262" w:rsidR="00AC5FE3"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30</w:t>
            </w:r>
          </w:p>
        </w:tc>
        <w:tc>
          <w:tcPr>
            <w:tcW w:w="1835" w:type="pct"/>
            <w:shd w:val="clear" w:color="auto" w:fill="auto"/>
          </w:tcPr>
          <w:p w14:paraId="40865921" w14:textId="78414084" w:rsidR="00AC5FE3" w:rsidRPr="00146034" w:rsidRDefault="00AC5FE3" w:rsidP="005E6C39">
            <w:pPr>
              <w:pStyle w:val="Paragrafoelenco"/>
              <w:numPr>
                <w:ilvl w:val="0"/>
                <w:numId w:val="41"/>
              </w:numPr>
              <w:rPr>
                <w:sz w:val="22"/>
                <w:szCs w:val="22"/>
              </w:rPr>
            </w:pPr>
            <w:r w:rsidRPr="00AD1899">
              <w:rPr>
                <w:sz w:val="22"/>
                <w:szCs w:val="22"/>
              </w:rPr>
              <w:t>Gestione di Crediti Debiti, Titoli e Atti, Cose di Terzi con le relative stampe di riepilogo</w:t>
            </w:r>
          </w:p>
        </w:tc>
        <w:tc>
          <w:tcPr>
            <w:tcW w:w="446" w:type="pct"/>
            <w:shd w:val="clear" w:color="auto" w:fill="auto"/>
            <w:vAlign w:val="bottom"/>
          </w:tcPr>
          <w:p w14:paraId="7D16112A" w14:textId="77777777" w:rsidR="00AC5FE3" w:rsidRPr="00DC74A8" w:rsidRDefault="00AC5FE3" w:rsidP="005A517F">
            <w:pPr>
              <w:rPr>
                <w:sz w:val="22"/>
                <w:szCs w:val="22"/>
              </w:rPr>
            </w:pPr>
          </w:p>
        </w:tc>
        <w:tc>
          <w:tcPr>
            <w:tcW w:w="1133" w:type="pct"/>
            <w:shd w:val="clear" w:color="auto" w:fill="auto"/>
            <w:vAlign w:val="center"/>
          </w:tcPr>
          <w:p w14:paraId="529D71B7" w14:textId="77777777" w:rsidR="00AC5FE3" w:rsidRPr="00DC74A8" w:rsidRDefault="00AC5FE3" w:rsidP="005A517F">
            <w:pPr>
              <w:rPr>
                <w:sz w:val="22"/>
                <w:szCs w:val="22"/>
              </w:rPr>
            </w:pPr>
          </w:p>
        </w:tc>
      </w:tr>
      <w:tr w:rsidR="00AC5FE3" w:rsidRPr="00DC74A8" w14:paraId="1F884044" w14:textId="77777777" w:rsidTr="00BD2ACF">
        <w:tc>
          <w:tcPr>
            <w:tcW w:w="643" w:type="pct"/>
            <w:vMerge/>
            <w:shd w:val="clear" w:color="auto" w:fill="auto"/>
          </w:tcPr>
          <w:p w14:paraId="37976082" w14:textId="77777777" w:rsidR="00AC5FE3" w:rsidRPr="00B07D5B" w:rsidRDefault="00AC5FE3" w:rsidP="005A517F">
            <w:pPr>
              <w:rPr>
                <w:b/>
                <w:sz w:val="22"/>
                <w:szCs w:val="22"/>
              </w:rPr>
            </w:pPr>
          </w:p>
        </w:tc>
        <w:tc>
          <w:tcPr>
            <w:tcW w:w="631" w:type="pct"/>
            <w:vMerge/>
            <w:shd w:val="clear" w:color="auto" w:fill="auto"/>
          </w:tcPr>
          <w:p w14:paraId="455E3225" w14:textId="77777777" w:rsidR="00AC5FE3" w:rsidRPr="00B07D5B" w:rsidRDefault="00AC5FE3" w:rsidP="005A517F">
            <w:pPr>
              <w:rPr>
                <w:b/>
                <w:sz w:val="22"/>
                <w:szCs w:val="22"/>
              </w:rPr>
            </w:pPr>
          </w:p>
        </w:tc>
        <w:tc>
          <w:tcPr>
            <w:tcW w:w="312" w:type="pct"/>
            <w:shd w:val="clear" w:color="auto" w:fill="auto"/>
            <w:noWrap/>
            <w:vAlign w:val="center"/>
          </w:tcPr>
          <w:p w14:paraId="49B683E4" w14:textId="0CEFF093" w:rsidR="00AC5FE3"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31</w:t>
            </w:r>
          </w:p>
        </w:tc>
        <w:tc>
          <w:tcPr>
            <w:tcW w:w="1835" w:type="pct"/>
            <w:shd w:val="clear" w:color="auto" w:fill="auto"/>
          </w:tcPr>
          <w:p w14:paraId="79EEA27B" w14:textId="0EA0C3CC" w:rsidR="00AC5FE3" w:rsidRPr="00146034" w:rsidRDefault="00AC5FE3" w:rsidP="005E6C39">
            <w:pPr>
              <w:pStyle w:val="Paragrafoelenco"/>
              <w:numPr>
                <w:ilvl w:val="0"/>
                <w:numId w:val="41"/>
              </w:numPr>
              <w:rPr>
                <w:sz w:val="22"/>
                <w:szCs w:val="22"/>
              </w:rPr>
            </w:pPr>
            <w:r>
              <w:rPr>
                <w:sz w:val="22"/>
                <w:szCs w:val="22"/>
              </w:rPr>
              <w:t>I</w:t>
            </w:r>
            <w:r w:rsidRPr="009D7174">
              <w:rPr>
                <w:sz w:val="22"/>
                <w:szCs w:val="22"/>
              </w:rPr>
              <w:t xml:space="preserve"> vari riepiloghi </w:t>
            </w:r>
            <w:r>
              <w:rPr>
                <w:sz w:val="22"/>
                <w:szCs w:val="22"/>
              </w:rPr>
              <w:t>forniscono</w:t>
            </w:r>
            <w:r w:rsidRPr="009D7174">
              <w:rPr>
                <w:sz w:val="22"/>
                <w:szCs w:val="22"/>
              </w:rPr>
              <w:t>, secondo i criteri di aggregazione, letture diverse del patrimonio dell’ente: stampa del conto del patrimonio in funzione dei tredici indicatori finanziari; stampa dei beni mobili e immobili per natura; stampa dei beni per consegnatario; ecc.</w:t>
            </w:r>
          </w:p>
        </w:tc>
        <w:tc>
          <w:tcPr>
            <w:tcW w:w="446" w:type="pct"/>
            <w:shd w:val="clear" w:color="auto" w:fill="auto"/>
            <w:vAlign w:val="bottom"/>
          </w:tcPr>
          <w:p w14:paraId="52DC5506" w14:textId="77777777" w:rsidR="00AC5FE3" w:rsidRPr="00DC74A8" w:rsidRDefault="00AC5FE3" w:rsidP="005A517F">
            <w:pPr>
              <w:rPr>
                <w:sz w:val="22"/>
                <w:szCs w:val="22"/>
              </w:rPr>
            </w:pPr>
          </w:p>
        </w:tc>
        <w:tc>
          <w:tcPr>
            <w:tcW w:w="1133" w:type="pct"/>
            <w:shd w:val="clear" w:color="auto" w:fill="auto"/>
            <w:vAlign w:val="center"/>
          </w:tcPr>
          <w:p w14:paraId="69B6A942" w14:textId="77777777" w:rsidR="00AC5FE3" w:rsidRPr="00DC74A8" w:rsidRDefault="00AC5FE3" w:rsidP="005A517F">
            <w:pPr>
              <w:rPr>
                <w:sz w:val="22"/>
                <w:szCs w:val="22"/>
              </w:rPr>
            </w:pPr>
          </w:p>
        </w:tc>
      </w:tr>
      <w:tr w:rsidR="00AC5FE3" w:rsidRPr="00DC74A8" w14:paraId="722A4020" w14:textId="77777777" w:rsidTr="00BD2ACF">
        <w:tc>
          <w:tcPr>
            <w:tcW w:w="643" w:type="pct"/>
            <w:vMerge/>
            <w:shd w:val="clear" w:color="auto" w:fill="auto"/>
          </w:tcPr>
          <w:p w14:paraId="4F2065DE" w14:textId="77777777" w:rsidR="00AC5FE3" w:rsidRPr="00B07D5B" w:rsidRDefault="00AC5FE3" w:rsidP="005A517F">
            <w:pPr>
              <w:rPr>
                <w:b/>
                <w:sz w:val="22"/>
                <w:szCs w:val="22"/>
              </w:rPr>
            </w:pPr>
          </w:p>
        </w:tc>
        <w:tc>
          <w:tcPr>
            <w:tcW w:w="631" w:type="pct"/>
            <w:vMerge/>
            <w:shd w:val="clear" w:color="auto" w:fill="auto"/>
          </w:tcPr>
          <w:p w14:paraId="28F0D8C8" w14:textId="77777777" w:rsidR="00AC5FE3" w:rsidRPr="00B07D5B" w:rsidRDefault="00AC5FE3" w:rsidP="005A517F">
            <w:pPr>
              <w:rPr>
                <w:b/>
                <w:sz w:val="22"/>
                <w:szCs w:val="22"/>
              </w:rPr>
            </w:pPr>
          </w:p>
        </w:tc>
        <w:tc>
          <w:tcPr>
            <w:tcW w:w="312" w:type="pct"/>
            <w:shd w:val="clear" w:color="auto" w:fill="auto"/>
            <w:noWrap/>
            <w:vAlign w:val="center"/>
          </w:tcPr>
          <w:p w14:paraId="3AB9300C" w14:textId="5633BB00" w:rsidR="00AC5FE3"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32</w:t>
            </w:r>
          </w:p>
        </w:tc>
        <w:tc>
          <w:tcPr>
            <w:tcW w:w="1835" w:type="pct"/>
            <w:shd w:val="clear" w:color="auto" w:fill="auto"/>
          </w:tcPr>
          <w:p w14:paraId="6D750975" w14:textId="37643FF3" w:rsidR="00AC5FE3" w:rsidRPr="00146034" w:rsidRDefault="009557BC" w:rsidP="00146034">
            <w:pPr>
              <w:rPr>
                <w:sz w:val="22"/>
                <w:szCs w:val="22"/>
              </w:rPr>
            </w:pPr>
            <w:proofErr w:type="gramStart"/>
            <w:r>
              <w:rPr>
                <w:sz w:val="22"/>
                <w:szCs w:val="22"/>
              </w:rPr>
              <w:t>E’</w:t>
            </w:r>
            <w:proofErr w:type="gramEnd"/>
            <w:r>
              <w:rPr>
                <w:sz w:val="22"/>
                <w:szCs w:val="22"/>
              </w:rPr>
              <w:t xml:space="preserve"> garantita l’i</w:t>
            </w:r>
            <w:r w:rsidR="00AC5FE3" w:rsidRPr="002E292A">
              <w:rPr>
                <w:sz w:val="22"/>
                <w:szCs w:val="22"/>
              </w:rPr>
              <w:t>ntegrazione con Area Finanziaria – Contabilità: archivio Creditori/Debitori condiviso;</w:t>
            </w:r>
          </w:p>
        </w:tc>
        <w:tc>
          <w:tcPr>
            <w:tcW w:w="446" w:type="pct"/>
            <w:shd w:val="clear" w:color="auto" w:fill="auto"/>
            <w:vAlign w:val="bottom"/>
          </w:tcPr>
          <w:p w14:paraId="3DF8CA2F" w14:textId="77777777" w:rsidR="00AC5FE3" w:rsidRPr="00DC74A8" w:rsidRDefault="00AC5FE3" w:rsidP="005A517F">
            <w:pPr>
              <w:rPr>
                <w:sz w:val="22"/>
                <w:szCs w:val="22"/>
              </w:rPr>
            </w:pPr>
          </w:p>
        </w:tc>
        <w:tc>
          <w:tcPr>
            <w:tcW w:w="1133" w:type="pct"/>
            <w:shd w:val="clear" w:color="auto" w:fill="auto"/>
            <w:vAlign w:val="center"/>
          </w:tcPr>
          <w:p w14:paraId="0C715082" w14:textId="77777777" w:rsidR="00AC5FE3" w:rsidRPr="00DC74A8" w:rsidRDefault="00AC5FE3" w:rsidP="005A517F">
            <w:pPr>
              <w:rPr>
                <w:sz w:val="22"/>
                <w:szCs w:val="22"/>
              </w:rPr>
            </w:pPr>
          </w:p>
        </w:tc>
      </w:tr>
      <w:tr w:rsidR="00AC5FE3" w:rsidRPr="00DC74A8" w14:paraId="0285A7F6" w14:textId="77777777" w:rsidTr="00BD2ACF">
        <w:tc>
          <w:tcPr>
            <w:tcW w:w="643" w:type="pct"/>
            <w:vMerge/>
            <w:shd w:val="clear" w:color="auto" w:fill="auto"/>
          </w:tcPr>
          <w:p w14:paraId="1B93CB78" w14:textId="77777777" w:rsidR="00AC5FE3" w:rsidRPr="00B07D5B" w:rsidRDefault="00AC5FE3" w:rsidP="005A517F">
            <w:pPr>
              <w:rPr>
                <w:b/>
                <w:sz w:val="22"/>
                <w:szCs w:val="22"/>
              </w:rPr>
            </w:pPr>
          </w:p>
        </w:tc>
        <w:tc>
          <w:tcPr>
            <w:tcW w:w="631" w:type="pct"/>
            <w:vMerge/>
            <w:shd w:val="clear" w:color="auto" w:fill="auto"/>
          </w:tcPr>
          <w:p w14:paraId="0FF1703F" w14:textId="77777777" w:rsidR="00AC5FE3" w:rsidRPr="00B07D5B" w:rsidRDefault="00AC5FE3" w:rsidP="005A517F">
            <w:pPr>
              <w:rPr>
                <w:b/>
                <w:sz w:val="22"/>
                <w:szCs w:val="22"/>
              </w:rPr>
            </w:pPr>
          </w:p>
        </w:tc>
        <w:tc>
          <w:tcPr>
            <w:tcW w:w="312" w:type="pct"/>
            <w:shd w:val="clear" w:color="auto" w:fill="auto"/>
            <w:noWrap/>
            <w:vAlign w:val="center"/>
          </w:tcPr>
          <w:p w14:paraId="3C6BD676" w14:textId="50DDFD50" w:rsidR="00AC5FE3"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33</w:t>
            </w:r>
          </w:p>
        </w:tc>
        <w:tc>
          <w:tcPr>
            <w:tcW w:w="1835" w:type="pct"/>
            <w:shd w:val="clear" w:color="auto" w:fill="auto"/>
          </w:tcPr>
          <w:p w14:paraId="100F41D7" w14:textId="7DB2F96D" w:rsidR="00AC5FE3" w:rsidRPr="00B65A4B" w:rsidRDefault="00E45442" w:rsidP="00A54DD4">
            <w:pPr>
              <w:rPr>
                <w:sz w:val="22"/>
                <w:szCs w:val="22"/>
              </w:rPr>
            </w:pPr>
            <w:proofErr w:type="gramStart"/>
            <w:r w:rsidRPr="00B65A4B">
              <w:rPr>
                <w:sz w:val="22"/>
                <w:szCs w:val="22"/>
              </w:rPr>
              <w:t>E’</w:t>
            </w:r>
            <w:proofErr w:type="gramEnd"/>
            <w:r w:rsidRPr="00B65A4B">
              <w:rPr>
                <w:sz w:val="22"/>
                <w:szCs w:val="22"/>
              </w:rPr>
              <w:t xml:space="preserve"> prevista la p</w:t>
            </w:r>
            <w:r w:rsidR="00AC5FE3" w:rsidRPr="00B65A4B">
              <w:rPr>
                <w:sz w:val="22"/>
                <w:szCs w:val="22"/>
              </w:rPr>
              <w:t>ossibilità di gestire il buono di carico di beni d’inventario direttamente dalla registrazione della fattura in contabilità finanziaria con conseguente ottimizzazione dei tempi di immissione;</w:t>
            </w:r>
          </w:p>
        </w:tc>
        <w:tc>
          <w:tcPr>
            <w:tcW w:w="446" w:type="pct"/>
            <w:shd w:val="clear" w:color="auto" w:fill="auto"/>
            <w:vAlign w:val="bottom"/>
          </w:tcPr>
          <w:p w14:paraId="345D87D5" w14:textId="77777777" w:rsidR="00AC5FE3" w:rsidRPr="00DC74A8" w:rsidRDefault="00AC5FE3" w:rsidP="005A517F">
            <w:pPr>
              <w:rPr>
                <w:sz w:val="22"/>
                <w:szCs w:val="22"/>
              </w:rPr>
            </w:pPr>
          </w:p>
        </w:tc>
        <w:tc>
          <w:tcPr>
            <w:tcW w:w="1133" w:type="pct"/>
            <w:shd w:val="clear" w:color="auto" w:fill="auto"/>
            <w:vAlign w:val="center"/>
          </w:tcPr>
          <w:p w14:paraId="0330CF19" w14:textId="77777777" w:rsidR="00AC5FE3" w:rsidRPr="00DC74A8" w:rsidRDefault="00AC5FE3" w:rsidP="005A517F">
            <w:pPr>
              <w:rPr>
                <w:sz w:val="22"/>
                <w:szCs w:val="22"/>
              </w:rPr>
            </w:pPr>
          </w:p>
        </w:tc>
      </w:tr>
      <w:tr w:rsidR="006C193F" w:rsidRPr="00DC74A8" w14:paraId="38D786EB" w14:textId="77777777" w:rsidTr="00BD2ACF">
        <w:tc>
          <w:tcPr>
            <w:tcW w:w="643" w:type="pct"/>
            <w:vMerge/>
            <w:shd w:val="clear" w:color="auto" w:fill="auto"/>
          </w:tcPr>
          <w:p w14:paraId="0FFD705F" w14:textId="77777777" w:rsidR="006C193F" w:rsidRPr="00B07D5B" w:rsidRDefault="006C193F" w:rsidP="005A517F">
            <w:pPr>
              <w:rPr>
                <w:b/>
                <w:sz w:val="22"/>
                <w:szCs w:val="22"/>
              </w:rPr>
            </w:pPr>
          </w:p>
        </w:tc>
        <w:tc>
          <w:tcPr>
            <w:tcW w:w="631" w:type="pct"/>
            <w:vMerge/>
            <w:shd w:val="clear" w:color="auto" w:fill="auto"/>
          </w:tcPr>
          <w:p w14:paraId="08CCA10A" w14:textId="77777777" w:rsidR="006C193F" w:rsidRPr="00B07D5B" w:rsidRDefault="006C193F" w:rsidP="005A517F">
            <w:pPr>
              <w:rPr>
                <w:b/>
                <w:sz w:val="22"/>
                <w:szCs w:val="22"/>
              </w:rPr>
            </w:pPr>
          </w:p>
        </w:tc>
        <w:tc>
          <w:tcPr>
            <w:tcW w:w="312" w:type="pct"/>
            <w:shd w:val="clear" w:color="auto" w:fill="auto"/>
            <w:noWrap/>
            <w:vAlign w:val="center"/>
          </w:tcPr>
          <w:p w14:paraId="2D4ABCC6" w14:textId="02E5F665" w:rsidR="006C193F"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34</w:t>
            </w:r>
          </w:p>
        </w:tc>
        <w:tc>
          <w:tcPr>
            <w:tcW w:w="1835" w:type="pct"/>
            <w:shd w:val="clear" w:color="auto" w:fill="auto"/>
          </w:tcPr>
          <w:p w14:paraId="2738BDFD" w14:textId="49B62135" w:rsidR="006C193F" w:rsidRPr="00B65A4B" w:rsidRDefault="00CF0C59" w:rsidP="00A54DD4">
            <w:pPr>
              <w:rPr>
                <w:sz w:val="22"/>
                <w:szCs w:val="22"/>
              </w:rPr>
            </w:pPr>
            <w:proofErr w:type="gramStart"/>
            <w:r w:rsidRPr="00B65A4B">
              <w:rPr>
                <w:sz w:val="22"/>
                <w:szCs w:val="22"/>
              </w:rPr>
              <w:t>E’</w:t>
            </w:r>
            <w:proofErr w:type="gramEnd"/>
            <w:r w:rsidRPr="00B65A4B">
              <w:rPr>
                <w:sz w:val="22"/>
                <w:szCs w:val="22"/>
              </w:rPr>
              <w:t xml:space="preserve"> prevista la p</w:t>
            </w:r>
            <w:r w:rsidR="00990363" w:rsidRPr="00B65A4B">
              <w:rPr>
                <w:sz w:val="22"/>
                <w:szCs w:val="22"/>
              </w:rPr>
              <w:t>ossibilità di definire come impostazione di def</w:t>
            </w:r>
            <w:r w:rsidR="00A86E23" w:rsidRPr="00B65A4B">
              <w:rPr>
                <w:sz w:val="22"/>
                <w:szCs w:val="22"/>
              </w:rPr>
              <w:t>a</w:t>
            </w:r>
            <w:r w:rsidR="00990363" w:rsidRPr="00B65A4B">
              <w:rPr>
                <w:sz w:val="22"/>
                <w:szCs w:val="22"/>
              </w:rPr>
              <w:t>ult</w:t>
            </w:r>
            <w:r w:rsidR="00A86E23" w:rsidRPr="00B65A4B">
              <w:rPr>
                <w:sz w:val="22"/>
                <w:szCs w:val="22"/>
              </w:rPr>
              <w:t xml:space="preserve">, nel processo di gestione dei buoni di carico, il tipo di bene </w:t>
            </w:r>
            <w:proofErr w:type="spellStart"/>
            <w:r w:rsidR="00A86E23" w:rsidRPr="00B65A4B">
              <w:rPr>
                <w:sz w:val="22"/>
                <w:szCs w:val="22"/>
              </w:rPr>
              <w:t>com</w:t>
            </w:r>
            <w:proofErr w:type="spellEnd"/>
            <w:r w:rsidR="00A86E23" w:rsidRPr="00B65A4B">
              <w:rPr>
                <w:sz w:val="22"/>
                <w:szCs w:val="22"/>
              </w:rPr>
              <w:t xml:space="preserve"> “Patrimoniale” anziché “Pubblico”.</w:t>
            </w:r>
          </w:p>
        </w:tc>
        <w:tc>
          <w:tcPr>
            <w:tcW w:w="446" w:type="pct"/>
            <w:shd w:val="clear" w:color="auto" w:fill="auto"/>
            <w:vAlign w:val="bottom"/>
          </w:tcPr>
          <w:p w14:paraId="46DD6661" w14:textId="77777777" w:rsidR="006C193F" w:rsidRPr="00DC74A8" w:rsidRDefault="006C193F" w:rsidP="005A517F">
            <w:pPr>
              <w:rPr>
                <w:sz w:val="22"/>
                <w:szCs w:val="22"/>
              </w:rPr>
            </w:pPr>
          </w:p>
        </w:tc>
        <w:tc>
          <w:tcPr>
            <w:tcW w:w="1133" w:type="pct"/>
            <w:shd w:val="clear" w:color="auto" w:fill="auto"/>
            <w:vAlign w:val="center"/>
          </w:tcPr>
          <w:p w14:paraId="36AD7E6A" w14:textId="77777777" w:rsidR="006C193F" w:rsidRPr="00DC74A8" w:rsidRDefault="006C193F" w:rsidP="005A517F">
            <w:pPr>
              <w:rPr>
                <w:sz w:val="22"/>
                <w:szCs w:val="22"/>
              </w:rPr>
            </w:pPr>
          </w:p>
        </w:tc>
      </w:tr>
      <w:tr w:rsidR="007C41A1" w:rsidRPr="00DC74A8" w14:paraId="36604263" w14:textId="77777777" w:rsidTr="00BD2ACF">
        <w:tc>
          <w:tcPr>
            <w:tcW w:w="643" w:type="pct"/>
            <w:vMerge/>
            <w:shd w:val="clear" w:color="auto" w:fill="auto"/>
          </w:tcPr>
          <w:p w14:paraId="4FF01BD8" w14:textId="77777777" w:rsidR="007C41A1" w:rsidRPr="00B07D5B" w:rsidRDefault="007C41A1" w:rsidP="005A517F">
            <w:pPr>
              <w:rPr>
                <w:b/>
                <w:sz w:val="22"/>
                <w:szCs w:val="22"/>
              </w:rPr>
            </w:pPr>
          </w:p>
        </w:tc>
        <w:tc>
          <w:tcPr>
            <w:tcW w:w="631" w:type="pct"/>
            <w:vMerge/>
            <w:shd w:val="clear" w:color="auto" w:fill="auto"/>
          </w:tcPr>
          <w:p w14:paraId="496913D2" w14:textId="77777777" w:rsidR="007C41A1" w:rsidRPr="00B07D5B" w:rsidRDefault="007C41A1" w:rsidP="005A517F">
            <w:pPr>
              <w:rPr>
                <w:b/>
                <w:sz w:val="22"/>
                <w:szCs w:val="22"/>
              </w:rPr>
            </w:pPr>
          </w:p>
        </w:tc>
        <w:tc>
          <w:tcPr>
            <w:tcW w:w="312" w:type="pct"/>
            <w:shd w:val="clear" w:color="auto" w:fill="auto"/>
            <w:noWrap/>
            <w:vAlign w:val="center"/>
          </w:tcPr>
          <w:p w14:paraId="5F2A3DC6" w14:textId="0E003DD3" w:rsidR="007C41A1"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35</w:t>
            </w:r>
          </w:p>
        </w:tc>
        <w:tc>
          <w:tcPr>
            <w:tcW w:w="1835" w:type="pct"/>
            <w:shd w:val="clear" w:color="auto" w:fill="auto"/>
          </w:tcPr>
          <w:p w14:paraId="7290B0A4" w14:textId="3801C0FC" w:rsidR="007C41A1" w:rsidRPr="00B65A4B" w:rsidRDefault="00CF0C59" w:rsidP="00A54DD4">
            <w:pPr>
              <w:rPr>
                <w:sz w:val="22"/>
                <w:szCs w:val="22"/>
              </w:rPr>
            </w:pPr>
            <w:r w:rsidRPr="00B65A4B">
              <w:rPr>
                <w:sz w:val="22"/>
                <w:szCs w:val="22"/>
              </w:rPr>
              <w:t>Vi è la p</w:t>
            </w:r>
            <w:r w:rsidR="007C41A1" w:rsidRPr="00B65A4B">
              <w:rPr>
                <w:sz w:val="22"/>
                <w:szCs w:val="22"/>
              </w:rPr>
              <w:t xml:space="preserve">ossibilità di inserire meccanismi di controllo del numero di oggetti assegnati ad un utente, con vincoli e </w:t>
            </w:r>
            <w:proofErr w:type="spellStart"/>
            <w:r w:rsidR="007C41A1" w:rsidRPr="00B65A4B">
              <w:rPr>
                <w:sz w:val="22"/>
                <w:szCs w:val="22"/>
              </w:rPr>
              <w:t>alert</w:t>
            </w:r>
            <w:proofErr w:type="spellEnd"/>
            <w:r w:rsidR="007C41A1" w:rsidRPr="00B65A4B">
              <w:rPr>
                <w:sz w:val="22"/>
                <w:szCs w:val="22"/>
              </w:rPr>
              <w:t xml:space="preserve"> nel caso in cui un utente</w:t>
            </w:r>
            <w:r w:rsidR="00497736" w:rsidRPr="00B65A4B">
              <w:rPr>
                <w:sz w:val="22"/>
                <w:szCs w:val="22"/>
              </w:rPr>
              <w:t xml:space="preserve"> risulti già assegnatario di un bene (es. PC) e quindi lo debba restituire</w:t>
            </w:r>
          </w:p>
        </w:tc>
        <w:tc>
          <w:tcPr>
            <w:tcW w:w="446" w:type="pct"/>
            <w:shd w:val="clear" w:color="auto" w:fill="auto"/>
            <w:vAlign w:val="bottom"/>
          </w:tcPr>
          <w:p w14:paraId="33D56A02" w14:textId="77777777" w:rsidR="007C41A1" w:rsidRPr="00DC74A8" w:rsidRDefault="007C41A1" w:rsidP="005A517F">
            <w:pPr>
              <w:rPr>
                <w:sz w:val="22"/>
                <w:szCs w:val="22"/>
              </w:rPr>
            </w:pPr>
          </w:p>
        </w:tc>
        <w:tc>
          <w:tcPr>
            <w:tcW w:w="1133" w:type="pct"/>
            <w:shd w:val="clear" w:color="auto" w:fill="auto"/>
            <w:vAlign w:val="center"/>
          </w:tcPr>
          <w:p w14:paraId="1D508DE5" w14:textId="77777777" w:rsidR="007C41A1" w:rsidRPr="00DC74A8" w:rsidRDefault="007C41A1" w:rsidP="005A517F">
            <w:pPr>
              <w:rPr>
                <w:sz w:val="22"/>
                <w:szCs w:val="22"/>
              </w:rPr>
            </w:pPr>
          </w:p>
        </w:tc>
      </w:tr>
      <w:tr w:rsidR="00793C94" w:rsidRPr="00DC74A8" w14:paraId="0482E1E3" w14:textId="77777777" w:rsidTr="00BD2ACF">
        <w:tc>
          <w:tcPr>
            <w:tcW w:w="643" w:type="pct"/>
            <w:vMerge/>
            <w:shd w:val="clear" w:color="auto" w:fill="auto"/>
          </w:tcPr>
          <w:p w14:paraId="65A16F5B" w14:textId="77777777" w:rsidR="00793C94" w:rsidRPr="00B07D5B" w:rsidRDefault="00793C94" w:rsidP="005A517F">
            <w:pPr>
              <w:rPr>
                <w:b/>
                <w:sz w:val="22"/>
                <w:szCs w:val="22"/>
              </w:rPr>
            </w:pPr>
          </w:p>
        </w:tc>
        <w:tc>
          <w:tcPr>
            <w:tcW w:w="631" w:type="pct"/>
            <w:vMerge/>
            <w:shd w:val="clear" w:color="auto" w:fill="auto"/>
          </w:tcPr>
          <w:p w14:paraId="7D39D9B6" w14:textId="77777777" w:rsidR="00793C94" w:rsidRPr="00B07D5B" w:rsidRDefault="00793C94" w:rsidP="005A517F">
            <w:pPr>
              <w:rPr>
                <w:b/>
                <w:sz w:val="22"/>
                <w:szCs w:val="22"/>
              </w:rPr>
            </w:pPr>
          </w:p>
        </w:tc>
        <w:tc>
          <w:tcPr>
            <w:tcW w:w="312" w:type="pct"/>
            <w:shd w:val="clear" w:color="auto" w:fill="auto"/>
            <w:noWrap/>
            <w:vAlign w:val="center"/>
          </w:tcPr>
          <w:p w14:paraId="2F620B49" w14:textId="792956D2" w:rsidR="00793C94"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36</w:t>
            </w:r>
          </w:p>
        </w:tc>
        <w:tc>
          <w:tcPr>
            <w:tcW w:w="1835" w:type="pct"/>
            <w:shd w:val="clear" w:color="auto" w:fill="auto"/>
          </w:tcPr>
          <w:p w14:paraId="5F57C636" w14:textId="2791306C" w:rsidR="00793C94" w:rsidRPr="00B65A4B" w:rsidRDefault="00CF0C59" w:rsidP="00A54DD4">
            <w:pPr>
              <w:rPr>
                <w:sz w:val="22"/>
                <w:szCs w:val="22"/>
              </w:rPr>
            </w:pPr>
            <w:proofErr w:type="gramStart"/>
            <w:r w:rsidRPr="00B65A4B">
              <w:rPr>
                <w:sz w:val="22"/>
                <w:szCs w:val="22"/>
              </w:rPr>
              <w:t>E’</w:t>
            </w:r>
            <w:proofErr w:type="gramEnd"/>
            <w:r w:rsidRPr="00B65A4B">
              <w:rPr>
                <w:sz w:val="22"/>
                <w:szCs w:val="22"/>
              </w:rPr>
              <w:t xml:space="preserve"> possibile gestire la</w:t>
            </w:r>
            <w:r w:rsidR="00793C94" w:rsidRPr="00B65A4B">
              <w:rPr>
                <w:sz w:val="22"/>
                <w:szCs w:val="22"/>
              </w:rPr>
              <w:t xml:space="preserve"> collocazione dei beni su base planimetrica</w:t>
            </w:r>
          </w:p>
        </w:tc>
        <w:tc>
          <w:tcPr>
            <w:tcW w:w="446" w:type="pct"/>
            <w:shd w:val="clear" w:color="auto" w:fill="auto"/>
            <w:vAlign w:val="bottom"/>
          </w:tcPr>
          <w:p w14:paraId="455BE587" w14:textId="77777777" w:rsidR="00793C94" w:rsidRPr="00DC74A8" w:rsidRDefault="00793C94" w:rsidP="005A517F">
            <w:pPr>
              <w:rPr>
                <w:sz w:val="22"/>
                <w:szCs w:val="22"/>
              </w:rPr>
            </w:pPr>
          </w:p>
        </w:tc>
        <w:tc>
          <w:tcPr>
            <w:tcW w:w="1133" w:type="pct"/>
            <w:shd w:val="clear" w:color="auto" w:fill="auto"/>
            <w:vAlign w:val="center"/>
          </w:tcPr>
          <w:p w14:paraId="718132B3" w14:textId="77777777" w:rsidR="00793C94" w:rsidRPr="00DC74A8" w:rsidRDefault="00793C94" w:rsidP="005A517F">
            <w:pPr>
              <w:rPr>
                <w:sz w:val="22"/>
                <w:szCs w:val="22"/>
              </w:rPr>
            </w:pPr>
          </w:p>
        </w:tc>
      </w:tr>
      <w:tr w:rsidR="00364E21" w:rsidRPr="00DC74A8" w14:paraId="3ECC67C0" w14:textId="77777777" w:rsidTr="00BD2ACF">
        <w:tc>
          <w:tcPr>
            <w:tcW w:w="643" w:type="pct"/>
            <w:vMerge/>
            <w:shd w:val="clear" w:color="auto" w:fill="auto"/>
          </w:tcPr>
          <w:p w14:paraId="1D43E984" w14:textId="77777777" w:rsidR="00364E21" w:rsidRPr="00B07D5B" w:rsidRDefault="00364E21" w:rsidP="005A517F">
            <w:pPr>
              <w:rPr>
                <w:b/>
                <w:sz w:val="22"/>
                <w:szCs w:val="22"/>
              </w:rPr>
            </w:pPr>
          </w:p>
        </w:tc>
        <w:tc>
          <w:tcPr>
            <w:tcW w:w="631" w:type="pct"/>
            <w:vMerge/>
            <w:shd w:val="clear" w:color="auto" w:fill="auto"/>
          </w:tcPr>
          <w:p w14:paraId="51623A21" w14:textId="77777777" w:rsidR="00364E21" w:rsidRPr="00B07D5B" w:rsidRDefault="00364E21" w:rsidP="005A517F">
            <w:pPr>
              <w:rPr>
                <w:b/>
                <w:sz w:val="22"/>
                <w:szCs w:val="22"/>
              </w:rPr>
            </w:pPr>
          </w:p>
        </w:tc>
        <w:tc>
          <w:tcPr>
            <w:tcW w:w="312" w:type="pct"/>
            <w:shd w:val="clear" w:color="auto" w:fill="auto"/>
            <w:noWrap/>
            <w:vAlign w:val="center"/>
          </w:tcPr>
          <w:p w14:paraId="405CE146" w14:textId="5BD1EEDD" w:rsidR="00364E21"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37</w:t>
            </w:r>
          </w:p>
        </w:tc>
        <w:tc>
          <w:tcPr>
            <w:tcW w:w="1835" w:type="pct"/>
            <w:shd w:val="clear" w:color="auto" w:fill="auto"/>
          </w:tcPr>
          <w:p w14:paraId="463B19BD" w14:textId="5954F2BA" w:rsidR="00364E21" w:rsidRPr="00B65A4B" w:rsidRDefault="00CF0C59" w:rsidP="00A54DD4">
            <w:pPr>
              <w:rPr>
                <w:sz w:val="22"/>
                <w:szCs w:val="22"/>
              </w:rPr>
            </w:pPr>
            <w:r w:rsidRPr="00B65A4B">
              <w:rPr>
                <w:sz w:val="22"/>
                <w:szCs w:val="22"/>
              </w:rPr>
              <w:t>Vi è la p</w:t>
            </w:r>
            <w:r w:rsidR="00364E21" w:rsidRPr="00B65A4B">
              <w:rPr>
                <w:sz w:val="22"/>
                <w:szCs w:val="22"/>
              </w:rPr>
              <w:t>ossibilità di gestione dell’assegnazione di un bene ad una persona o ad un ufficio</w:t>
            </w:r>
          </w:p>
        </w:tc>
        <w:tc>
          <w:tcPr>
            <w:tcW w:w="446" w:type="pct"/>
            <w:shd w:val="clear" w:color="auto" w:fill="auto"/>
            <w:vAlign w:val="bottom"/>
          </w:tcPr>
          <w:p w14:paraId="6457434C" w14:textId="77777777" w:rsidR="00364E21" w:rsidRPr="00DC74A8" w:rsidRDefault="00364E21" w:rsidP="005A517F">
            <w:pPr>
              <w:rPr>
                <w:sz w:val="22"/>
                <w:szCs w:val="22"/>
              </w:rPr>
            </w:pPr>
          </w:p>
        </w:tc>
        <w:tc>
          <w:tcPr>
            <w:tcW w:w="1133" w:type="pct"/>
            <w:shd w:val="clear" w:color="auto" w:fill="auto"/>
            <w:vAlign w:val="center"/>
          </w:tcPr>
          <w:p w14:paraId="02BD9A12" w14:textId="77777777" w:rsidR="00364E21" w:rsidRPr="00DC74A8" w:rsidRDefault="00364E21" w:rsidP="005A517F">
            <w:pPr>
              <w:rPr>
                <w:sz w:val="22"/>
                <w:szCs w:val="22"/>
              </w:rPr>
            </w:pPr>
          </w:p>
        </w:tc>
      </w:tr>
      <w:tr w:rsidR="00EB70B6" w:rsidRPr="00DC74A8" w14:paraId="483AF459" w14:textId="77777777" w:rsidTr="00BD2ACF">
        <w:tc>
          <w:tcPr>
            <w:tcW w:w="643" w:type="pct"/>
            <w:vMerge/>
            <w:shd w:val="clear" w:color="auto" w:fill="auto"/>
          </w:tcPr>
          <w:p w14:paraId="6D05C3DD" w14:textId="77777777" w:rsidR="00EB70B6" w:rsidRPr="00B07D5B" w:rsidRDefault="00EB70B6" w:rsidP="005A517F">
            <w:pPr>
              <w:rPr>
                <w:b/>
                <w:sz w:val="22"/>
                <w:szCs w:val="22"/>
              </w:rPr>
            </w:pPr>
          </w:p>
        </w:tc>
        <w:tc>
          <w:tcPr>
            <w:tcW w:w="631" w:type="pct"/>
            <w:vMerge/>
            <w:shd w:val="clear" w:color="auto" w:fill="auto"/>
          </w:tcPr>
          <w:p w14:paraId="1137F617" w14:textId="77777777" w:rsidR="00EB70B6" w:rsidRPr="00B07D5B" w:rsidRDefault="00EB70B6" w:rsidP="005A517F">
            <w:pPr>
              <w:rPr>
                <w:b/>
                <w:sz w:val="22"/>
                <w:szCs w:val="22"/>
              </w:rPr>
            </w:pPr>
          </w:p>
        </w:tc>
        <w:tc>
          <w:tcPr>
            <w:tcW w:w="312" w:type="pct"/>
            <w:shd w:val="clear" w:color="auto" w:fill="auto"/>
            <w:noWrap/>
            <w:vAlign w:val="center"/>
          </w:tcPr>
          <w:p w14:paraId="2AE88D20" w14:textId="22C5C6E8" w:rsidR="00EB70B6"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38</w:t>
            </w:r>
          </w:p>
        </w:tc>
        <w:tc>
          <w:tcPr>
            <w:tcW w:w="1835" w:type="pct"/>
            <w:shd w:val="clear" w:color="auto" w:fill="auto"/>
          </w:tcPr>
          <w:p w14:paraId="367AC404" w14:textId="251CAFE5" w:rsidR="00EB70B6" w:rsidRPr="00B65A4B" w:rsidRDefault="00CF0C59" w:rsidP="00A54DD4">
            <w:pPr>
              <w:rPr>
                <w:sz w:val="22"/>
                <w:szCs w:val="22"/>
              </w:rPr>
            </w:pPr>
            <w:r w:rsidRPr="00B65A4B">
              <w:rPr>
                <w:sz w:val="22"/>
                <w:szCs w:val="22"/>
              </w:rPr>
              <w:t>Vi è la p</w:t>
            </w:r>
            <w:r w:rsidR="00EB70B6" w:rsidRPr="00B65A4B">
              <w:rPr>
                <w:sz w:val="22"/>
                <w:szCs w:val="22"/>
              </w:rPr>
              <w:t>ossibilità di gestione dell’universalità di un bene</w:t>
            </w:r>
            <w:r w:rsidR="002D2EDC" w:rsidRPr="00B65A4B">
              <w:rPr>
                <w:sz w:val="22"/>
                <w:szCs w:val="22"/>
              </w:rPr>
              <w:t xml:space="preserve"> (esempio bene </w:t>
            </w:r>
            <w:r w:rsidR="00F1606F" w:rsidRPr="00B65A4B">
              <w:rPr>
                <w:sz w:val="22"/>
                <w:szCs w:val="22"/>
              </w:rPr>
              <w:t>composto da più elementi di importo inferiore a 500€, ma che nel complesso supera i 500€)</w:t>
            </w:r>
          </w:p>
        </w:tc>
        <w:tc>
          <w:tcPr>
            <w:tcW w:w="446" w:type="pct"/>
            <w:shd w:val="clear" w:color="auto" w:fill="auto"/>
            <w:vAlign w:val="bottom"/>
          </w:tcPr>
          <w:p w14:paraId="1EBE9A8F" w14:textId="77777777" w:rsidR="00EB70B6" w:rsidRPr="00DC74A8" w:rsidRDefault="00EB70B6" w:rsidP="005A517F">
            <w:pPr>
              <w:rPr>
                <w:sz w:val="22"/>
                <w:szCs w:val="22"/>
              </w:rPr>
            </w:pPr>
          </w:p>
        </w:tc>
        <w:tc>
          <w:tcPr>
            <w:tcW w:w="1133" w:type="pct"/>
            <w:shd w:val="clear" w:color="auto" w:fill="auto"/>
            <w:vAlign w:val="center"/>
          </w:tcPr>
          <w:p w14:paraId="113C0FE8" w14:textId="77777777" w:rsidR="00EB70B6" w:rsidRPr="00DC74A8" w:rsidRDefault="00EB70B6" w:rsidP="005A517F">
            <w:pPr>
              <w:rPr>
                <w:sz w:val="22"/>
                <w:szCs w:val="22"/>
              </w:rPr>
            </w:pPr>
          </w:p>
        </w:tc>
      </w:tr>
      <w:tr w:rsidR="00833182" w:rsidRPr="00DC74A8" w14:paraId="07086071" w14:textId="77777777" w:rsidTr="00BD2ACF">
        <w:tc>
          <w:tcPr>
            <w:tcW w:w="643" w:type="pct"/>
            <w:vMerge/>
            <w:shd w:val="clear" w:color="auto" w:fill="auto"/>
          </w:tcPr>
          <w:p w14:paraId="77BEF498" w14:textId="77777777" w:rsidR="00833182" w:rsidRPr="00B07D5B" w:rsidRDefault="00833182" w:rsidP="005A517F">
            <w:pPr>
              <w:rPr>
                <w:b/>
                <w:sz w:val="22"/>
                <w:szCs w:val="22"/>
              </w:rPr>
            </w:pPr>
          </w:p>
        </w:tc>
        <w:tc>
          <w:tcPr>
            <w:tcW w:w="631" w:type="pct"/>
            <w:vMerge/>
            <w:shd w:val="clear" w:color="auto" w:fill="auto"/>
          </w:tcPr>
          <w:p w14:paraId="73BA57DD" w14:textId="77777777" w:rsidR="00833182" w:rsidRPr="00B07D5B" w:rsidRDefault="00833182" w:rsidP="005A517F">
            <w:pPr>
              <w:rPr>
                <w:b/>
                <w:sz w:val="22"/>
                <w:szCs w:val="22"/>
              </w:rPr>
            </w:pPr>
          </w:p>
        </w:tc>
        <w:tc>
          <w:tcPr>
            <w:tcW w:w="312" w:type="pct"/>
            <w:shd w:val="clear" w:color="auto" w:fill="auto"/>
            <w:noWrap/>
            <w:vAlign w:val="center"/>
          </w:tcPr>
          <w:p w14:paraId="4EC9AD33" w14:textId="075BAEA3" w:rsidR="00833182"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39</w:t>
            </w:r>
          </w:p>
        </w:tc>
        <w:tc>
          <w:tcPr>
            <w:tcW w:w="1835" w:type="pct"/>
            <w:shd w:val="clear" w:color="auto" w:fill="auto"/>
          </w:tcPr>
          <w:p w14:paraId="2A06575E" w14:textId="1496A085" w:rsidR="00833182" w:rsidRPr="00B65A4B" w:rsidRDefault="00CF0C59" w:rsidP="00A54DD4">
            <w:pPr>
              <w:rPr>
                <w:sz w:val="22"/>
                <w:szCs w:val="22"/>
              </w:rPr>
            </w:pPr>
            <w:proofErr w:type="gramStart"/>
            <w:r w:rsidRPr="00B65A4B">
              <w:rPr>
                <w:sz w:val="22"/>
                <w:szCs w:val="22"/>
              </w:rPr>
              <w:t>E’</w:t>
            </w:r>
            <w:proofErr w:type="gramEnd"/>
            <w:r w:rsidRPr="00B65A4B">
              <w:rPr>
                <w:sz w:val="22"/>
                <w:szCs w:val="22"/>
              </w:rPr>
              <w:t xml:space="preserve"> garantita la p</w:t>
            </w:r>
            <w:r w:rsidR="00833182" w:rsidRPr="00B65A4B">
              <w:rPr>
                <w:sz w:val="22"/>
                <w:szCs w:val="22"/>
              </w:rPr>
              <w:t>ossibilità di allegare più file ad un bene</w:t>
            </w:r>
          </w:p>
        </w:tc>
        <w:tc>
          <w:tcPr>
            <w:tcW w:w="446" w:type="pct"/>
            <w:shd w:val="clear" w:color="auto" w:fill="auto"/>
            <w:vAlign w:val="bottom"/>
          </w:tcPr>
          <w:p w14:paraId="505282D2" w14:textId="77777777" w:rsidR="00833182" w:rsidRPr="00DC74A8" w:rsidRDefault="00833182" w:rsidP="005A517F">
            <w:pPr>
              <w:rPr>
                <w:sz w:val="22"/>
                <w:szCs w:val="22"/>
              </w:rPr>
            </w:pPr>
          </w:p>
        </w:tc>
        <w:tc>
          <w:tcPr>
            <w:tcW w:w="1133" w:type="pct"/>
            <w:shd w:val="clear" w:color="auto" w:fill="auto"/>
            <w:vAlign w:val="center"/>
          </w:tcPr>
          <w:p w14:paraId="08718BAF" w14:textId="77777777" w:rsidR="00833182" w:rsidRPr="00DC74A8" w:rsidRDefault="00833182" w:rsidP="005A517F">
            <w:pPr>
              <w:rPr>
                <w:sz w:val="22"/>
                <w:szCs w:val="22"/>
              </w:rPr>
            </w:pPr>
          </w:p>
        </w:tc>
      </w:tr>
      <w:tr w:rsidR="00AC5FE3" w:rsidRPr="00DC74A8" w14:paraId="26FE49D8" w14:textId="77777777" w:rsidTr="00BD2ACF">
        <w:tc>
          <w:tcPr>
            <w:tcW w:w="643" w:type="pct"/>
            <w:vMerge/>
            <w:shd w:val="clear" w:color="auto" w:fill="auto"/>
          </w:tcPr>
          <w:p w14:paraId="4219C70C" w14:textId="77777777" w:rsidR="00AC5FE3" w:rsidRPr="00B07D5B" w:rsidRDefault="00AC5FE3" w:rsidP="005A517F">
            <w:pPr>
              <w:rPr>
                <w:b/>
                <w:sz w:val="22"/>
                <w:szCs w:val="22"/>
              </w:rPr>
            </w:pPr>
          </w:p>
        </w:tc>
        <w:tc>
          <w:tcPr>
            <w:tcW w:w="631" w:type="pct"/>
            <w:vMerge/>
            <w:shd w:val="clear" w:color="auto" w:fill="auto"/>
          </w:tcPr>
          <w:p w14:paraId="71F5F77D" w14:textId="77777777" w:rsidR="00AC5FE3" w:rsidRPr="00B07D5B" w:rsidRDefault="00AC5FE3" w:rsidP="005A517F">
            <w:pPr>
              <w:rPr>
                <w:b/>
                <w:sz w:val="22"/>
                <w:szCs w:val="22"/>
              </w:rPr>
            </w:pPr>
          </w:p>
        </w:tc>
        <w:tc>
          <w:tcPr>
            <w:tcW w:w="312" w:type="pct"/>
            <w:shd w:val="clear" w:color="auto" w:fill="auto"/>
            <w:noWrap/>
            <w:vAlign w:val="center"/>
          </w:tcPr>
          <w:p w14:paraId="04247857" w14:textId="4846450C" w:rsidR="00AC5FE3"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40</w:t>
            </w:r>
          </w:p>
        </w:tc>
        <w:tc>
          <w:tcPr>
            <w:tcW w:w="1835" w:type="pct"/>
            <w:shd w:val="clear" w:color="auto" w:fill="auto"/>
          </w:tcPr>
          <w:p w14:paraId="212A484F" w14:textId="61D5E9FC" w:rsidR="00AC5FE3" w:rsidRPr="00B65A4B" w:rsidRDefault="005E2DC6" w:rsidP="0045094F">
            <w:pPr>
              <w:rPr>
                <w:sz w:val="22"/>
                <w:szCs w:val="22"/>
              </w:rPr>
            </w:pPr>
            <w:r w:rsidRPr="00B65A4B">
              <w:rPr>
                <w:sz w:val="22"/>
                <w:szCs w:val="22"/>
              </w:rPr>
              <w:t>Vi è il c</w:t>
            </w:r>
            <w:r w:rsidR="00AC5FE3" w:rsidRPr="00B65A4B">
              <w:rPr>
                <w:sz w:val="22"/>
                <w:szCs w:val="22"/>
              </w:rPr>
              <w:t xml:space="preserve">ollegamento del singolo bene di inventario ai centri di costo e nature definite nel modulo di contabilità </w:t>
            </w:r>
          </w:p>
          <w:p w14:paraId="062953E3" w14:textId="116113B0" w:rsidR="00AC5FE3" w:rsidRPr="00B65A4B" w:rsidRDefault="00AC5FE3" w:rsidP="0045094F">
            <w:pPr>
              <w:rPr>
                <w:sz w:val="22"/>
                <w:szCs w:val="22"/>
              </w:rPr>
            </w:pPr>
            <w:r w:rsidRPr="00B65A4B">
              <w:rPr>
                <w:sz w:val="22"/>
                <w:szCs w:val="22"/>
              </w:rPr>
              <w:t>analitica presenti nella procedura di contabilità finanziaria;</w:t>
            </w:r>
          </w:p>
        </w:tc>
        <w:tc>
          <w:tcPr>
            <w:tcW w:w="446" w:type="pct"/>
            <w:shd w:val="clear" w:color="auto" w:fill="auto"/>
            <w:vAlign w:val="bottom"/>
          </w:tcPr>
          <w:p w14:paraId="7A83DA5E" w14:textId="77777777" w:rsidR="00AC5FE3" w:rsidRPr="00DC74A8" w:rsidRDefault="00AC5FE3" w:rsidP="005A517F">
            <w:pPr>
              <w:rPr>
                <w:sz w:val="22"/>
                <w:szCs w:val="22"/>
              </w:rPr>
            </w:pPr>
          </w:p>
        </w:tc>
        <w:tc>
          <w:tcPr>
            <w:tcW w:w="1133" w:type="pct"/>
            <w:shd w:val="clear" w:color="auto" w:fill="auto"/>
            <w:vAlign w:val="center"/>
          </w:tcPr>
          <w:p w14:paraId="2F5D3D1D" w14:textId="77777777" w:rsidR="00AC5FE3" w:rsidRPr="00DC74A8" w:rsidRDefault="00AC5FE3" w:rsidP="005A517F">
            <w:pPr>
              <w:rPr>
                <w:sz w:val="22"/>
                <w:szCs w:val="22"/>
              </w:rPr>
            </w:pPr>
          </w:p>
        </w:tc>
      </w:tr>
      <w:tr w:rsidR="00AC5FE3" w:rsidRPr="00DC74A8" w14:paraId="045421FA" w14:textId="77777777" w:rsidTr="00BD2ACF">
        <w:tc>
          <w:tcPr>
            <w:tcW w:w="643" w:type="pct"/>
            <w:vMerge/>
            <w:shd w:val="clear" w:color="auto" w:fill="auto"/>
          </w:tcPr>
          <w:p w14:paraId="2468E6A3" w14:textId="77777777" w:rsidR="00AC5FE3" w:rsidRPr="00B07D5B" w:rsidRDefault="00AC5FE3" w:rsidP="005A517F">
            <w:pPr>
              <w:rPr>
                <w:b/>
                <w:sz w:val="22"/>
                <w:szCs w:val="22"/>
              </w:rPr>
            </w:pPr>
          </w:p>
        </w:tc>
        <w:tc>
          <w:tcPr>
            <w:tcW w:w="631" w:type="pct"/>
            <w:vMerge/>
            <w:shd w:val="clear" w:color="auto" w:fill="auto"/>
          </w:tcPr>
          <w:p w14:paraId="6764B369" w14:textId="77777777" w:rsidR="00AC5FE3" w:rsidRPr="00B07D5B" w:rsidRDefault="00AC5FE3" w:rsidP="005A517F">
            <w:pPr>
              <w:rPr>
                <w:b/>
                <w:sz w:val="22"/>
                <w:szCs w:val="22"/>
              </w:rPr>
            </w:pPr>
          </w:p>
        </w:tc>
        <w:tc>
          <w:tcPr>
            <w:tcW w:w="312" w:type="pct"/>
            <w:shd w:val="clear" w:color="auto" w:fill="auto"/>
            <w:noWrap/>
            <w:vAlign w:val="center"/>
          </w:tcPr>
          <w:p w14:paraId="1D43A5D4" w14:textId="36F43387" w:rsidR="00AC5FE3"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4</w:t>
            </w:r>
            <w:r w:rsidRPr="00120B65">
              <w:rPr>
                <w:b/>
                <w:color w:val="000000"/>
                <w:sz w:val="22"/>
                <w:szCs w:val="22"/>
              </w:rPr>
              <w:t>1</w:t>
            </w:r>
          </w:p>
        </w:tc>
        <w:tc>
          <w:tcPr>
            <w:tcW w:w="1835" w:type="pct"/>
            <w:shd w:val="clear" w:color="auto" w:fill="auto"/>
          </w:tcPr>
          <w:p w14:paraId="473D71F5" w14:textId="6EE61AC4" w:rsidR="00AC5FE3" w:rsidRPr="00146034" w:rsidRDefault="005E2DC6" w:rsidP="005E2DC6">
            <w:pPr>
              <w:rPr>
                <w:sz w:val="22"/>
                <w:szCs w:val="22"/>
              </w:rPr>
            </w:pPr>
            <w:proofErr w:type="gramStart"/>
            <w:r>
              <w:rPr>
                <w:sz w:val="22"/>
                <w:szCs w:val="22"/>
              </w:rPr>
              <w:t>E’</w:t>
            </w:r>
            <w:proofErr w:type="gramEnd"/>
            <w:r>
              <w:rPr>
                <w:sz w:val="22"/>
                <w:szCs w:val="22"/>
              </w:rPr>
              <w:t xml:space="preserve"> garantita la p</w:t>
            </w:r>
            <w:r w:rsidR="00AC5FE3">
              <w:rPr>
                <w:sz w:val="22"/>
                <w:szCs w:val="22"/>
              </w:rPr>
              <w:t>ossibilità, d</w:t>
            </w:r>
            <w:r w:rsidR="00AC5FE3" w:rsidRPr="00DC3ABE">
              <w:rPr>
                <w:sz w:val="22"/>
                <w:szCs w:val="22"/>
              </w:rPr>
              <w:t xml:space="preserve">alla contabilità finanziaria </w:t>
            </w:r>
            <w:r w:rsidR="00AC5FE3">
              <w:rPr>
                <w:sz w:val="22"/>
                <w:szCs w:val="22"/>
              </w:rPr>
              <w:t>di consultare</w:t>
            </w:r>
            <w:r w:rsidR="00AC5FE3" w:rsidRPr="00DC3ABE">
              <w:rPr>
                <w:sz w:val="22"/>
                <w:szCs w:val="22"/>
              </w:rPr>
              <w:t xml:space="preserve"> in tempo reale le tabelle per i Centri di costo, le funzioni e servizi, i responsabili, i creditori/debitori, le fatture di acquisto</w:t>
            </w:r>
          </w:p>
        </w:tc>
        <w:tc>
          <w:tcPr>
            <w:tcW w:w="446" w:type="pct"/>
            <w:shd w:val="clear" w:color="auto" w:fill="auto"/>
            <w:vAlign w:val="bottom"/>
          </w:tcPr>
          <w:p w14:paraId="1B49A9D6" w14:textId="77777777" w:rsidR="00AC5FE3" w:rsidRPr="00DC74A8" w:rsidRDefault="00AC5FE3" w:rsidP="005A517F">
            <w:pPr>
              <w:rPr>
                <w:sz w:val="22"/>
                <w:szCs w:val="22"/>
              </w:rPr>
            </w:pPr>
          </w:p>
        </w:tc>
        <w:tc>
          <w:tcPr>
            <w:tcW w:w="1133" w:type="pct"/>
            <w:shd w:val="clear" w:color="auto" w:fill="auto"/>
            <w:vAlign w:val="center"/>
          </w:tcPr>
          <w:p w14:paraId="74052472" w14:textId="77777777" w:rsidR="00AC5FE3" w:rsidRPr="00DC74A8" w:rsidRDefault="00AC5FE3" w:rsidP="005A517F">
            <w:pPr>
              <w:rPr>
                <w:sz w:val="22"/>
                <w:szCs w:val="22"/>
              </w:rPr>
            </w:pPr>
          </w:p>
        </w:tc>
      </w:tr>
      <w:tr w:rsidR="00AC5FE3" w:rsidRPr="00DC74A8" w14:paraId="4618E97C" w14:textId="77777777" w:rsidTr="00BD2ACF">
        <w:tc>
          <w:tcPr>
            <w:tcW w:w="643" w:type="pct"/>
            <w:vMerge/>
            <w:shd w:val="clear" w:color="auto" w:fill="auto"/>
          </w:tcPr>
          <w:p w14:paraId="5551D59E" w14:textId="77777777" w:rsidR="00AC5FE3" w:rsidRPr="00B07D5B" w:rsidRDefault="00AC5FE3" w:rsidP="005A517F">
            <w:pPr>
              <w:rPr>
                <w:b/>
                <w:sz w:val="22"/>
                <w:szCs w:val="22"/>
              </w:rPr>
            </w:pPr>
          </w:p>
        </w:tc>
        <w:tc>
          <w:tcPr>
            <w:tcW w:w="631" w:type="pct"/>
            <w:vMerge/>
            <w:shd w:val="clear" w:color="auto" w:fill="auto"/>
          </w:tcPr>
          <w:p w14:paraId="3F7CF8F2" w14:textId="77777777" w:rsidR="00AC5FE3" w:rsidRPr="00B07D5B" w:rsidRDefault="00AC5FE3" w:rsidP="005A517F">
            <w:pPr>
              <w:rPr>
                <w:b/>
                <w:sz w:val="22"/>
                <w:szCs w:val="22"/>
              </w:rPr>
            </w:pPr>
          </w:p>
        </w:tc>
        <w:tc>
          <w:tcPr>
            <w:tcW w:w="312" w:type="pct"/>
            <w:shd w:val="clear" w:color="auto" w:fill="auto"/>
            <w:noWrap/>
            <w:vAlign w:val="center"/>
          </w:tcPr>
          <w:p w14:paraId="386740FE" w14:textId="36733FB2" w:rsidR="00AC5FE3"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42</w:t>
            </w:r>
          </w:p>
        </w:tc>
        <w:tc>
          <w:tcPr>
            <w:tcW w:w="1835" w:type="pct"/>
            <w:shd w:val="clear" w:color="auto" w:fill="auto"/>
          </w:tcPr>
          <w:p w14:paraId="6C352B62" w14:textId="46E8DF89" w:rsidR="00AC5FE3" w:rsidRPr="00146034" w:rsidRDefault="005E2DC6" w:rsidP="005E2DC6">
            <w:pPr>
              <w:rPr>
                <w:sz w:val="22"/>
                <w:szCs w:val="22"/>
              </w:rPr>
            </w:pPr>
            <w:proofErr w:type="gramStart"/>
            <w:r>
              <w:rPr>
                <w:sz w:val="22"/>
                <w:szCs w:val="22"/>
              </w:rPr>
              <w:t>E’</w:t>
            </w:r>
            <w:proofErr w:type="gramEnd"/>
            <w:r>
              <w:rPr>
                <w:sz w:val="22"/>
                <w:szCs w:val="22"/>
              </w:rPr>
              <w:t xml:space="preserve"> garantita l’i</w:t>
            </w:r>
            <w:r w:rsidR="00AC5FE3" w:rsidRPr="00755AD5">
              <w:rPr>
                <w:sz w:val="22"/>
                <w:szCs w:val="22"/>
              </w:rPr>
              <w:t>ntegrazione con Area Finanziaria – RDA, Ordini e Magazzino</w:t>
            </w:r>
            <w:r w:rsidR="00AC5FE3">
              <w:rPr>
                <w:sz w:val="22"/>
                <w:szCs w:val="22"/>
              </w:rPr>
              <w:t xml:space="preserve">: </w:t>
            </w:r>
            <w:r w:rsidR="00AC5FE3" w:rsidRPr="009E08DE">
              <w:rPr>
                <w:sz w:val="22"/>
                <w:szCs w:val="22"/>
              </w:rPr>
              <w:t>- anagrafica degli articoli integrata con l’anagrafica degli articoli di Inventario e possibilità di tipicizzare</w:t>
            </w:r>
            <w:r w:rsidR="00AC5FE3">
              <w:rPr>
                <w:sz w:val="22"/>
                <w:szCs w:val="22"/>
              </w:rPr>
              <w:t xml:space="preserve"> </w:t>
            </w:r>
            <w:r w:rsidR="00AC5FE3" w:rsidRPr="009E08DE">
              <w:rPr>
                <w:sz w:val="22"/>
                <w:szCs w:val="22"/>
              </w:rPr>
              <w:t>l’articolo con informazioni specifiche per il relativo collegamento (descrizione del mobile, categoria di ammortamento e natura del mobile);</w:t>
            </w:r>
          </w:p>
        </w:tc>
        <w:tc>
          <w:tcPr>
            <w:tcW w:w="446" w:type="pct"/>
            <w:shd w:val="clear" w:color="auto" w:fill="auto"/>
            <w:vAlign w:val="bottom"/>
          </w:tcPr>
          <w:p w14:paraId="4ECE4A02" w14:textId="77777777" w:rsidR="00AC5FE3" w:rsidRPr="00DC74A8" w:rsidRDefault="00AC5FE3" w:rsidP="005A517F">
            <w:pPr>
              <w:rPr>
                <w:sz w:val="22"/>
                <w:szCs w:val="22"/>
              </w:rPr>
            </w:pPr>
          </w:p>
        </w:tc>
        <w:tc>
          <w:tcPr>
            <w:tcW w:w="1133" w:type="pct"/>
            <w:shd w:val="clear" w:color="auto" w:fill="auto"/>
            <w:vAlign w:val="center"/>
          </w:tcPr>
          <w:p w14:paraId="5AFA0EDC" w14:textId="77777777" w:rsidR="00AC5FE3" w:rsidRPr="00DC74A8" w:rsidRDefault="00AC5FE3" w:rsidP="005A517F">
            <w:pPr>
              <w:rPr>
                <w:sz w:val="22"/>
                <w:szCs w:val="22"/>
              </w:rPr>
            </w:pPr>
          </w:p>
        </w:tc>
      </w:tr>
      <w:tr w:rsidR="00AC5FE3" w:rsidRPr="00DC74A8" w14:paraId="138C861C" w14:textId="77777777" w:rsidTr="00BD2ACF">
        <w:tc>
          <w:tcPr>
            <w:tcW w:w="643" w:type="pct"/>
            <w:vMerge/>
            <w:shd w:val="clear" w:color="auto" w:fill="auto"/>
          </w:tcPr>
          <w:p w14:paraId="500FA980" w14:textId="77777777" w:rsidR="00AC5FE3" w:rsidRPr="00B07D5B" w:rsidRDefault="00AC5FE3" w:rsidP="005A517F">
            <w:pPr>
              <w:rPr>
                <w:b/>
                <w:sz w:val="22"/>
                <w:szCs w:val="22"/>
              </w:rPr>
            </w:pPr>
          </w:p>
        </w:tc>
        <w:tc>
          <w:tcPr>
            <w:tcW w:w="631" w:type="pct"/>
            <w:vMerge/>
            <w:shd w:val="clear" w:color="auto" w:fill="auto"/>
          </w:tcPr>
          <w:p w14:paraId="03E6841F" w14:textId="77777777" w:rsidR="00AC5FE3" w:rsidRPr="00B07D5B" w:rsidRDefault="00AC5FE3" w:rsidP="005A517F">
            <w:pPr>
              <w:rPr>
                <w:b/>
                <w:sz w:val="22"/>
                <w:szCs w:val="22"/>
              </w:rPr>
            </w:pPr>
          </w:p>
        </w:tc>
        <w:tc>
          <w:tcPr>
            <w:tcW w:w="312" w:type="pct"/>
            <w:shd w:val="clear" w:color="auto" w:fill="auto"/>
            <w:noWrap/>
            <w:vAlign w:val="center"/>
          </w:tcPr>
          <w:p w14:paraId="3D674CF6" w14:textId="503CC90C" w:rsidR="00AC5FE3"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43</w:t>
            </w:r>
          </w:p>
        </w:tc>
        <w:tc>
          <w:tcPr>
            <w:tcW w:w="1835" w:type="pct"/>
            <w:shd w:val="clear" w:color="auto" w:fill="auto"/>
          </w:tcPr>
          <w:p w14:paraId="3F005FF2" w14:textId="06B74BB5" w:rsidR="00AC5FE3" w:rsidRPr="00146034" w:rsidRDefault="005E2DC6" w:rsidP="00146034">
            <w:pPr>
              <w:rPr>
                <w:sz w:val="22"/>
                <w:szCs w:val="22"/>
              </w:rPr>
            </w:pPr>
            <w:r>
              <w:rPr>
                <w:sz w:val="22"/>
                <w:szCs w:val="22"/>
              </w:rPr>
              <w:t xml:space="preserve">Vi è la </w:t>
            </w:r>
            <w:r w:rsidR="00AC5FE3" w:rsidRPr="009E08DE">
              <w:rPr>
                <w:sz w:val="22"/>
                <w:szCs w:val="22"/>
              </w:rPr>
              <w:t>possibilità di creare magazzini di tipo inventario per effettuare ordini di beni da inventariare;</w:t>
            </w:r>
          </w:p>
        </w:tc>
        <w:tc>
          <w:tcPr>
            <w:tcW w:w="446" w:type="pct"/>
            <w:shd w:val="clear" w:color="auto" w:fill="auto"/>
            <w:vAlign w:val="bottom"/>
          </w:tcPr>
          <w:p w14:paraId="0C6D93F2" w14:textId="77777777" w:rsidR="00AC5FE3" w:rsidRPr="00DC74A8" w:rsidRDefault="00AC5FE3" w:rsidP="005A517F">
            <w:pPr>
              <w:rPr>
                <w:sz w:val="22"/>
                <w:szCs w:val="22"/>
              </w:rPr>
            </w:pPr>
          </w:p>
        </w:tc>
        <w:tc>
          <w:tcPr>
            <w:tcW w:w="1133" w:type="pct"/>
            <w:shd w:val="clear" w:color="auto" w:fill="auto"/>
            <w:vAlign w:val="center"/>
          </w:tcPr>
          <w:p w14:paraId="62D153E6" w14:textId="77777777" w:rsidR="00AC5FE3" w:rsidRPr="00DC74A8" w:rsidRDefault="00AC5FE3" w:rsidP="005A517F">
            <w:pPr>
              <w:rPr>
                <w:sz w:val="22"/>
                <w:szCs w:val="22"/>
              </w:rPr>
            </w:pPr>
          </w:p>
        </w:tc>
      </w:tr>
      <w:tr w:rsidR="00AC5FE3" w:rsidRPr="00DC74A8" w14:paraId="3D0A2AD2" w14:textId="77777777" w:rsidTr="00BD2ACF">
        <w:tc>
          <w:tcPr>
            <w:tcW w:w="643" w:type="pct"/>
            <w:vMerge/>
            <w:shd w:val="clear" w:color="auto" w:fill="auto"/>
          </w:tcPr>
          <w:p w14:paraId="4A513064" w14:textId="77777777" w:rsidR="00AC5FE3" w:rsidRPr="00B07D5B" w:rsidRDefault="00AC5FE3" w:rsidP="005A517F">
            <w:pPr>
              <w:rPr>
                <w:b/>
                <w:sz w:val="22"/>
                <w:szCs w:val="22"/>
              </w:rPr>
            </w:pPr>
          </w:p>
        </w:tc>
        <w:tc>
          <w:tcPr>
            <w:tcW w:w="631" w:type="pct"/>
            <w:vMerge/>
            <w:shd w:val="clear" w:color="auto" w:fill="auto"/>
          </w:tcPr>
          <w:p w14:paraId="27BA3BC1" w14:textId="77777777" w:rsidR="00AC5FE3" w:rsidRPr="00B07D5B" w:rsidRDefault="00AC5FE3" w:rsidP="005A517F">
            <w:pPr>
              <w:rPr>
                <w:b/>
                <w:sz w:val="22"/>
                <w:szCs w:val="22"/>
              </w:rPr>
            </w:pPr>
          </w:p>
        </w:tc>
        <w:tc>
          <w:tcPr>
            <w:tcW w:w="312" w:type="pct"/>
            <w:shd w:val="clear" w:color="auto" w:fill="auto"/>
            <w:noWrap/>
            <w:vAlign w:val="center"/>
          </w:tcPr>
          <w:p w14:paraId="2E932345" w14:textId="0156E5DA" w:rsidR="00AC5FE3"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44</w:t>
            </w:r>
          </w:p>
        </w:tc>
        <w:tc>
          <w:tcPr>
            <w:tcW w:w="1835" w:type="pct"/>
            <w:shd w:val="clear" w:color="auto" w:fill="auto"/>
          </w:tcPr>
          <w:p w14:paraId="5DBCE4D5" w14:textId="646D0FF5" w:rsidR="00AC5FE3" w:rsidRPr="00146034" w:rsidRDefault="00826511" w:rsidP="00146034">
            <w:pPr>
              <w:rPr>
                <w:sz w:val="22"/>
                <w:szCs w:val="22"/>
              </w:rPr>
            </w:pPr>
            <w:proofErr w:type="gramStart"/>
            <w:r>
              <w:rPr>
                <w:sz w:val="22"/>
                <w:szCs w:val="22"/>
              </w:rPr>
              <w:t>E’</w:t>
            </w:r>
            <w:proofErr w:type="gramEnd"/>
            <w:r>
              <w:rPr>
                <w:sz w:val="22"/>
                <w:szCs w:val="22"/>
              </w:rPr>
              <w:t xml:space="preserve"> garantita la </w:t>
            </w:r>
            <w:r w:rsidR="00AC5FE3" w:rsidRPr="00F41D57">
              <w:rPr>
                <w:sz w:val="22"/>
                <w:szCs w:val="22"/>
              </w:rPr>
              <w:t>gestione e stampa ordini per articoli di beni effettuati su magazzino di tipo inventario;</w:t>
            </w:r>
          </w:p>
        </w:tc>
        <w:tc>
          <w:tcPr>
            <w:tcW w:w="446" w:type="pct"/>
            <w:shd w:val="clear" w:color="auto" w:fill="auto"/>
            <w:vAlign w:val="bottom"/>
          </w:tcPr>
          <w:p w14:paraId="32A3A642" w14:textId="77777777" w:rsidR="00AC5FE3" w:rsidRPr="00DC74A8" w:rsidRDefault="00AC5FE3" w:rsidP="005A517F">
            <w:pPr>
              <w:rPr>
                <w:sz w:val="22"/>
                <w:szCs w:val="22"/>
              </w:rPr>
            </w:pPr>
          </w:p>
        </w:tc>
        <w:tc>
          <w:tcPr>
            <w:tcW w:w="1133" w:type="pct"/>
            <w:shd w:val="clear" w:color="auto" w:fill="auto"/>
            <w:vAlign w:val="center"/>
          </w:tcPr>
          <w:p w14:paraId="4B2DF483" w14:textId="77777777" w:rsidR="00AC5FE3" w:rsidRPr="00DC74A8" w:rsidRDefault="00AC5FE3" w:rsidP="005A517F">
            <w:pPr>
              <w:rPr>
                <w:sz w:val="22"/>
                <w:szCs w:val="22"/>
              </w:rPr>
            </w:pPr>
          </w:p>
        </w:tc>
      </w:tr>
      <w:tr w:rsidR="00AC5FE3" w:rsidRPr="00DC74A8" w14:paraId="735B7634" w14:textId="77777777" w:rsidTr="00BD2ACF">
        <w:tc>
          <w:tcPr>
            <w:tcW w:w="643" w:type="pct"/>
            <w:vMerge/>
            <w:shd w:val="clear" w:color="auto" w:fill="auto"/>
          </w:tcPr>
          <w:p w14:paraId="2720FC65" w14:textId="77777777" w:rsidR="00AC5FE3" w:rsidRPr="00B07D5B" w:rsidRDefault="00AC5FE3" w:rsidP="005A517F">
            <w:pPr>
              <w:rPr>
                <w:b/>
                <w:sz w:val="22"/>
                <w:szCs w:val="22"/>
              </w:rPr>
            </w:pPr>
          </w:p>
        </w:tc>
        <w:tc>
          <w:tcPr>
            <w:tcW w:w="631" w:type="pct"/>
            <w:vMerge/>
            <w:shd w:val="clear" w:color="auto" w:fill="auto"/>
          </w:tcPr>
          <w:p w14:paraId="377F6910" w14:textId="77777777" w:rsidR="00AC5FE3" w:rsidRPr="00B07D5B" w:rsidRDefault="00AC5FE3" w:rsidP="005A517F">
            <w:pPr>
              <w:rPr>
                <w:b/>
                <w:sz w:val="22"/>
                <w:szCs w:val="22"/>
              </w:rPr>
            </w:pPr>
          </w:p>
        </w:tc>
        <w:tc>
          <w:tcPr>
            <w:tcW w:w="312" w:type="pct"/>
            <w:shd w:val="clear" w:color="auto" w:fill="auto"/>
            <w:noWrap/>
            <w:vAlign w:val="center"/>
          </w:tcPr>
          <w:p w14:paraId="2DEE5165" w14:textId="682C1804" w:rsidR="00AC5FE3"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45</w:t>
            </w:r>
          </w:p>
        </w:tc>
        <w:tc>
          <w:tcPr>
            <w:tcW w:w="1835" w:type="pct"/>
            <w:shd w:val="clear" w:color="auto" w:fill="auto"/>
          </w:tcPr>
          <w:p w14:paraId="2AB56D94" w14:textId="5C15D714" w:rsidR="00AC5FE3" w:rsidRPr="00BA2A06" w:rsidRDefault="00826511" w:rsidP="00826511">
            <w:pPr>
              <w:rPr>
                <w:sz w:val="22"/>
                <w:szCs w:val="22"/>
              </w:rPr>
            </w:pPr>
            <w:proofErr w:type="gramStart"/>
            <w:r>
              <w:rPr>
                <w:sz w:val="22"/>
                <w:szCs w:val="22"/>
              </w:rPr>
              <w:t>E’</w:t>
            </w:r>
            <w:proofErr w:type="gramEnd"/>
            <w:r>
              <w:rPr>
                <w:sz w:val="22"/>
                <w:szCs w:val="22"/>
              </w:rPr>
              <w:t xml:space="preserve"> garantita la </w:t>
            </w:r>
            <w:r w:rsidR="00AC5FE3" w:rsidRPr="00F41D57">
              <w:rPr>
                <w:sz w:val="22"/>
                <w:szCs w:val="22"/>
              </w:rPr>
              <w:t>generazione automatica del buono di carico in fase di evasione di un ordine d’inventario e relativo carico nel registro degli inventari dei beni mobili degli n articoli consegnati.</w:t>
            </w:r>
          </w:p>
        </w:tc>
        <w:tc>
          <w:tcPr>
            <w:tcW w:w="446" w:type="pct"/>
            <w:shd w:val="clear" w:color="auto" w:fill="auto"/>
            <w:vAlign w:val="bottom"/>
          </w:tcPr>
          <w:p w14:paraId="0D399119" w14:textId="77777777" w:rsidR="00AC5FE3" w:rsidRPr="00DC74A8" w:rsidRDefault="00AC5FE3" w:rsidP="005A517F">
            <w:pPr>
              <w:rPr>
                <w:sz w:val="22"/>
                <w:szCs w:val="22"/>
              </w:rPr>
            </w:pPr>
          </w:p>
        </w:tc>
        <w:tc>
          <w:tcPr>
            <w:tcW w:w="1133" w:type="pct"/>
            <w:shd w:val="clear" w:color="auto" w:fill="auto"/>
            <w:vAlign w:val="center"/>
          </w:tcPr>
          <w:p w14:paraId="748026BF" w14:textId="77777777" w:rsidR="00AC5FE3" w:rsidRPr="00DC74A8" w:rsidRDefault="00AC5FE3" w:rsidP="005A517F">
            <w:pPr>
              <w:rPr>
                <w:sz w:val="22"/>
                <w:szCs w:val="22"/>
              </w:rPr>
            </w:pPr>
          </w:p>
        </w:tc>
      </w:tr>
      <w:tr w:rsidR="00AC5FE3" w:rsidRPr="00DC74A8" w14:paraId="3B3EA9FB" w14:textId="77777777" w:rsidTr="00BD2ACF">
        <w:tc>
          <w:tcPr>
            <w:tcW w:w="643" w:type="pct"/>
            <w:vMerge/>
            <w:shd w:val="clear" w:color="auto" w:fill="auto"/>
          </w:tcPr>
          <w:p w14:paraId="4111A39D" w14:textId="77777777" w:rsidR="00AC5FE3" w:rsidRPr="00B07D5B" w:rsidRDefault="00AC5FE3" w:rsidP="005A517F">
            <w:pPr>
              <w:rPr>
                <w:b/>
                <w:sz w:val="22"/>
                <w:szCs w:val="22"/>
              </w:rPr>
            </w:pPr>
          </w:p>
        </w:tc>
        <w:tc>
          <w:tcPr>
            <w:tcW w:w="631" w:type="pct"/>
            <w:vMerge/>
            <w:shd w:val="clear" w:color="auto" w:fill="auto"/>
          </w:tcPr>
          <w:p w14:paraId="5CBE904E" w14:textId="77777777" w:rsidR="00AC5FE3" w:rsidRPr="00B07D5B" w:rsidRDefault="00AC5FE3" w:rsidP="005A517F">
            <w:pPr>
              <w:rPr>
                <w:b/>
                <w:sz w:val="22"/>
                <w:szCs w:val="22"/>
              </w:rPr>
            </w:pPr>
          </w:p>
        </w:tc>
        <w:tc>
          <w:tcPr>
            <w:tcW w:w="312" w:type="pct"/>
            <w:shd w:val="clear" w:color="auto" w:fill="auto"/>
            <w:noWrap/>
            <w:vAlign w:val="center"/>
          </w:tcPr>
          <w:p w14:paraId="15B2EB1D" w14:textId="7BB71E23" w:rsidR="00AC5FE3" w:rsidRPr="001C1701" w:rsidRDefault="00120B65" w:rsidP="005A517F">
            <w:pPr>
              <w:jc w:val="center"/>
              <w:rPr>
                <w:b/>
                <w:color w:val="000000"/>
                <w:sz w:val="22"/>
                <w:szCs w:val="22"/>
              </w:rPr>
            </w:pPr>
            <w:r w:rsidRPr="00120B65">
              <w:rPr>
                <w:b/>
                <w:color w:val="000000"/>
                <w:sz w:val="22"/>
                <w:szCs w:val="22"/>
              </w:rPr>
              <w:t>RF1</w:t>
            </w:r>
            <w:r w:rsidR="005E362A">
              <w:rPr>
                <w:b/>
                <w:color w:val="000000"/>
                <w:sz w:val="22"/>
                <w:szCs w:val="22"/>
              </w:rPr>
              <w:t>46</w:t>
            </w:r>
          </w:p>
        </w:tc>
        <w:tc>
          <w:tcPr>
            <w:tcW w:w="1835" w:type="pct"/>
            <w:shd w:val="clear" w:color="auto" w:fill="auto"/>
          </w:tcPr>
          <w:p w14:paraId="0BF264CC" w14:textId="19110328" w:rsidR="00AC5FE3" w:rsidRPr="00F41D57" w:rsidRDefault="00826511" w:rsidP="00F41D57">
            <w:pPr>
              <w:rPr>
                <w:sz w:val="22"/>
                <w:szCs w:val="22"/>
              </w:rPr>
            </w:pPr>
            <w:proofErr w:type="gramStart"/>
            <w:r>
              <w:rPr>
                <w:sz w:val="22"/>
                <w:szCs w:val="22"/>
              </w:rPr>
              <w:t>E’</w:t>
            </w:r>
            <w:proofErr w:type="gramEnd"/>
            <w:r>
              <w:rPr>
                <w:sz w:val="22"/>
                <w:szCs w:val="22"/>
              </w:rPr>
              <w:t xml:space="preserve"> previsto l’e</w:t>
            </w:r>
            <w:r w:rsidR="00AC5FE3" w:rsidRPr="00E453AC">
              <w:rPr>
                <w:sz w:val="22"/>
                <w:szCs w:val="22"/>
              </w:rPr>
              <w:t xml:space="preserve">xport </w:t>
            </w:r>
            <w:r w:rsidR="00AC5FE3">
              <w:rPr>
                <w:sz w:val="22"/>
                <w:szCs w:val="22"/>
              </w:rPr>
              <w:t>dei</w:t>
            </w:r>
            <w:r w:rsidR="00AC5FE3" w:rsidRPr="00E453AC">
              <w:rPr>
                <w:sz w:val="22"/>
                <w:szCs w:val="22"/>
              </w:rPr>
              <w:t xml:space="preserve"> dati in formato </w:t>
            </w:r>
            <w:proofErr w:type="spellStart"/>
            <w:r w:rsidR="00AC5FE3" w:rsidRPr="00E453AC">
              <w:rPr>
                <w:sz w:val="22"/>
                <w:szCs w:val="22"/>
              </w:rPr>
              <w:t>excel</w:t>
            </w:r>
            <w:proofErr w:type="spellEnd"/>
            <w:r w:rsidR="00AC5FE3" w:rsidRPr="00E453AC">
              <w:rPr>
                <w:sz w:val="22"/>
                <w:szCs w:val="22"/>
              </w:rPr>
              <w:t>.</w:t>
            </w:r>
          </w:p>
        </w:tc>
        <w:tc>
          <w:tcPr>
            <w:tcW w:w="446" w:type="pct"/>
            <w:shd w:val="clear" w:color="auto" w:fill="auto"/>
            <w:vAlign w:val="bottom"/>
          </w:tcPr>
          <w:p w14:paraId="6D118E7E" w14:textId="77777777" w:rsidR="00AC5FE3" w:rsidRPr="00DC74A8" w:rsidRDefault="00AC5FE3" w:rsidP="005A517F">
            <w:pPr>
              <w:rPr>
                <w:sz w:val="22"/>
                <w:szCs w:val="22"/>
              </w:rPr>
            </w:pPr>
          </w:p>
        </w:tc>
        <w:tc>
          <w:tcPr>
            <w:tcW w:w="1133" w:type="pct"/>
            <w:shd w:val="clear" w:color="auto" w:fill="auto"/>
            <w:vAlign w:val="center"/>
          </w:tcPr>
          <w:p w14:paraId="5594744E" w14:textId="77777777" w:rsidR="00AC5FE3" w:rsidRPr="00DC74A8" w:rsidRDefault="00AC5FE3" w:rsidP="005A517F">
            <w:pPr>
              <w:rPr>
                <w:sz w:val="22"/>
                <w:szCs w:val="22"/>
              </w:rPr>
            </w:pPr>
          </w:p>
        </w:tc>
      </w:tr>
      <w:tr w:rsidR="00796CC5" w:rsidRPr="00DC74A8" w14:paraId="1F16F1FA" w14:textId="77777777" w:rsidTr="00BD2ACF">
        <w:tc>
          <w:tcPr>
            <w:tcW w:w="643" w:type="pct"/>
            <w:vMerge w:val="restart"/>
            <w:shd w:val="clear" w:color="auto" w:fill="auto"/>
          </w:tcPr>
          <w:p w14:paraId="162B8817" w14:textId="62BA0A65" w:rsidR="00796CC5" w:rsidRPr="00B07D5B" w:rsidRDefault="00796CC5" w:rsidP="005A517F">
            <w:pPr>
              <w:rPr>
                <w:b/>
                <w:sz w:val="22"/>
                <w:szCs w:val="22"/>
              </w:rPr>
            </w:pPr>
            <w:r w:rsidRPr="003472AE">
              <w:rPr>
                <w:b/>
                <w:sz w:val="22"/>
                <w:szCs w:val="22"/>
              </w:rPr>
              <w:t>Area Risorse Umane</w:t>
            </w:r>
          </w:p>
        </w:tc>
        <w:tc>
          <w:tcPr>
            <w:tcW w:w="631" w:type="pct"/>
            <w:vMerge w:val="restart"/>
            <w:shd w:val="clear" w:color="auto" w:fill="auto"/>
          </w:tcPr>
          <w:p w14:paraId="0CB1EB24" w14:textId="052A210E" w:rsidR="00796CC5" w:rsidRPr="001C1701" w:rsidRDefault="00796CC5" w:rsidP="005A517F">
            <w:pPr>
              <w:rPr>
                <w:b/>
                <w:color w:val="000000"/>
                <w:sz w:val="22"/>
                <w:szCs w:val="22"/>
              </w:rPr>
            </w:pPr>
            <w:r w:rsidRPr="00967E7F">
              <w:rPr>
                <w:b/>
                <w:sz w:val="22"/>
                <w:szCs w:val="22"/>
              </w:rPr>
              <w:t>Gestione economica del personale</w:t>
            </w:r>
          </w:p>
        </w:tc>
        <w:tc>
          <w:tcPr>
            <w:tcW w:w="312" w:type="pct"/>
            <w:shd w:val="clear" w:color="auto" w:fill="auto"/>
            <w:noWrap/>
            <w:vAlign w:val="center"/>
          </w:tcPr>
          <w:p w14:paraId="1F109D58" w14:textId="48A3AE38" w:rsidR="00796CC5" w:rsidRPr="001C1701" w:rsidRDefault="00796CC5" w:rsidP="005A517F">
            <w:pPr>
              <w:jc w:val="center"/>
              <w:rPr>
                <w:b/>
                <w:color w:val="000000"/>
                <w:sz w:val="22"/>
                <w:szCs w:val="22"/>
              </w:rPr>
            </w:pPr>
          </w:p>
        </w:tc>
        <w:tc>
          <w:tcPr>
            <w:tcW w:w="1835" w:type="pct"/>
            <w:shd w:val="clear" w:color="auto" w:fill="auto"/>
          </w:tcPr>
          <w:p w14:paraId="5B70FB47" w14:textId="264BB264" w:rsidR="00796CC5" w:rsidRPr="00BA2A06" w:rsidRDefault="00796CC5" w:rsidP="005A517F">
            <w:pPr>
              <w:rPr>
                <w:sz w:val="22"/>
                <w:szCs w:val="22"/>
              </w:rPr>
            </w:pPr>
            <w:r>
              <w:rPr>
                <w:sz w:val="22"/>
                <w:szCs w:val="22"/>
              </w:rPr>
              <w:t>Sono previste le seguenti funzionalità:</w:t>
            </w:r>
          </w:p>
        </w:tc>
        <w:tc>
          <w:tcPr>
            <w:tcW w:w="446" w:type="pct"/>
            <w:shd w:val="clear" w:color="auto" w:fill="auto"/>
            <w:vAlign w:val="bottom"/>
          </w:tcPr>
          <w:p w14:paraId="1864C97B" w14:textId="77777777" w:rsidR="00796CC5" w:rsidRPr="00DC74A8" w:rsidRDefault="00796CC5" w:rsidP="005A517F">
            <w:pPr>
              <w:rPr>
                <w:sz w:val="22"/>
                <w:szCs w:val="22"/>
              </w:rPr>
            </w:pPr>
          </w:p>
        </w:tc>
        <w:tc>
          <w:tcPr>
            <w:tcW w:w="1133" w:type="pct"/>
            <w:shd w:val="clear" w:color="auto" w:fill="auto"/>
            <w:vAlign w:val="center"/>
          </w:tcPr>
          <w:p w14:paraId="6D9242BB" w14:textId="77777777" w:rsidR="00796CC5" w:rsidRPr="00DC74A8" w:rsidRDefault="00796CC5" w:rsidP="005A517F">
            <w:pPr>
              <w:rPr>
                <w:sz w:val="22"/>
                <w:szCs w:val="22"/>
              </w:rPr>
            </w:pPr>
          </w:p>
        </w:tc>
      </w:tr>
      <w:tr w:rsidR="00796CC5" w:rsidRPr="00DC74A8" w14:paraId="434232BD" w14:textId="77777777" w:rsidTr="00BD2ACF">
        <w:tc>
          <w:tcPr>
            <w:tcW w:w="643" w:type="pct"/>
            <w:vMerge/>
            <w:shd w:val="clear" w:color="auto" w:fill="auto"/>
          </w:tcPr>
          <w:p w14:paraId="1EB31B66" w14:textId="77777777" w:rsidR="00796CC5" w:rsidRPr="003472AE" w:rsidRDefault="00796CC5" w:rsidP="005A517F">
            <w:pPr>
              <w:rPr>
                <w:b/>
                <w:sz w:val="22"/>
                <w:szCs w:val="22"/>
              </w:rPr>
            </w:pPr>
          </w:p>
        </w:tc>
        <w:tc>
          <w:tcPr>
            <w:tcW w:w="631" w:type="pct"/>
            <w:vMerge/>
            <w:shd w:val="clear" w:color="auto" w:fill="auto"/>
          </w:tcPr>
          <w:p w14:paraId="582EDD4A" w14:textId="77777777" w:rsidR="00796CC5" w:rsidRPr="00967E7F" w:rsidRDefault="00796CC5" w:rsidP="005A517F">
            <w:pPr>
              <w:rPr>
                <w:b/>
                <w:sz w:val="22"/>
                <w:szCs w:val="22"/>
              </w:rPr>
            </w:pPr>
          </w:p>
        </w:tc>
        <w:tc>
          <w:tcPr>
            <w:tcW w:w="312" w:type="pct"/>
            <w:shd w:val="clear" w:color="auto" w:fill="auto"/>
            <w:noWrap/>
            <w:vAlign w:val="center"/>
          </w:tcPr>
          <w:p w14:paraId="18EC336E" w14:textId="20E3DF65" w:rsidR="00796CC5" w:rsidRPr="001C1701" w:rsidRDefault="005E362A" w:rsidP="005A517F">
            <w:pPr>
              <w:jc w:val="center"/>
              <w:rPr>
                <w:b/>
                <w:color w:val="000000"/>
                <w:sz w:val="22"/>
                <w:szCs w:val="22"/>
              </w:rPr>
            </w:pPr>
            <w:r w:rsidRPr="009439CA">
              <w:rPr>
                <w:b/>
                <w:color w:val="000000"/>
                <w:sz w:val="22"/>
                <w:szCs w:val="22"/>
              </w:rPr>
              <w:t>RF147</w:t>
            </w:r>
          </w:p>
        </w:tc>
        <w:tc>
          <w:tcPr>
            <w:tcW w:w="1835" w:type="pct"/>
            <w:shd w:val="clear" w:color="auto" w:fill="auto"/>
          </w:tcPr>
          <w:p w14:paraId="387DCABE" w14:textId="703A3B75" w:rsidR="00796CC5" w:rsidRPr="00BA2A06" w:rsidRDefault="00796CC5" w:rsidP="00AB0EB6">
            <w:pPr>
              <w:pStyle w:val="Paragrafoelenco"/>
              <w:numPr>
                <w:ilvl w:val="0"/>
                <w:numId w:val="41"/>
              </w:numPr>
              <w:rPr>
                <w:sz w:val="22"/>
                <w:szCs w:val="22"/>
              </w:rPr>
            </w:pPr>
            <w:r w:rsidRPr="00A35745">
              <w:rPr>
                <w:sz w:val="22"/>
                <w:szCs w:val="22"/>
              </w:rPr>
              <w:t>Gestione storica delle variazioni anagrafiche per data di validità e decorrenza giuridica</w:t>
            </w:r>
            <w:r>
              <w:rPr>
                <w:sz w:val="22"/>
                <w:szCs w:val="22"/>
              </w:rPr>
              <w:t>;</w:t>
            </w:r>
          </w:p>
        </w:tc>
        <w:tc>
          <w:tcPr>
            <w:tcW w:w="446" w:type="pct"/>
            <w:shd w:val="clear" w:color="auto" w:fill="auto"/>
            <w:vAlign w:val="bottom"/>
          </w:tcPr>
          <w:p w14:paraId="4CD7B550" w14:textId="77777777" w:rsidR="00796CC5" w:rsidRPr="00DC74A8" w:rsidRDefault="00796CC5" w:rsidP="005A517F">
            <w:pPr>
              <w:rPr>
                <w:sz w:val="22"/>
                <w:szCs w:val="22"/>
              </w:rPr>
            </w:pPr>
          </w:p>
        </w:tc>
        <w:tc>
          <w:tcPr>
            <w:tcW w:w="1133" w:type="pct"/>
            <w:shd w:val="clear" w:color="auto" w:fill="auto"/>
            <w:vAlign w:val="center"/>
          </w:tcPr>
          <w:p w14:paraId="0A53932F" w14:textId="77777777" w:rsidR="00796CC5" w:rsidRPr="00DC74A8" w:rsidRDefault="00796CC5" w:rsidP="005A517F">
            <w:pPr>
              <w:rPr>
                <w:sz w:val="22"/>
                <w:szCs w:val="22"/>
              </w:rPr>
            </w:pPr>
          </w:p>
        </w:tc>
      </w:tr>
      <w:tr w:rsidR="00796CC5" w:rsidRPr="00DC74A8" w14:paraId="6EDADC29" w14:textId="77777777" w:rsidTr="00BD2ACF">
        <w:tc>
          <w:tcPr>
            <w:tcW w:w="643" w:type="pct"/>
            <w:vMerge/>
            <w:shd w:val="clear" w:color="auto" w:fill="auto"/>
          </w:tcPr>
          <w:p w14:paraId="3E3AA770" w14:textId="77777777" w:rsidR="00796CC5" w:rsidRPr="003472AE" w:rsidRDefault="00796CC5" w:rsidP="005A517F">
            <w:pPr>
              <w:rPr>
                <w:b/>
                <w:sz w:val="22"/>
                <w:szCs w:val="22"/>
              </w:rPr>
            </w:pPr>
          </w:p>
        </w:tc>
        <w:tc>
          <w:tcPr>
            <w:tcW w:w="631" w:type="pct"/>
            <w:vMerge/>
            <w:shd w:val="clear" w:color="auto" w:fill="auto"/>
          </w:tcPr>
          <w:p w14:paraId="6B365684" w14:textId="77777777" w:rsidR="00796CC5" w:rsidRPr="00967E7F" w:rsidRDefault="00796CC5" w:rsidP="005A517F">
            <w:pPr>
              <w:rPr>
                <w:b/>
                <w:sz w:val="22"/>
                <w:szCs w:val="22"/>
              </w:rPr>
            </w:pPr>
          </w:p>
        </w:tc>
        <w:tc>
          <w:tcPr>
            <w:tcW w:w="312" w:type="pct"/>
            <w:shd w:val="clear" w:color="auto" w:fill="auto"/>
            <w:noWrap/>
            <w:vAlign w:val="center"/>
          </w:tcPr>
          <w:p w14:paraId="1EA1F633" w14:textId="1F41E818" w:rsidR="00796CC5" w:rsidRPr="001C1701" w:rsidRDefault="0076215E" w:rsidP="005A517F">
            <w:pPr>
              <w:jc w:val="center"/>
              <w:rPr>
                <w:b/>
                <w:color w:val="000000"/>
                <w:sz w:val="22"/>
                <w:szCs w:val="22"/>
              </w:rPr>
            </w:pPr>
            <w:r w:rsidRPr="0076215E">
              <w:rPr>
                <w:b/>
                <w:color w:val="000000"/>
                <w:sz w:val="22"/>
                <w:szCs w:val="22"/>
              </w:rPr>
              <w:t>RF14</w:t>
            </w:r>
            <w:r w:rsidR="009439CA">
              <w:rPr>
                <w:b/>
                <w:color w:val="000000"/>
                <w:sz w:val="22"/>
                <w:szCs w:val="22"/>
              </w:rPr>
              <w:t>8</w:t>
            </w:r>
          </w:p>
        </w:tc>
        <w:tc>
          <w:tcPr>
            <w:tcW w:w="1835" w:type="pct"/>
            <w:shd w:val="clear" w:color="auto" w:fill="auto"/>
          </w:tcPr>
          <w:p w14:paraId="466EB9E6" w14:textId="79874294" w:rsidR="00796CC5" w:rsidRPr="00BA2A06" w:rsidRDefault="00796CC5" w:rsidP="00BE6A02">
            <w:pPr>
              <w:pStyle w:val="Paragrafoelenco"/>
              <w:numPr>
                <w:ilvl w:val="0"/>
                <w:numId w:val="41"/>
              </w:numPr>
              <w:rPr>
                <w:sz w:val="22"/>
                <w:szCs w:val="22"/>
              </w:rPr>
            </w:pPr>
            <w:r w:rsidRPr="009E6C94">
              <w:rPr>
                <w:sz w:val="22"/>
                <w:szCs w:val="22"/>
              </w:rPr>
              <w:t xml:space="preserve">Possibilità di variazioni massive </w:t>
            </w:r>
            <w:proofErr w:type="gramStart"/>
            <w:r w:rsidRPr="009E6C94">
              <w:rPr>
                <w:sz w:val="22"/>
                <w:szCs w:val="22"/>
              </w:rPr>
              <w:t>sull’anagrafica dipendenti</w:t>
            </w:r>
            <w:proofErr w:type="gramEnd"/>
            <w:r w:rsidRPr="009E6C94">
              <w:rPr>
                <w:sz w:val="22"/>
                <w:szCs w:val="22"/>
              </w:rPr>
              <w:t>, filtrando e simulando il risultato della modifica prima della reale variazione nel database</w:t>
            </w:r>
          </w:p>
        </w:tc>
        <w:tc>
          <w:tcPr>
            <w:tcW w:w="446" w:type="pct"/>
            <w:shd w:val="clear" w:color="auto" w:fill="auto"/>
            <w:vAlign w:val="bottom"/>
          </w:tcPr>
          <w:p w14:paraId="20DE8F50" w14:textId="77777777" w:rsidR="00796CC5" w:rsidRPr="00DC74A8" w:rsidRDefault="00796CC5" w:rsidP="005A517F">
            <w:pPr>
              <w:rPr>
                <w:sz w:val="22"/>
                <w:szCs w:val="22"/>
              </w:rPr>
            </w:pPr>
          </w:p>
        </w:tc>
        <w:tc>
          <w:tcPr>
            <w:tcW w:w="1133" w:type="pct"/>
            <w:shd w:val="clear" w:color="auto" w:fill="auto"/>
            <w:vAlign w:val="center"/>
          </w:tcPr>
          <w:p w14:paraId="152CB2FA" w14:textId="77777777" w:rsidR="00796CC5" w:rsidRPr="00DC74A8" w:rsidRDefault="00796CC5" w:rsidP="005A517F">
            <w:pPr>
              <w:rPr>
                <w:sz w:val="22"/>
                <w:szCs w:val="22"/>
              </w:rPr>
            </w:pPr>
          </w:p>
        </w:tc>
      </w:tr>
      <w:tr w:rsidR="00796CC5" w:rsidRPr="00DC74A8" w14:paraId="02173832" w14:textId="77777777" w:rsidTr="00BD2ACF">
        <w:tc>
          <w:tcPr>
            <w:tcW w:w="643" w:type="pct"/>
            <w:vMerge/>
            <w:shd w:val="clear" w:color="auto" w:fill="auto"/>
          </w:tcPr>
          <w:p w14:paraId="09A729E7" w14:textId="77777777" w:rsidR="00796CC5" w:rsidRPr="003472AE" w:rsidRDefault="00796CC5" w:rsidP="005A517F">
            <w:pPr>
              <w:rPr>
                <w:b/>
                <w:sz w:val="22"/>
                <w:szCs w:val="22"/>
              </w:rPr>
            </w:pPr>
          </w:p>
        </w:tc>
        <w:tc>
          <w:tcPr>
            <w:tcW w:w="631" w:type="pct"/>
            <w:vMerge/>
            <w:shd w:val="clear" w:color="auto" w:fill="auto"/>
          </w:tcPr>
          <w:p w14:paraId="6CFF3AD0" w14:textId="77777777" w:rsidR="00796CC5" w:rsidRPr="00967E7F" w:rsidRDefault="00796CC5" w:rsidP="005A517F">
            <w:pPr>
              <w:rPr>
                <w:b/>
                <w:sz w:val="22"/>
                <w:szCs w:val="22"/>
              </w:rPr>
            </w:pPr>
          </w:p>
        </w:tc>
        <w:tc>
          <w:tcPr>
            <w:tcW w:w="312" w:type="pct"/>
            <w:shd w:val="clear" w:color="auto" w:fill="auto"/>
            <w:noWrap/>
            <w:vAlign w:val="center"/>
          </w:tcPr>
          <w:p w14:paraId="16802ABC" w14:textId="26B96F0D" w:rsidR="00796CC5" w:rsidRPr="001C1701" w:rsidRDefault="0076215E" w:rsidP="005A517F">
            <w:pPr>
              <w:jc w:val="center"/>
              <w:rPr>
                <w:b/>
                <w:color w:val="000000"/>
                <w:sz w:val="22"/>
                <w:szCs w:val="22"/>
              </w:rPr>
            </w:pPr>
            <w:r w:rsidRPr="0076215E">
              <w:rPr>
                <w:b/>
                <w:color w:val="000000"/>
                <w:sz w:val="22"/>
                <w:szCs w:val="22"/>
              </w:rPr>
              <w:t>RF14</w:t>
            </w:r>
            <w:r w:rsidR="009439CA">
              <w:rPr>
                <w:b/>
                <w:color w:val="000000"/>
                <w:sz w:val="22"/>
                <w:szCs w:val="22"/>
              </w:rPr>
              <w:t>9</w:t>
            </w:r>
          </w:p>
        </w:tc>
        <w:tc>
          <w:tcPr>
            <w:tcW w:w="1835" w:type="pct"/>
            <w:shd w:val="clear" w:color="auto" w:fill="auto"/>
          </w:tcPr>
          <w:p w14:paraId="4DF43ACC" w14:textId="6F53A576" w:rsidR="00796CC5" w:rsidRPr="00B65A4B" w:rsidRDefault="00796CC5" w:rsidP="00AB0EB6">
            <w:pPr>
              <w:pStyle w:val="Paragrafoelenco"/>
              <w:numPr>
                <w:ilvl w:val="0"/>
                <w:numId w:val="41"/>
              </w:numPr>
              <w:rPr>
                <w:sz w:val="22"/>
                <w:szCs w:val="22"/>
              </w:rPr>
            </w:pPr>
            <w:r w:rsidRPr="00B65A4B">
              <w:rPr>
                <w:sz w:val="22"/>
                <w:szCs w:val="22"/>
              </w:rPr>
              <w:t xml:space="preserve">Ricalcolo e pagamento arretrati in logica pagato – dovuto, relativamente ad arretrati contrattuali, progressioni orizzontali/verticali. Il sistema dovrà considerare nelle operazioni di ricalcolo anche tutti gli eventuali eventi di assenza che incidono economicamente </w:t>
            </w:r>
            <w:proofErr w:type="gramStart"/>
            <w:r w:rsidRPr="00B65A4B">
              <w:rPr>
                <w:sz w:val="22"/>
                <w:szCs w:val="22"/>
              </w:rPr>
              <w:t>sul riconoscimenti</w:t>
            </w:r>
            <w:proofErr w:type="gramEnd"/>
            <w:r w:rsidRPr="00B65A4B">
              <w:rPr>
                <w:sz w:val="22"/>
                <w:szCs w:val="22"/>
              </w:rPr>
              <w:t xml:space="preserve"> di eventuali arretrati.</w:t>
            </w:r>
          </w:p>
        </w:tc>
        <w:tc>
          <w:tcPr>
            <w:tcW w:w="446" w:type="pct"/>
            <w:shd w:val="clear" w:color="auto" w:fill="auto"/>
            <w:vAlign w:val="bottom"/>
          </w:tcPr>
          <w:p w14:paraId="2D808F68" w14:textId="77777777" w:rsidR="00796CC5" w:rsidRPr="00DC74A8" w:rsidRDefault="00796CC5" w:rsidP="005A517F">
            <w:pPr>
              <w:rPr>
                <w:sz w:val="22"/>
                <w:szCs w:val="22"/>
              </w:rPr>
            </w:pPr>
          </w:p>
        </w:tc>
        <w:tc>
          <w:tcPr>
            <w:tcW w:w="1133" w:type="pct"/>
            <w:shd w:val="clear" w:color="auto" w:fill="auto"/>
            <w:vAlign w:val="center"/>
          </w:tcPr>
          <w:p w14:paraId="380A66D1" w14:textId="77777777" w:rsidR="00796CC5" w:rsidRPr="00DC74A8" w:rsidRDefault="00796CC5" w:rsidP="005A517F">
            <w:pPr>
              <w:rPr>
                <w:sz w:val="22"/>
                <w:szCs w:val="22"/>
              </w:rPr>
            </w:pPr>
          </w:p>
        </w:tc>
      </w:tr>
      <w:tr w:rsidR="002F50BA" w:rsidRPr="00DC74A8" w14:paraId="1B4D0C6D" w14:textId="77777777" w:rsidTr="00BD2ACF">
        <w:tc>
          <w:tcPr>
            <w:tcW w:w="643" w:type="pct"/>
            <w:vMerge/>
            <w:shd w:val="clear" w:color="auto" w:fill="auto"/>
          </w:tcPr>
          <w:p w14:paraId="17E0A7BD" w14:textId="77777777" w:rsidR="002F50BA" w:rsidRPr="003472AE" w:rsidRDefault="002F50BA" w:rsidP="005A517F">
            <w:pPr>
              <w:rPr>
                <w:b/>
                <w:sz w:val="22"/>
                <w:szCs w:val="22"/>
              </w:rPr>
            </w:pPr>
          </w:p>
        </w:tc>
        <w:tc>
          <w:tcPr>
            <w:tcW w:w="631" w:type="pct"/>
            <w:vMerge/>
            <w:shd w:val="clear" w:color="auto" w:fill="auto"/>
          </w:tcPr>
          <w:p w14:paraId="208FAB85" w14:textId="77777777" w:rsidR="002F50BA" w:rsidRPr="00967E7F" w:rsidRDefault="002F50BA" w:rsidP="005A517F">
            <w:pPr>
              <w:rPr>
                <w:b/>
                <w:sz w:val="22"/>
                <w:szCs w:val="22"/>
              </w:rPr>
            </w:pPr>
          </w:p>
        </w:tc>
        <w:tc>
          <w:tcPr>
            <w:tcW w:w="312" w:type="pct"/>
            <w:shd w:val="clear" w:color="auto" w:fill="auto"/>
            <w:noWrap/>
            <w:vAlign w:val="center"/>
          </w:tcPr>
          <w:p w14:paraId="42B3C716" w14:textId="122D8A2D" w:rsidR="002F50BA" w:rsidRPr="001C1701" w:rsidRDefault="0076215E" w:rsidP="005A517F">
            <w:pPr>
              <w:jc w:val="center"/>
              <w:rPr>
                <w:b/>
                <w:color w:val="000000"/>
                <w:sz w:val="22"/>
                <w:szCs w:val="22"/>
              </w:rPr>
            </w:pPr>
            <w:r w:rsidRPr="0076215E">
              <w:rPr>
                <w:b/>
                <w:color w:val="000000"/>
                <w:sz w:val="22"/>
                <w:szCs w:val="22"/>
              </w:rPr>
              <w:t>RF1</w:t>
            </w:r>
            <w:r w:rsidR="009439CA">
              <w:rPr>
                <w:b/>
                <w:color w:val="000000"/>
                <w:sz w:val="22"/>
                <w:szCs w:val="22"/>
              </w:rPr>
              <w:t>50</w:t>
            </w:r>
          </w:p>
        </w:tc>
        <w:tc>
          <w:tcPr>
            <w:tcW w:w="1835" w:type="pct"/>
            <w:shd w:val="clear" w:color="auto" w:fill="auto"/>
          </w:tcPr>
          <w:p w14:paraId="05E9728F" w14:textId="1D2D3E90" w:rsidR="002F50BA" w:rsidRPr="00B65A4B" w:rsidRDefault="00676082" w:rsidP="00676082">
            <w:pPr>
              <w:pStyle w:val="Paragrafoelenco"/>
              <w:numPr>
                <w:ilvl w:val="0"/>
                <w:numId w:val="41"/>
              </w:numPr>
              <w:rPr>
                <w:sz w:val="22"/>
                <w:szCs w:val="22"/>
              </w:rPr>
            </w:pPr>
            <w:r w:rsidRPr="00B65A4B">
              <w:rPr>
                <w:sz w:val="22"/>
                <w:szCs w:val="22"/>
              </w:rPr>
              <w:t>Disponibilità di strumenti di verifica e controllo, per verificare e accertare la congruità dei dati tra le varie maschere, con evidenza delle anomalie, prima di mandare in contabilità per l’esecuzione dei pagamenti.</w:t>
            </w:r>
          </w:p>
        </w:tc>
        <w:tc>
          <w:tcPr>
            <w:tcW w:w="446" w:type="pct"/>
            <w:shd w:val="clear" w:color="auto" w:fill="auto"/>
            <w:vAlign w:val="bottom"/>
          </w:tcPr>
          <w:p w14:paraId="67DC8A13" w14:textId="77777777" w:rsidR="002F50BA" w:rsidRPr="00DC74A8" w:rsidRDefault="002F50BA" w:rsidP="005A517F">
            <w:pPr>
              <w:rPr>
                <w:sz w:val="22"/>
                <w:szCs w:val="22"/>
              </w:rPr>
            </w:pPr>
          </w:p>
        </w:tc>
        <w:tc>
          <w:tcPr>
            <w:tcW w:w="1133" w:type="pct"/>
            <w:shd w:val="clear" w:color="auto" w:fill="auto"/>
            <w:vAlign w:val="center"/>
          </w:tcPr>
          <w:p w14:paraId="12A9E89A" w14:textId="77777777" w:rsidR="002F50BA" w:rsidRPr="00DC74A8" w:rsidRDefault="002F50BA" w:rsidP="005A517F">
            <w:pPr>
              <w:rPr>
                <w:sz w:val="22"/>
                <w:szCs w:val="22"/>
              </w:rPr>
            </w:pPr>
          </w:p>
        </w:tc>
      </w:tr>
      <w:tr w:rsidR="00676082" w:rsidRPr="00DC74A8" w14:paraId="21FC2793" w14:textId="77777777" w:rsidTr="00BD2ACF">
        <w:tc>
          <w:tcPr>
            <w:tcW w:w="643" w:type="pct"/>
            <w:vMerge/>
            <w:shd w:val="clear" w:color="auto" w:fill="auto"/>
          </w:tcPr>
          <w:p w14:paraId="4E4A08B0" w14:textId="77777777" w:rsidR="00676082" w:rsidRPr="003472AE" w:rsidRDefault="00676082" w:rsidP="005A517F">
            <w:pPr>
              <w:rPr>
                <w:b/>
                <w:sz w:val="22"/>
                <w:szCs w:val="22"/>
              </w:rPr>
            </w:pPr>
          </w:p>
        </w:tc>
        <w:tc>
          <w:tcPr>
            <w:tcW w:w="631" w:type="pct"/>
            <w:vMerge/>
            <w:shd w:val="clear" w:color="auto" w:fill="auto"/>
          </w:tcPr>
          <w:p w14:paraId="093C14D1" w14:textId="77777777" w:rsidR="00676082" w:rsidRPr="00967E7F" w:rsidRDefault="00676082" w:rsidP="005A517F">
            <w:pPr>
              <w:rPr>
                <w:b/>
                <w:sz w:val="22"/>
                <w:szCs w:val="22"/>
              </w:rPr>
            </w:pPr>
          </w:p>
        </w:tc>
        <w:tc>
          <w:tcPr>
            <w:tcW w:w="312" w:type="pct"/>
            <w:shd w:val="clear" w:color="auto" w:fill="auto"/>
            <w:noWrap/>
            <w:vAlign w:val="center"/>
          </w:tcPr>
          <w:p w14:paraId="60F75756" w14:textId="7A40C1CF" w:rsidR="00676082" w:rsidRPr="001C1701" w:rsidRDefault="0076215E" w:rsidP="005A517F">
            <w:pPr>
              <w:jc w:val="center"/>
              <w:rPr>
                <w:b/>
                <w:color w:val="000000"/>
                <w:sz w:val="22"/>
                <w:szCs w:val="22"/>
              </w:rPr>
            </w:pPr>
            <w:r w:rsidRPr="0076215E">
              <w:rPr>
                <w:b/>
                <w:color w:val="000000"/>
                <w:sz w:val="22"/>
                <w:szCs w:val="22"/>
              </w:rPr>
              <w:t>RF1</w:t>
            </w:r>
            <w:r w:rsidR="009439CA">
              <w:rPr>
                <w:b/>
                <w:color w:val="000000"/>
                <w:sz w:val="22"/>
                <w:szCs w:val="22"/>
              </w:rPr>
              <w:t>51</w:t>
            </w:r>
          </w:p>
        </w:tc>
        <w:tc>
          <w:tcPr>
            <w:tcW w:w="1835" w:type="pct"/>
            <w:shd w:val="clear" w:color="auto" w:fill="auto"/>
          </w:tcPr>
          <w:p w14:paraId="0BDE6E0A" w14:textId="0A436CD8" w:rsidR="00676082" w:rsidRPr="00B65A4B" w:rsidRDefault="00D65E9E" w:rsidP="00D65E9E">
            <w:pPr>
              <w:pStyle w:val="Paragrafoelenco"/>
              <w:numPr>
                <w:ilvl w:val="0"/>
                <w:numId w:val="41"/>
              </w:numPr>
              <w:rPr>
                <w:sz w:val="22"/>
                <w:szCs w:val="22"/>
              </w:rPr>
            </w:pPr>
            <w:r w:rsidRPr="00B65A4B">
              <w:rPr>
                <w:sz w:val="22"/>
                <w:szCs w:val="22"/>
              </w:rPr>
              <w:t>Disponibilità di funzioni di conguaglio automatico (</w:t>
            </w:r>
            <w:proofErr w:type="gramStart"/>
            <w:r w:rsidRPr="00B65A4B">
              <w:rPr>
                <w:sz w:val="22"/>
                <w:szCs w:val="22"/>
              </w:rPr>
              <w:t>utilizzabili ad esempio</w:t>
            </w:r>
            <w:proofErr w:type="gramEnd"/>
            <w:r w:rsidRPr="00B65A4B">
              <w:rPr>
                <w:sz w:val="22"/>
                <w:szCs w:val="22"/>
              </w:rPr>
              <w:t xml:space="preserve"> in caso di recupero ore pagate ma non lavorate in un mese precedente).</w:t>
            </w:r>
          </w:p>
        </w:tc>
        <w:tc>
          <w:tcPr>
            <w:tcW w:w="446" w:type="pct"/>
            <w:shd w:val="clear" w:color="auto" w:fill="auto"/>
            <w:vAlign w:val="bottom"/>
          </w:tcPr>
          <w:p w14:paraId="6F302968" w14:textId="77777777" w:rsidR="00676082" w:rsidRPr="00DC74A8" w:rsidRDefault="00676082" w:rsidP="005A517F">
            <w:pPr>
              <w:rPr>
                <w:sz w:val="22"/>
                <w:szCs w:val="22"/>
              </w:rPr>
            </w:pPr>
          </w:p>
        </w:tc>
        <w:tc>
          <w:tcPr>
            <w:tcW w:w="1133" w:type="pct"/>
            <w:shd w:val="clear" w:color="auto" w:fill="auto"/>
            <w:vAlign w:val="center"/>
          </w:tcPr>
          <w:p w14:paraId="25B16854" w14:textId="77777777" w:rsidR="00676082" w:rsidRPr="00DC74A8" w:rsidRDefault="00676082" w:rsidP="005A517F">
            <w:pPr>
              <w:rPr>
                <w:sz w:val="22"/>
                <w:szCs w:val="22"/>
              </w:rPr>
            </w:pPr>
          </w:p>
        </w:tc>
      </w:tr>
      <w:tr w:rsidR="00796CC5" w:rsidRPr="00DC74A8" w14:paraId="068C09F8" w14:textId="77777777" w:rsidTr="00BD2ACF">
        <w:tc>
          <w:tcPr>
            <w:tcW w:w="643" w:type="pct"/>
            <w:vMerge/>
            <w:shd w:val="clear" w:color="auto" w:fill="auto"/>
          </w:tcPr>
          <w:p w14:paraId="29518DAB" w14:textId="77777777" w:rsidR="00796CC5" w:rsidRPr="003472AE" w:rsidRDefault="00796CC5" w:rsidP="005A517F">
            <w:pPr>
              <w:rPr>
                <w:b/>
                <w:sz w:val="22"/>
                <w:szCs w:val="22"/>
              </w:rPr>
            </w:pPr>
          </w:p>
        </w:tc>
        <w:tc>
          <w:tcPr>
            <w:tcW w:w="631" w:type="pct"/>
            <w:vMerge/>
            <w:shd w:val="clear" w:color="auto" w:fill="auto"/>
          </w:tcPr>
          <w:p w14:paraId="38B493CA" w14:textId="77777777" w:rsidR="00796CC5" w:rsidRPr="00967E7F" w:rsidRDefault="00796CC5" w:rsidP="005A517F">
            <w:pPr>
              <w:rPr>
                <w:b/>
                <w:sz w:val="22"/>
                <w:szCs w:val="22"/>
              </w:rPr>
            </w:pPr>
          </w:p>
        </w:tc>
        <w:tc>
          <w:tcPr>
            <w:tcW w:w="312" w:type="pct"/>
            <w:shd w:val="clear" w:color="auto" w:fill="auto"/>
            <w:noWrap/>
            <w:vAlign w:val="center"/>
          </w:tcPr>
          <w:p w14:paraId="02968ED8" w14:textId="359EC6B8" w:rsidR="00796CC5" w:rsidRPr="001C1701" w:rsidRDefault="0076215E" w:rsidP="005A517F">
            <w:pPr>
              <w:jc w:val="center"/>
              <w:rPr>
                <w:b/>
                <w:color w:val="000000"/>
                <w:sz w:val="22"/>
                <w:szCs w:val="22"/>
              </w:rPr>
            </w:pPr>
            <w:r w:rsidRPr="0076215E">
              <w:rPr>
                <w:b/>
                <w:color w:val="000000"/>
                <w:sz w:val="22"/>
                <w:szCs w:val="22"/>
              </w:rPr>
              <w:t>RF1</w:t>
            </w:r>
            <w:r w:rsidR="009439CA">
              <w:rPr>
                <w:b/>
                <w:color w:val="000000"/>
                <w:sz w:val="22"/>
                <w:szCs w:val="22"/>
              </w:rPr>
              <w:t>52</w:t>
            </w:r>
          </w:p>
        </w:tc>
        <w:tc>
          <w:tcPr>
            <w:tcW w:w="1835" w:type="pct"/>
            <w:shd w:val="clear" w:color="auto" w:fill="auto"/>
          </w:tcPr>
          <w:p w14:paraId="64F29B81" w14:textId="068EA966" w:rsidR="00796CC5" w:rsidRPr="00BA2A06" w:rsidRDefault="00796CC5" w:rsidP="00AB0EB6">
            <w:pPr>
              <w:pStyle w:val="Paragrafoelenco"/>
              <w:numPr>
                <w:ilvl w:val="0"/>
                <w:numId w:val="41"/>
              </w:numPr>
              <w:rPr>
                <w:sz w:val="22"/>
                <w:szCs w:val="22"/>
              </w:rPr>
            </w:pPr>
            <w:r w:rsidRPr="000869BE">
              <w:rPr>
                <w:sz w:val="22"/>
                <w:szCs w:val="22"/>
              </w:rPr>
              <w:t>Gestione degli eventi, con calcolo del periodo di comporto delle malattie, gestione assenze per congedi parentali, aspettative non retribuite, gestione delle adozioni nazionali ed internazionali</w:t>
            </w:r>
          </w:p>
        </w:tc>
        <w:tc>
          <w:tcPr>
            <w:tcW w:w="446" w:type="pct"/>
            <w:shd w:val="clear" w:color="auto" w:fill="auto"/>
            <w:vAlign w:val="bottom"/>
          </w:tcPr>
          <w:p w14:paraId="4A44960E" w14:textId="77777777" w:rsidR="00796CC5" w:rsidRPr="00DC74A8" w:rsidRDefault="00796CC5" w:rsidP="005A517F">
            <w:pPr>
              <w:rPr>
                <w:sz w:val="22"/>
                <w:szCs w:val="22"/>
              </w:rPr>
            </w:pPr>
          </w:p>
        </w:tc>
        <w:tc>
          <w:tcPr>
            <w:tcW w:w="1133" w:type="pct"/>
            <w:shd w:val="clear" w:color="auto" w:fill="auto"/>
            <w:vAlign w:val="center"/>
          </w:tcPr>
          <w:p w14:paraId="443D8109" w14:textId="77777777" w:rsidR="00796CC5" w:rsidRPr="00DC74A8" w:rsidRDefault="00796CC5" w:rsidP="005A517F">
            <w:pPr>
              <w:rPr>
                <w:sz w:val="22"/>
                <w:szCs w:val="22"/>
              </w:rPr>
            </w:pPr>
          </w:p>
        </w:tc>
      </w:tr>
      <w:tr w:rsidR="00796CC5" w:rsidRPr="00DC74A8" w14:paraId="1E12C02D" w14:textId="77777777" w:rsidTr="00BD2ACF">
        <w:tc>
          <w:tcPr>
            <w:tcW w:w="643" w:type="pct"/>
            <w:vMerge/>
            <w:shd w:val="clear" w:color="auto" w:fill="auto"/>
          </w:tcPr>
          <w:p w14:paraId="333899E3" w14:textId="77777777" w:rsidR="00796CC5" w:rsidRPr="003472AE" w:rsidRDefault="00796CC5" w:rsidP="005A517F">
            <w:pPr>
              <w:rPr>
                <w:b/>
                <w:sz w:val="22"/>
                <w:szCs w:val="22"/>
              </w:rPr>
            </w:pPr>
          </w:p>
        </w:tc>
        <w:tc>
          <w:tcPr>
            <w:tcW w:w="631" w:type="pct"/>
            <w:vMerge/>
            <w:shd w:val="clear" w:color="auto" w:fill="auto"/>
          </w:tcPr>
          <w:p w14:paraId="1D7455B6" w14:textId="77777777" w:rsidR="00796CC5" w:rsidRPr="00967E7F" w:rsidRDefault="00796CC5" w:rsidP="005A517F">
            <w:pPr>
              <w:rPr>
                <w:b/>
                <w:sz w:val="22"/>
                <w:szCs w:val="22"/>
              </w:rPr>
            </w:pPr>
          </w:p>
        </w:tc>
        <w:tc>
          <w:tcPr>
            <w:tcW w:w="312" w:type="pct"/>
            <w:shd w:val="clear" w:color="auto" w:fill="auto"/>
            <w:noWrap/>
            <w:vAlign w:val="center"/>
          </w:tcPr>
          <w:p w14:paraId="1308DC18" w14:textId="6CB63B6E" w:rsidR="00796CC5" w:rsidRPr="001C1701" w:rsidRDefault="0076215E" w:rsidP="005A517F">
            <w:pPr>
              <w:jc w:val="center"/>
              <w:rPr>
                <w:b/>
                <w:color w:val="000000"/>
                <w:sz w:val="22"/>
                <w:szCs w:val="22"/>
              </w:rPr>
            </w:pPr>
            <w:r w:rsidRPr="0076215E">
              <w:rPr>
                <w:b/>
                <w:color w:val="000000"/>
                <w:sz w:val="22"/>
                <w:szCs w:val="22"/>
              </w:rPr>
              <w:t>RF1</w:t>
            </w:r>
            <w:r w:rsidR="009439CA">
              <w:rPr>
                <w:b/>
                <w:color w:val="000000"/>
                <w:sz w:val="22"/>
                <w:szCs w:val="22"/>
              </w:rPr>
              <w:t>53</w:t>
            </w:r>
          </w:p>
        </w:tc>
        <w:tc>
          <w:tcPr>
            <w:tcW w:w="1835" w:type="pct"/>
            <w:shd w:val="clear" w:color="auto" w:fill="auto"/>
          </w:tcPr>
          <w:p w14:paraId="55F0484E" w14:textId="5E326887" w:rsidR="00796CC5" w:rsidRPr="00BA2A06" w:rsidRDefault="00796CC5" w:rsidP="00AB0EB6">
            <w:pPr>
              <w:pStyle w:val="Paragrafoelenco"/>
              <w:numPr>
                <w:ilvl w:val="0"/>
                <w:numId w:val="41"/>
              </w:numPr>
              <w:rPr>
                <w:sz w:val="22"/>
                <w:szCs w:val="22"/>
              </w:rPr>
            </w:pPr>
            <w:r w:rsidRPr="000869BE">
              <w:rPr>
                <w:sz w:val="22"/>
                <w:szCs w:val="22"/>
              </w:rPr>
              <w:t>Gestione voci periodiche, con facoltà di imputare voci di competenza/ritenuta al singolo dipendente per un periodo prestabilito, con riporto automatico sui prospetti paga</w:t>
            </w:r>
          </w:p>
        </w:tc>
        <w:tc>
          <w:tcPr>
            <w:tcW w:w="446" w:type="pct"/>
            <w:shd w:val="clear" w:color="auto" w:fill="auto"/>
            <w:vAlign w:val="bottom"/>
          </w:tcPr>
          <w:p w14:paraId="7E12AC07" w14:textId="77777777" w:rsidR="00796CC5" w:rsidRPr="00DC74A8" w:rsidRDefault="00796CC5" w:rsidP="005A517F">
            <w:pPr>
              <w:rPr>
                <w:sz w:val="22"/>
                <w:szCs w:val="22"/>
              </w:rPr>
            </w:pPr>
          </w:p>
        </w:tc>
        <w:tc>
          <w:tcPr>
            <w:tcW w:w="1133" w:type="pct"/>
            <w:shd w:val="clear" w:color="auto" w:fill="auto"/>
            <w:vAlign w:val="center"/>
          </w:tcPr>
          <w:p w14:paraId="2D5E84A0" w14:textId="77777777" w:rsidR="00796CC5" w:rsidRPr="00DC74A8" w:rsidRDefault="00796CC5" w:rsidP="005A517F">
            <w:pPr>
              <w:rPr>
                <w:sz w:val="22"/>
                <w:szCs w:val="22"/>
              </w:rPr>
            </w:pPr>
          </w:p>
        </w:tc>
      </w:tr>
      <w:tr w:rsidR="00796CC5" w:rsidRPr="00DC74A8" w14:paraId="3458A41B" w14:textId="77777777" w:rsidTr="00BD2ACF">
        <w:tc>
          <w:tcPr>
            <w:tcW w:w="643" w:type="pct"/>
            <w:vMerge/>
            <w:shd w:val="clear" w:color="auto" w:fill="auto"/>
          </w:tcPr>
          <w:p w14:paraId="47BA8915" w14:textId="77777777" w:rsidR="00796CC5" w:rsidRPr="003472AE" w:rsidRDefault="00796CC5" w:rsidP="005A517F">
            <w:pPr>
              <w:rPr>
                <w:b/>
                <w:sz w:val="22"/>
                <w:szCs w:val="22"/>
              </w:rPr>
            </w:pPr>
          </w:p>
        </w:tc>
        <w:tc>
          <w:tcPr>
            <w:tcW w:w="631" w:type="pct"/>
            <w:vMerge/>
            <w:shd w:val="clear" w:color="auto" w:fill="auto"/>
          </w:tcPr>
          <w:p w14:paraId="5A29BA0D" w14:textId="77777777" w:rsidR="00796CC5" w:rsidRPr="00967E7F" w:rsidRDefault="00796CC5" w:rsidP="005A517F">
            <w:pPr>
              <w:rPr>
                <w:b/>
                <w:sz w:val="22"/>
                <w:szCs w:val="22"/>
              </w:rPr>
            </w:pPr>
          </w:p>
        </w:tc>
        <w:tc>
          <w:tcPr>
            <w:tcW w:w="312" w:type="pct"/>
            <w:shd w:val="clear" w:color="auto" w:fill="auto"/>
            <w:noWrap/>
            <w:vAlign w:val="center"/>
          </w:tcPr>
          <w:p w14:paraId="0DD3733F" w14:textId="5BC43E50" w:rsidR="00796CC5" w:rsidRPr="001C1701" w:rsidRDefault="0076215E" w:rsidP="005A517F">
            <w:pPr>
              <w:jc w:val="center"/>
              <w:rPr>
                <w:b/>
                <w:color w:val="000000"/>
                <w:sz w:val="22"/>
                <w:szCs w:val="22"/>
              </w:rPr>
            </w:pPr>
            <w:r w:rsidRPr="0076215E">
              <w:rPr>
                <w:b/>
                <w:color w:val="000000"/>
                <w:sz w:val="22"/>
                <w:szCs w:val="22"/>
              </w:rPr>
              <w:t>RF1</w:t>
            </w:r>
            <w:r w:rsidR="009439CA">
              <w:rPr>
                <w:b/>
                <w:color w:val="000000"/>
                <w:sz w:val="22"/>
                <w:szCs w:val="22"/>
              </w:rPr>
              <w:t>54</w:t>
            </w:r>
          </w:p>
        </w:tc>
        <w:tc>
          <w:tcPr>
            <w:tcW w:w="1835" w:type="pct"/>
            <w:shd w:val="clear" w:color="auto" w:fill="auto"/>
          </w:tcPr>
          <w:p w14:paraId="03F8E84B" w14:textId="21D7B639" w:rsidR="00796CC5" w:rsidRPr="00BA2A06" w:rsidRDefault="00796CC5" w:rsidP="00AB0EB6">
            <w:pPr>
              <w:pStyle w:val="Paragrafoelenco"/>
              <w:numPr>
                <w:ilvl w:val="0"/>
                <w:numId w:val="41"/>
              </w:numPr>
              <w:rPr>
                <w:sz w:val="22"/>
                <w:szCs w:val="22"/>
              </w:rPr>
            </w:pPr>
            <w:r w:rsidRPr="00B37BE3">
              <w:rPr>
                <w:sz w:val="22"/>
                <w:szCs w:val="22"/>
              </w:rPr>
              <w:t>Dettaglio analitico del costo previdenziale e fiscale di ogni elemento (fisso e accessorio) pagato al dipendente</w:t>
            </w:r>
          </w:p>
        </w:tc>
        <w:tc>
          <w:tcPr>
            <w:tcW w:w="446" w:type="pct"/>
            <w:shd w:val="clear" w:color="auto" w:fill="auto"/>
            <w:vAlign w:val="bottom"/>
          </w:tcPr>
          <w:p w14:paraId="7EF445C1" w14:textId="77777777" w:rsidR="00796CC5" w:rsidRPr="00DC74A8" w:rsidRDefault="00796CC5" w:rsidP="005A517F">
            <w:pPr>
              <w:rPr>
                <w:sz w:val="22"/>
                <w:szCs w:val="22"/>
              </w:rPr>
            </w:pPr>
          </w:p>
        </w:tc>
        <w:tc>
          <w:tcPr>
            <w:tcW w:w="1133" w:type="pct"/>
            <w:shd w:val="clear" w:color="auto" w:fill="auto"/>
            <w:vAlign w:val="center"/>
          </w:tcPr>
          <w:p w14:paraId="7C250C5F" w14:textId="77777777" w:rsidR="00796CC5" w:rsidRPr="00DC74A8" w:rsidRDefault="00796CC5" w:rsidP="005A517F">
            <w:pPr>
              <w:rPr>
                <w:sz w:val="22"/>
                <w:szCs w:val="22"/>
              </w:rPr>
            </w:pPr>
          </w:p>
        </w:tc>
      </w:tr>
      <w:tr w:rsidR="00796CC5" w:rsidRPr="00DC74A8" w14:paraId="08E67724" w14:textId="77777777" w:rsidTr="00BD2ACF">
        <w:tc>
          <w:tcPr>
            <w:tcW w:w="643" w:type="pct"/>
            <w:vMerge/>
            <w:shd w:val="clear" w:color="auto" w:fill="auto"/>
          </w:tcPr>
          <w:p w14:paraId="4A9BADB7" w14:textId="77777777" w:rsidR="00796CC5" w:rsidRPr="003472AE" w:rsidRDefault="00796CC5" w:rsidP="005A517F">
            <w:pPr>
              <w:rPr>
                <w:b/>
                <w:sz w:val="22"/>
                <w:szCs w:val="22"/>
              </w:rPr>
            </w:pPr>
          </w:p>
        </w:tc>
        <w:tc>
          <w:tcPr>
            <w:tcW w:w="631" w:type="pct"/>
            <w:vMerge/>
            <w:shd w:val="clear" w:color="auto" w:fill="auto"/>
          </w:tcPr>
          <w:p w14:paraId="51642B28" w14:textId="77777777" w:rsidR="00796CC5" w:rsidRPr="00967E7F" w:rsidRDefault="00796CC5" w:rsidP="005A517F">
            <w:pPr>
              <w:rPr>
                <w:b/>
                <w:sz w:val="22"/>
                <w:szCs w:val="22"/>
              </w:rPr>
            </w:pPr>
          </w:p>
        </w:tc>
        <w:tc>
          <w:tcPr>
            <w:tcW w:w="312" w:type="pct"/>
            <w:shd w:val="clear" w:color="auto" w:fill="auto"/>
            <w:noWrap/>
            <w:vAlign w:val="center"/>
          </w:tcPr>
          <w:p w14:paraId="0AD88A08" w14:textId="7D9006E6" w:rsidR="00796CC5" w:rsidRPr="001C1701" w:rsidRDefault="0076215E" w:rsidP="005A517F">
            <w:pPr>
              <w:jc w:val="center"/>
              <w:rPr>
                <w:b/>
                <w:color w:val="000000"/>
                <w:sz w:val="22"/>
                <w:szCs w:val="22"/>
              </w:rPr>
            </w:pPr>
            <w:r w:rsidRPr="0076215E">
              <w:rPr>
                <w:b/>
                <w:color w:val="000000"/>
                <w:sz w:val="22"/>
                <w:szCs w:val="22"/>
              </w:rPr>
              <w:t>RF1</w:t>
            </w:r>
            <w:r w:rsidR="009439CA">
              <w:rPr>
                <w:b/>
                <w:color w:val="000000"/>
                <w:sz w:val="22"/>
                <w:szCs w:val="22"/>
              </w:rPr>
              <w:t>55</w:t>
            </w:r>
          </w:p>
        </w:tc>
        <w:tc>
          <w:tcPr>
            <w:tcW w:w="1835" w:type="pct"/>
            <w:shd w:val="clear" w:color="auto" w:fill="auto"/>
          </w:tcPr>
          <w:p w14:paraId="303408FC" w14:textId="58FA2287" w:rsidR="00796CC5" w:rsidRPr="00BA2A06" w:rsidRDefault="00796CC5" w:rsidP="00AB0EB6">
            <w:pPr>
              <w:pStyle w:val="Paragrafoelenco"/>
              <w:numPr>
                <w:ilvl w:val="0"/>
                <w:numId w:val="41"/>
              </w:numPr>
              <w:rPr>
                <w:sz w:val="22"/>
                <w:szCs w:val="22"/>
              </w:rPr>
            </w:pPr>
            <w:r w:rsidRPr="00B37BE3">
              <w:rPr>
                <w:sz w:val="22"/>
                <w:szCs w:val="22"/>
              </w:rPr>
              <w:t>Flessibilità nella definizione dei periodi d’elaborazione</w:t>
            </w:r>
            <w:r>
              <w:rPr>
                <w:sz w:val="22"/>
                <w:szCs w:val="22"/>
              </w:rPr>
              <w:t xml:space="preserve"> (</w:t>
            </w:r>
            <w:r w:rsidRPr="00F526A2">
              <w:rPr>
                <w:sz w:val="22"/>
                <w:szCs w:val="22"/>
              </w:rPr>
              <w:t>Possibilità di gestire elaborazioni ordinarie e n. mensilità aggiuntive (emolumenti accessori</w:t>
            </w:r>
            <w:r>
              <w:rPr>
                <w:sz w:val="22"/>
                <w:szCs w:val="22"/>
              </w:rPr>
              <w:t xml:space="preserve">; </w:t>
            </w:r>
            <w:r w:rsidRPr="00F526A2">
              <w:rPr>
                <w:sz w:val="22"/>
                <w:szCs w:val="22"/>
              </w:rPr>
              <w:t>Possibilità di aprire più elaborazioni per ogni mese</w:t>
            </w:r>
            <w:r>
              <w:rPr>
                <w:sz w:val="22"/>
                <w:szCs w:val="22"/>
              </w:rPr>
              <w:t xml:space="preserve">; </w:t>
            </w:r>
            <w:r w:rsidRPr="00F526A2">
              <w:rPr>
                <w:sz w:val="22"/>
                <w:szCs w:val="22"/>
              </w:rPr>
              <w:t>Possibilità di limitare un periodo di elaborazione solo ad alcuni dei contratti gestiti o a un sottoinsieme di dipendenti tramite filtri parametrici.</w:t>
            </w:r>
          </w:p>
        </w:tc>
        <w:tc>
          <w:tcPr>
            <w:tcW w:w="446" w:type="pct"/>
            <w:shd w:val="clear" w:color="auto" w:fill="auto"/>
            <w:vAlign w:val="bottom"/>
          </w:tcPr>
          <w:p w14:paraId="5749683D" w14:textId="77777777" w:rsidR="00796CC5" w:rsidRPr="00DC74A8" w:rsidRDefault="00796CC5" w:rsidP="005A517F">
            <w:pPr>
              <w:rPr>
                <w:sz w:val="22"/>
                <w:szCs w:val="22"/>
              </w:rPr>
            </w:pPr>
          </w:p>
        </w:tc>
        <w:tc>
          <w:tcPr>
            <w:tcW w:w="1133" w:type="pct"/>
            <w:shd w:val="clear" w:color="auto" w:fill="auto"/>
            <w:vAlign w:val="center"/>
          </w:tcPr>
          <w:p w14:paraId="3630CAF2" w14:textId="77777777" w:rsidR="00796CC5" w:rsidRPr="00DC74A8" w:rsidRDefault="00796CC5" w:rsidP="005A517F">
            <w:pPr>
              <w:rPr>
                <w:sz w:val="22"/>
                <w:szCs w:val="22"/>
              </w:rPr>
            </w:pPr>
          </w:p>
        </w:tc>
      </w:tr>
      <w:tr w:rsidR="00796CC5" w:rsidRPr="00DC74A8" w14:paraId="724868D5" w14:textId="77777777" w:rsidTr="00BD2ACF">
        <w:tc>
          <w:tcPr>
            <w:tcW w:w="643" w:type="pct"/>
            <w:vMerge/>
            <w:shd w:val="clear" w:color="auto" w:fill="auto"/>
          </w:tcPr>
          <w:p w14:paraId="45C1942A" w14:textId="77777777" w:rsidR="00796CC5" w:rsidRPr="003472AE" w:rsidRDefault="00796CC5" w:rsidP="005A517F">
            <w:pPr>
              <w:rPr>
                <w:b/>
                <w:sz w:val="22"/>
                <w:szCs w:val="22"/>
              </w:rPr>
            </w:pPr>
          </w:p>
        </w:tc>
        <w:tc>
          <w:tcPr>
            <w:tcW w:w="631" w:type="pct"/>
            <w:vMerge/>
            <w:shd w:val="clear" w:color="auto" w:fill="auto"/>
          </w:tcPr>
          <w:p w14:paraId="2E5DE7C0" w14:textId="77777777" w:rsidR="00796CC5" w:rsidRPr="00967E7F" w:rsidRDefault="00796CC5" w:rsidP="005A517F">
            <w:pPr>
              <w:rPr>
                <w:b/>
                <w:sz w:val="22"/>
                <w:szCs w:val="22"/>
              </w:rPr>
            </w:pPr>
          </w:p>
        </w:tc>
        <w:tc>
          <w:tcPr>
            <w:tcW w:w="312" w:type="pct"/>
            <w:shd w:val="clear" w:color="auto" w:fill="auto"/>
            <w:noWrap/>
            <w:vAlign w:val="center"/>
          </w:tcPr>
          <w:p w14:paraId="63907814" w14:textId="6EE9832C" w:rsidR="00796CC5" w:rsidRPr="001C1701" w:rsidRDefault="0076215E" w:rsidP="005A517F">
            <w:pPr>
              <w:jc w:val="center"/>
              <w:rPr>
                <w:b/>
                <w:color w:val="000000"/>
                <w:sz w:val="22"/>
                <w:szCs w:val="22"/>
              </w:rPr>
            </w:pPr>
            <w:r w:rsidRPr="0076215E">
              <w:rPr>
                <w:b/>
                <w:color w:val="000000"/>
                <w:sz w:val="22"/>
                <w:szCs w:val="22"/>
              </w:rPr>
              <w:t>RF1</w:t>
            </w:r>
            <w:r w:rsidR="009439CA">
              <w:rPr>
                <w:b/>
                <w:color w:val="000000"/>
                <w:sz w:val="22"/>
                <w:szCs w:val="22"/>
              </w:rPr>
              <w:t>56</w:t>
            </w:r>
          </w:p>
        </w:tc>
        <w:tc>
          <w:tcPr>
            <w:tcW w:w="1835" w:type="pct"/>
            <w:shd w:val="clear" w:color="auto" w:fill="auto"/>
          </w:tcPr>
          <w:p w14:paraId="385B9479" w14:textId="4B686439" w:rsidR="00796CC5" w:rsidRPr="00BA2A06" w:rsidRDefault="00796CC5" w:rsidP="00AB0EB6">
            <w:pPr>
              <w:pStyle w:val="Paragrafoelenco"/>
              <w:numPr>
                <w:ilvl w:val="0"/>
                <w:numId w:val="41"/>
              </w:numPr>
              <w:rPr>
                <w:sz w:val="22"/>
                <w:szCs w:val="22"/>
              </w:rPr>
            </w:pPr>
            <w:r w:rsidRPr="00FF5B2E">
              <w:rPr>
                <w:sz w:val="22"/>
                <w:szCs w:val="22"/>
              </w:rPr>
              <w:t>Gestione dei modelli previdenziali e fiscali previsti dalla vigente normativa</w:t>
            </w:r>
            <w:r>
              <w:rPr>
                <w:sz w:val="22"/>
                <w:szCs w:val="22"/>
              </w:rPr>
              <w:t xml:space="preserve"> (</w:t>
            </w:r>
            <w:r w:rsidRPr="00FF5B2E">
              <w:rPr>
                <w:sz w:val="22"/>
                <w:szCs w:val="22"/>
              </w:rPr>
              <w:t>DMA – Dichiarazione mensile INPDAP</w:t>
            </w:r>
            <w:r>
              <w:rPr>
                <w:sz w:val="22"/>
                <w:szCs w:val="22"/>
              </w:rPr>
              <w:t>;</w:t>
            </w:r>
            <w:r w:rsidRPr="00FF5B2E">
              <w:rPr>
                <w:sz w:val="22"/>
                <w:szCs w:val="22"/>
              </w:rPr>
              <w:t xml:space="preserve"> UNIEMENS – Dichiarazione mensile </w:t>
            </w:r>
            <w:proofErr w:type="gramStart"/>
            <w:r w:rsidRPr="00FF5B2E">
              <w:rPr>
                <w:sz w:val="22"/>
                <w:szCs w:val="22"/>
              </w:rPr>
              <w:t>INPS</w:t>
            </w:r>
            <w:r>
              <w:rPr>
                <w:sz w:val="22"/>
                <w:szCs w:val="22"/>
              </w:rPr>
              <w:t xml:space="preserve">;  </w:t>
            </w:r>
            <w:r w:rsidRPr="00FF5B2E">
              <w:rPr>
                <w:sz w:val="22"/>
                <w:szCs w:val="22"/>
              </w:rPr>
              <w:t>F</w:t>
            </w:r>
            <w:proofErr w:type="gramEnd"/>
            <w:r w:rsidRPr="00FF5B2E">
              <w:rPr>
                <w:sz w:val="22"/>
                <w:szCs w:val="22"/>
              </w:rPr>
              <w:t>24 – Modello di versamento</w:t>
            </w:r>
            <w:r>
              <w:rPr>
                <w:sz w:val="22"/>
                <w:szCs w:val="22"/>
              </w:rPr>
              <w:t>;</w:t>
            </w:r>
            <w:r w:rsidRPr="00FF5B2E">
              <w:rPr>
                <w:sz w:val="22"/>
                <w:szCs w:val="22"/>
              </w:rPr>
              <w:t xml:space="preserve"> F24EP – Enti Pubblici</w:t>
            </w:r>
            <w:r>
              <w:rPr>
                <w:sz w:val="22"/>
                <w:szCs w:val="22"/>
              </w:rPr>
              <w:t>;</w:t>
            </w:r>
            <w:r w:rsidRPr="00FF5B2E">
              <w:rPr>
                <w:sz w:val="22"/>
                <w:szCs w:val="22"/>
              </w:rPr>
              <w:t xml:space="preserve"> Rilevazioni trimestrali per EE.LL.</w:t>
            </w:r>
            <w:r>
              <w:rPr>
                <w:sz w:val="22"/>
                <w:szCs w:val="22"/>
              </w:rPr>
              <w:t>;</w:t>
            </w:r>
            <w:r w:rsidRPr="00FF5B2E">
              <w:rPr>
                <w:sz w:val="22"/>
                <w:szCs w:val="22"/>
              </w:rPr>
              <w:t xml:space="preserve"> Autoliquidazione INAIL</w:t>
            </w:r>
            <w:r>
              <w:rPr>
                <w:sz w:val="22"/>
                <w:szCs w:val="22"/>
              </w:rPr>
              <w:t>;</w:t>
            </w:r>
            <w:r w:rsidRPr="00FF5B2E">
              <w:rPr>
                <w:sz w:val="22"/>
                <w:szCs w:val="22"/>
              </w:rPr>
              <w:t xml:space="preserve"> CUD/CU</w:t>
            </w:r>
            <w:r>
              <w:rPr>
                <w:sz w:val="22"/>
                <w:szCs w:val="22"/>
              </w:rPr>
              <w:t>;</w:t>
            </w:r>
            <w:r w:rsidRPr="00FF5B2E">
              <w:rPr>
                <w:sz w:val="22"/>
                <w:szCs w:val="22"/>
              </w:rPr>
              <w:t xml:space="preserve"> Conto annuale</w:t>
            </w:r>
          </w:p>
        </w:tc>
        <w:tc>
          <w:tcPr>
            <w:tcW w:w="446" w:type="pct"/>
            <w:shd w:val="clear" w:color="auto" w:fill="auto"/>
            <w:vAlign w:val="bottom"/>
          </w:tcPr>
          <w:p w14:paraId="2C5BAD71" w14:textId="77777777" w:rsidR="00796CC5" w:rsidRPr="00DC74A8" w:rsidRDefault="00796CC5" w:rsidP="005A517F">
            <w:pPr>
              <w:rPr>
                <w:sz w:val="22"/>
                <w:szCs w:val="22"/>
              </w:rPr>
            </w:pPr>
          </w:p>
        </w:tc>
        <w:tc>
          <w:tcPr>
            <w:tcW w:w="1133" w:type="pct"/>
            <w:shd w:val="clear" w:color="auto" w:fill="auto"/>
            <w:vAlign w:val="center"/>
          </w:tcPr>
          <w:p w14:paraId="54198677" w14:textId="77777777" w:rsidR="00796CC5" w:rsidRPr="00DC74A8" w:rsidRDefault="00796CC5" w:rsidP="005A517F">
            <w:pPr>
              <w:rPr>
                <w:sz w:val="22"/>
                <w:szCs w:val="22"/>
              </w:rPr>
            </w:pPr>
          </w:p>
        </w:tc>
      </w:tr>
      <w:tr w:rsidR="00796CC5" w:rsidRPr="00DC74A8" w14:paraId="2964DB13" w14:textId="77777777" w:rsidTr="00BD2ACF">
        <w:tc>
          <w:tcPr>
            <w:tcW w:w="643" w:type="pct"/>
            <w:vMerge/>
            <w:shd w:val="clear" w:color="auto" w:fill="auto"/>
          </w:tcPr>
          <w:p w14:paraId="6C3E8A54" w14:textId="77777777" w:rsidR="00796CC5" w:rsidRPr="003472AE" w:rsidRDefault="00796CC5" w:rsidP="005A517F">
            <w:pPr>
              <w:rPr>
                <w:b/>
                <w:sz w:val="22"/>
                <w:szCs w:val="22"/>
              </w:rPr>
            </w:pPr>
          </w:p>
        </w:tc>
        <w:tc>
          <w:tcPr>
            <w:tcW w:w="631" w:type="pct"/>
            <w:vMerge/>
            <w:shd w:val="clear" w:color="auto" w:fill="auto"/>
          </w:tcPr>
          <w:p w14:paraId="364DA1B7" w14:textId="77777777" w:rsidR="00796CC5" w:rsidRPr="00967E7F" w:rsidRDefault="00796CC5" w:rsidP="005A517F">
            <w:pPr>
              <w:rPr>
                <w:b/>
                <w:sz w:val="22"/>
                <w:szCs w:val="22"/>
              </w:rPr>
            </w:pPr>
          </w:p>
        </w:tc>
        <w:tc>
          <w:tcPr>
            <w:tcW w:w="312" w:type="pct"/>
            <w:shd w:val="clear" w:color="auto" w:fill="auto"/>
            <w:noWrap/>
            <w:vAlign w:val="center"/>
          </w:tcPr>
          <w:p w14:paraId="5B41C438" w14:textId="09CB8C5F" w:rsidR="00796CC5" w:rsidRPr="001C1701" w:rsidRDefault="0076215E" w:rsidP="005A517F">
            <w:pPr>
              <w:jc w:val="center"/>
              <w:rPr>
                <w:b/>
                <w:color w:val="000000"/>
                <w:sz w:val="22"/>
                <w:szCs w:val="22"/>
              </w:rPr>
            </w:pPr>
            <w:r w:rsidRPr="0076215E">
              <w:rPr>
                <w:b/>
                <w:color w:val="000000"/>
                <w:sz w:val="22"/>
                <w:szCs w:val="22"/>
              </w:rPr>
              <w:t>RF1</w:t>
            </w:r>
            <w:r w:rsidR="009439CA">
              <w:rPr>
                <w:b/>
                <w:color w:val="000000"/>
                <w:sz w:val="22"/>
                <w:szCs w:val="22"/>
              </w:rPr>
              <w:t>57</w:t>
            </w:r>
          </w:p>
        </w:tc>
        <w:tc>
          <w:tcPr>
            <w:tcW w:w="1835" w:type="pct"/>
            <w:shd w:val="clear" w:color="auto" w:fill="auto"/>
          </w:tcPr>
          <w:p w14:paraId="051170EA" w14:textId="05795ECE" w:rsidR="00796CC5" w:rsidRPr="00BA2A06" w:rsidRDefault="00796CC5" w:rsidP="00AB0EB6">
            <w:pPr>
              <w:pStyle w:val="Paragrafoelenco"/>
              <w:numPr>
                <w:ilvl w:val="0"/>
                <w:numId w:val="41"/>
              </w:numPr>
              <w:rPr>
                <w:sz w:val="22"/>
                <w:szCs w:val="22"/>
              </w:rPr>
            </w:pPr>
            <w:r w:rsidRPr="004F7984">
              <w:rPr>
                <w:sz w:val="22"/>
                <w:szCs w:val="22"/>
              </w:rPr>
              <w:t>Gestione automatica delle assenze per malattia secondo le disposizioni della Legge 133 (Brunetta)</w:t>
            </w:r>
          </w:p>
        </w:tc>
        <w:tc>
          <w:tcPr>
            <w:tcW w:w="446" w:type="pct"/>
            <w:shd w:val="clear" w:color="auto" w:fill="auto"/>
            <w:vAlign w:val="bottom"/>
          </w:tcPr>
          <w:p w14:paraId="092568F3" w14:textId="77777777" w:rsidR="00796CC5" w:rsidRPr="00DC74A8" w:rsidRDefault="00796CC5" w:rsidP="005A517F">
            <w:pPr>
              <w:rPr>
                <w:sz w:val="22"/>
                <w:szCs w:val="22"/>
              </w:rPr>
            </w:pPr>
          </w:p>
        </w:tc>
        <w:tc>
          <w:tcPr>
            <w:tcW w:w="1133" w:type="pct"/>
            <w:shd w:val="clear" w:color="auto" w:fill="auto"/>
            <w:vAlign w:val="center"/>
          </w:tcPr>
          <w:p w14:paraId="7B37DEA2" w14:textId="77777777" w:rsidR="00796CC5" w:rsidRPr="00DC74A8" w:rsidRDefault="00796CC5" w:rsidP="005A517F">
            <w:pPr>
              <w:rPr>
                <w:sz w:val="22"/>
                <w:szCs w:val="22"/>
              </w:rPr>
            </w:pPr>
          </w:p>
        </w:tc>
      </w:tr>
      <w:tr w:rsidR="00796CC5" w:rsidRPr="00DC74A8" w14:paraId="70A46CF8" w14:textId="77777777" w:rsidTr="00BD2ACF">
        <w:tc>
          <w:tcPr>
            <w:tcW w:w="643" w:type="pct"/>
            <w:vMerge/>
            <w:shd w:val="clear" w:color="auto" w:fill="auto"/>
          </w:tcPr>
          <w:p w14:paraId="19D2A9DD" w14:textId="77777777" w:rsidR="00796CC5" w:rsidRPr="003472AE" w:rsidRDefault="00796CC5" w:rsidP="005A517F">
            <w:pPr>
              <w:rPr>
                <w:b/>
                <w:sz w:val="22"/>
                <w:szCs w:val="22"/>
              </w:rPr>
            </w:pPr>
          </w:p>
        </w:tc>
        <w:tc>
          <w:tcPr>
            <w:tcW w:w="631" w:type="pct"/>
            <w:vMerge/>
            <w:shd w:val="clear" w:color="auto" w:fill="auto"/>
          </w:tcPr>
          <w:p w14:paraId="41CB3736" w14:textId="77777777" w:rsidR="00796CC5" w:rsidRPr="00967E7F" w:rsidRDefault="00796CC5" w:rsidP="005A517F">
            <w:pPr>
              <w:rPr>
                <w:b/>
                <w:sz w:val="22"/>
                <w:szCs w:val="22"/>
              </w:rPr>
            </w:pPr>
          </w:p>
        </w:tc>
        <w:tc>
          <w:tcPr>
            <w:tcW w:w="312" w:type="pct"/>
            <w:shd w:val="clear" w:color="auto" w:fill="auto"/>
            <w:noWrap/>
            <w:vAlign w:val="center"/>
          </w:tcPr>
          <w:p w14:paraId="2C11E7BD" w14:textId="4FCF992B" w:rsidR="00796CC5" w:rsidRPr="001C1701" w:rsidRDefault="0076215E" w:rsidP="005A517F">
            <w:pPr>
              <w:jc w:val="center"/>
              <w:rPr>
                <w:b/>
                <w:color w:val="000000"/>
                <w:sz w:val="22"/>
                <w:szCs w:val="22"/>
              </w:rPr>
            </w:pPr>
            <w:r w:rsidRPr="0076215E">
              <w:rPr>
                <w:b/>
                <w:color w:val="000000"/>
                <w:sz w:val="22"/>
                <w:szCs w:val="22"/>
              </w:rPr>
              <w:t>RF1</w:t>
            </w:r>
            <w:r w:rsidR="009439CA">
              <w:rPr>
                <w:b/>
                <w:color w:val="000000"/>
                <w:sz w:val="22"/>
                <w:szCs w:val="22"/>
              </w:rPr>
              <w:t>58</w:t>
            </w:r>
          </w:p>
        </w:tc>
        <w:tc>
          <w:tcPr>
            <w:tcW w:w="1835" w:type="pct"/>
            <w:shd w:val="clear" w:color="auto" w:fill="auto"/>
          </w:tcPr>
          <w:p w14:paraId="45F3FE53" w14:textId="38F4D2B4" w:rsidR="00796CC5" w:rsidRPr="00BA2A06" w:rsidRDefault="00796CC5" w:rsidP="00AB0EB6">
            <w:pPr>
              <w:pStyle w:val="Paragrafoelenco"/>
              <w:numPr>
                <w:ilvl w:val="0"/>
                <w:numId w:val="41"/>
              </w:numPr>
              <w:rPr>
                <w:sz w:val="22"/>
                <w:szCs w:val="22"/>
              </w:rPr>
            </w:pPr>
            <w:r w:rsidRPr="00821182">
              <w:rPr>
                <w:sz w:val="22"/>
                <w:szCs w:val="22"/>
              </w:rPr>
              <w:t>770 – generazione del tracciato ministeriale relativamente a quadro DP completo di tutti i punti provenienti dalla dichiarazione CUD/CU e di quelli integrativi al CUD/CU; quadro assistenza fiscale con ripresa dati dalle voci CAF direttamente dai prospetti paga</w:t>
            </w:r>
          </w:p>
        </w:tc>
        <w:tc>
          <w:tcPr>
            <w:tcW w:w="446" w:type="pct"/>
            <w:shd w:val="clear" w:color="auto" w:fill="auto"/>
            <w:vAlign w:val="bottom"/>
          </w:tcPr>
          <w:p w14:paraId="3C7086A0" w14:textId="77777777" w:rsidR="00796CC5" w:rsidRPr="00DC74A8" w:rsidRDefault="00796CC5" w:rsidP="005A517F">
            <w:pPr>
              <w:rPr>
                <w:sz w:val="22"/>
                <w:szCs w:val="22"/>
              </w:rPr>
            </w:pPr>
          </w:p>
        </w:tc>
        <w:tc>
          <w:tcPr>
            <w:tcW w:w="1133" w:type="pct"/>
            <w:shd w:val="clear" w:color="auto" w:fill="auto"/>
            <w:vAlign w:val="center"/>
          </w:tcPr>
          <w:p w14:paraId="43E9851C" w14:textId="77777777" w:rsidR="00796CC5" w:rsidRPr="00DC74A8" w:rsidRDefault="00796CC5" w:rsidP="005A517F">
            <w:pPr>
              <w:rPr>
                <w:sz w:val="22"/>
                <w:szCs w:val="22"/>
              </w:rPr>
            </w:pPr>
          </w:p>
        </w:tc>
      </w:tr>
      <w:tr w:rsidR="00796CC5" w:rsidRPr="00DC74A8" w14:paraId="2A525624" w14:textId="77777777" w:rsidTr="00BD2ACF">
        <w:tc>
          <w:tcPr>
            <w:tcW w:w="643" w:type="pct"/>
            <w:vMerge/>
            <w:shd w:val="clear" w:color="auto" w:fill="auto"/>
          </w:tcPr>
          <w:p w14:paraId="7CB1A461" w14:textId="77777777" w:rsidR="00796CC5" w:rsidRPr="003472AE" w:rsidRDefault="00796CC5" w:rsidP="005A517F">
            <w:pPr>
              <w:rPr>
                <w:b/>
                <w:sz w:val="22"/>
                <w:szCs w:val="22"/>
              </w:rPr>
            </w:pPr>
          </w:p>
        </w:tc>
        <w:tc>
          <w:tcPr>
            <w:tcW w:w="631" w:type="pct"/>
            <w:vMerge/>
            <w:shd w:val="clear" w:color="auto" w:fill="auto"/>
          </w:tcPr>
          <w:p w14:paraId="45FC0EE8" w14:textId="77777777" w:rsidR="00796CC5" w:rsidRPr="00967E7F" w:rsidRDefault="00796CC5" w:rsidP="005A517F">
            <w:pPr>
              <w:rPr>
                <w:b/>
                <w:sz w:val="22"/>
                <w:szCs w:val="22"/>
              </w:rPr>
            </w:pPr>
          </w:p>
        </w:tc>
        <w:tc>
          <w:tcPr>
            <w:tcW w:w="312" w:type="pct"/>
            <w:shd w:val="clear" w:color="auto" w:fill="auto"/>
            <w:noWrap/>
            <w:vAlign w:val="center"/>
          </w:tcPr>
          <w:p w14:paraId="71D4A2E2" w14:textId="2C08DAC1" w:rsidR="00796CC5" w:rsidRPr="001C1701" w:rsidRDefault="0076215E" w:rsidP="005A517F">
            <w:pPr>
              <w:jc w:val="center"/>
              <w:rPr>
                <w:b/>
                <w:color w:val="000000"/>
                <w:sz w:val="22"/>
                <w:szCs w:val="22"/>
              </w:rPr>
            </w:pPr>
            <w:r w:rsidRPr="0076215E">
              <w:rPr>
                <w:b/>
                <w:color w:val="000000"/>
                <w:sz w:val="22"/>
                <w:szCs w:val="22"/>
              </w:rPr>
              <w:t>RF1</w:t>
            </w:r>
            <w:r w:rsidR="009439CA">
              <w:rPr>
                <w:b/>
                <w:color w:val="000000"/>
                <w:sz w:val="22"/>
                <w:szCs w:val="22"/>
              </w:rPr>
              <w:t>59</w:t>
            </w:r>
          </w:p>
        </w:tc>
        <w:tc>
          <w:tcPr>
            <w:tcW w:w="1835" w:type="pct"/>
            <w:shd w:val="clear" w:color="auto" w:fill="auto"/>
          </w:tcPr>
          <w:p w14:paraId="0579B8AF" w14:textId="5406E9AC" w:rsidR="00796CC5" w:rsidRPr="00BA2A06" w:rsidRDefault="009439CA" w:rsidP="00AB0EB6">
            <w:pPr>
              <w:rPr>
                <w:sz w:val="22"/>
                <w:szCs w:val="22"/>
              </w:rPr>
            </w:pPr>
            <w:proofErr w:type="gramStart"/>
            <w:r>
              <w:rPr>
                <w:sz w:val="22"/>
                <w:szCs w:val="22"/>
              </w:rPr>
              <w:t>E’</w:t>
            </w:r>
            <w:proofErr w:type="gramEnd"/>
            <w:r>
              <w:rPr>
                <w:sz w:val="22"/>
                <w:szCs w:val="22"/>
              </w:rPr>
              <w:t xml:space="preserve"> garantita l’i</w:t>
            </w:r>
            <w:r w:rsidR="00796CC5" w:rsidRPr="00821182">
              <w:rPr>
                <w:sz w:val="22"/>
                <w:szCs w:val="22"/>
              </w:rPr>
              <w:t>ntegrazione con i moduli di: Rilevazione Presenze</w:t>
            </w:r>
            <w:r w:rsidR="00796CC5">
              <w:rPr>
                <w:sz w:val="22"/>
                <w:szCs w:val="22"/>
              </w:rPr>
              <w:t>;</w:t>
            </w:r>
            <w:r w:rsidR="00796CC5" w:rsidRPr="00821182">
              <w:rPr>
                <w:sz w:val="22"/>
                <w:szCs w:val="22"/>
              </w:rPr>
              <w:t xml:space="preserve"> Gestione Documentale (per l’archiviazione automatica dei documenti prodotti dagli stipendi)</w:t>
            </w:r>
            <w:r w:rsidR="00796CC5">
              <w:rPr>
                <w:sz w:val="22"/>
                <w:szCs w:val="22"/>
              </w:rPr>
              <w:t>;</w:t>
            </w:r>
            <w:r w:rsidR="00796CC5" w:rsidRPr="00821182">
              <w:rPr>
                <w:sz w:val="22"/>
                <w:szCs w:val="22"/>
              </w:rPr>
              <w:t xml:space="preserve"> Contabilità Finanziaria (dati mensili per emissione automatica dei mandati di pagamento)</w:t>
            </w:r>
            <w:r w:rsidR="00796CC5">
              <w:rPr>
                <w:sz w:val="22"/>
                <w:szCs w:val="22"/>
              </w:rPr>
              <w:t>;</w:t>
            </w:r>
            <w:r w:rsidR="00796CC5" w:rsidRPr="00821182">
              <w:rPr>
                <w:sz w:val="22"/>
                <w:szCs w:val="22"/>
              </w:rPr>
              <w:t xml:space="preserve"> Bacheca on-line</w:t>
            </w:r>
          </w:p>
        </w:tc>
        <w:tc>
          <w:tcPr>
            <w:tcW w:w="446" w:type="pct"/>
            <w:shd w:val="clear" w:color="auto" w:fill="auto"/>
            <w:vAlign w:val="bottom"/>
          </w:tcPr>
          <w:p w14:paraId="29AEB95D" w14:textId="77777777" w:rsidR="00796CC5" w:rsidRPr="00DC74A8" w:rsidRDefault="00796CC5" w:rsidP="005A517F">
            <w:pPr>
              <w:rPr>
                <w:sz w:val="22"/>
                <w:szCs w:val="22"/>
              </w:rPr>
            </w:pPr>
          </w:p>
        </w:tc>
        <w:tc>
          <w:tcPr>
            <w:tcW w:w="1133" w:type="pct"/>
            <w:shd w:val="clear" w:color="auto" w:fill="auto"/>
            <w:vAlign w:val="center"/>
          </w:tcPr>
          <w:p w14:paraId="2F09E992" w14:textId="77777777" w:rsidR="00796CC5" w:rsidRPr="00DC74A8" w:rsidRDefault="00796CC5" w:rsidP="005A517F">
            <w:pPr>
              <w:rPr>
                <w:sz w:val="22"/>
                <w:szCs w:val="22"/>
              </w:rPr>
            </w:pPr>
          </w:p>
        </w:tc>
      </w:tr>
      <w:tr w:rsidR="00830C61" w:rsidRPr="00DC74A8" w14:paraId="0BF6AA76" w14:textId="77777777" w:rsidTr="00BD2ACF">
        <w:tc>
          <w:tcPr>
            <w:tcW w:w="643" w:type="pct"/>
            <w:vMerge/>
            <w:shd w:val="clear" w:color="auto" w:fill="auto"/>
          </w:tcPr>
          <w:p w14:paraId="0DD8244A" w14:textId="0CB514FF" w:rsidR="00830C61" w:rsidRPr="00B07D5B" w:rsidRDefault="00830C61" w:rsidP="005A517F">
            <w:pPr>
              <w:rPr>
                <w:b/>
                <w:sz w:val="22"/>
                <w:szCs w:val="22"/>
              </w:rPr>
            </w:pPr>
          </w:p>
        </w:tc>
        <w:tc>
          <w:tcPr>
            <w:tcW w:w="631" w:type="pct"/>
            <w:vMerge w:val="restart"/>
            <w:shd w:val="clear" w:color="auto" w:fill="auto"/>
          </w:tcPr>
          <w:p w14:paraId="21784FF5" w14:textId="3C42B6D5" w:rsidR="00830C61" w:rsidRPr="001C1701" w:rsidRDefault="00830C61" w:rsidP="005A517F">
            <w:pPr>
              <w:rPr>
                <w:b/>
                <w:color w:val="000000"/>
                <w:sz w:val="22"/>
                <w:szCs w:val="22"/>
              </w:rPr>
            </w:pPr>
            <w:r w:rsidRPr="00967E7F">
              <w:rPr>
                <w:b/>
                <w:sz w:val="22"/>
                <w:szCs w:val="22"/>
              </w:rPr>
              <w:t>Gestione Giuridica del personale</w:t>
            </w:r>
          </w:p>
        </w:tc>
        <w:tc>
          <w:tcPr>
            <w:tcW w:w="312" w:type="pct"/>
            <w:shd w:val="clear" w:color="auto" w:fill="auto"/>
            <w:noWrap/>
            <w:vAlign w:val="center"/>
          </w:tcPr>
          <w:p w14:paraId="37F4D31F" w14:textId="2AB3A8F9" w:rsidR="00830C61" w:rsidRPr="001C1701" w:rsidRDefault="009439CA" w:rsidP="005A517F">
            <w:pPr>
              <w:jc w:val="center"/>
              <w:rPr>
                <w:b/>
                <w:color w:val="000000"/>
                <w:sz w:val="22"/>
                <w:szCs w:val="22"/>
              </w:rPr>
            </w:pPr>
            <w:r w:rsidRPr="0078590A">
              <w:rPr>
                <w:b/>
                <w:color w:val="000000"/>
                <w:sz w:val="22"/>
                <w:szCs w:val="22"/>
              </w:rPr>
              <w:t>RF160</w:t>
            </w:r>
          </w:p>
        </w:tc>
        <w:tc>
          <w:tcPr>
            <w:tcW w:w="1835" w:type="pct"/>
            <w:shd w:val="clear" w:color="auto" w:fill="auto"/>
          </w:tcPr>
          <w:p w14:paraId="4654147E" w14:textId="6794CBF2" w:rsidR="00830C61" w:rsidRPr="00BA2A06" w:rsidRDefault="00717005" w:rsidP="005A517F">
            <w:pPr>
              <w:rPr>
                <w:sz w:val="22"/>
                <w:szCs w:val="22"/>
              </w:rPr>
            </w:pPr>
            <w:proofErr w:type="gramStart"/>
            <w:r>
              <w:rPr>
                <w:sz w:val="22"/>
                <w:szCs w:val="22"/>
              </w:rPr>
              <w:t>E’</w:t>
            </w:r>
            <w:proofErr w:type="gramEnd"/>
            <w:r>
              <w:rPr>
                <w:sz w:val="22"/>
                <w:szCs w:val="22"/>
              </w:rPr>
              <w:t xml:space="preserve"> garantita la c</w:t>
            </w:r>
            <w:r w:rsidR="00830C61">
              <w:rPr>
                <w:sz w:val="22"/>
                <w:szCs w:val="22"/>
              </w:rPr>
              <w:t>ompleta integrazione con il modulo di gestione economica del personale</w:t>
            </w:r>
          </w:p>
        </w:tc>
        <w:tc>
          <w:tcPr>
            <w:tcW w:w="446" w:type="pct"/>
            <w:shd w:val="clear" w:color="auto" w:fill="auto"/>
            <w:vAlign w:val="bottom"/>
          </w:tcPr>
          <w:p w14:paraId="22A30383" w14:textId="77777777" w:rsidR="00830C61" w:rsidRPr="00DC74A8" w:rsidRDefault="00830C61" w:rsidP="005A517F">
            <w:pPr>
              <w:rPr>
                <w:sz w:val="22"/>
                <w:szCs w:val="22"/>
              </w:rPr>
            </w:pPr>
          </w:p>
        </w:tc>
        <w:tc>
          <w:tcPr>
            <w:tcW w:w="1133" w:type="pct"/>
            <w:shd w:val="clear" w:color="auto" w:fill="auto"/>
            <w:vAlign w:val="center"/>
          </w:tcPr>
          <w:p w14:paraId="62CA74FB" w14:textId="77777777" w:rsidR="00830C61" w:rsidRPr="00DC74A8" w:rsidRDefault="00830C61" w:rsidP="005A517F">
            <w:pPr>
              <w:rPr>
                <w:sz w:val="22"/>
                <w:szCs w:val="22"/>
              </w:rPr>
            </w:pPr>
          </w:p>
        </w:tc>
      </w:tr>
      <w:tr w:rsidR="00830C61" w:rsidRPr="00DC74A8" w14:paraId="25F259A3" w14:textId="77777777" w:rsidTr="00BD2ACF">
        <w:tc>
          <w:tcPr>
            <w:tcW w:w="643" w:type="pct"/>
            <w:vMerge/>
            <w:shd w:val="clear" w:color="auto" w:fill="auto"/>
          </w:tcPr>
          <w:p w14:paraId="1DED1945" w14:textId="77777777" w:rsidR="00830C61" w:rsidRPr="00B07D5B" w:rsidRDefault="00830C61" w:rsidP="005A517F">
            <w:pPr>
              <w:rPr>
                <w:b/>
                <w:sz w:val="22"/>
                <w:szCs w:val="22"/>
              </w:rPr>
            </w:pPr>
          </w:p>
        </w:tc>
        <w:tc>
          <w:tcPr>
            <w:tcW w:w="631" w:type="pct"/>
            <w:vMerge/>
            <w:shd w:val="clear" w:color="auto" w:fill="auto"/>
          </w:tcPr>
          <w:p w14:paraId="2BEF2397" w14:textId="77777777" w:rsidR="00830C61" w:rsidRPr="00967E7F" w:rsidRDefault="00830C61" w:rsidP="005A517F">
            <w:pPr>
              <w:rPr>
                <w:b/>
                <w:sz w:val="22"/>
                <w:szCs w:val="22"/>
              </w:rPr>
            </w:pPr>
          </w:p>
        </w:tc>
        <w:tc>
          <w:tcPr>
            <w:tcW w:w="312" w:type="pct"/>
            <w:shd w:val="clear" w:color="auto" w:fill="auto"/>
            <w:noWrap/>
            <w:vAlign w:val="center"/>
          </w:tcPr>
          <w:p w14:paraId="10352230" w14:textId="04B5D6B0" w:rsidR="00830C61" w:rsidRPr="001C1701" w:rsidRDefault="00727E5A" w:rsidP="005A517F">
            <w:pPr>
              <w:jc w:val="center"/>
              <w:rPr>
                <w:b/>
                <w:color w:val="000000"/>
                <w:sz w:val="22"/>
                <w:szCs w:val="22"/>
              </w:rPr>
            </w:pPr>
            <w:r w:rsidRPr="00727E5A">
              <w:rPr>
                <w:b/>
                <w:color w:val="000000"/>
                <w:sz w:val="22"/>
                <w:szCs w:val="22"/>
              </w:rPr>
              <w:t>RF16</w:t>
            </w:r>
            <w:r w:rsidR="00717005">
              <w:rPr>
                <w:b/>
                <w:color w:val="000000"/>
                <w:sz w:val="22"/>
                <w:szCs w:val="22"/>
              </w:rPr>
              <w:t>1</w:t>
            </w:r>
          </w:p>
        </w:tc>
        <w:tc>
          <w:tcPr>
            <w:tcW w:w="1835" w:type="pct"/>
            <w:shd w:val="clear" w:color="auto" w:fill="auto"/>
          </w:tcPr>
          <w:p w14:paraId="616D461B" w14:textId="678BCE2B" w:rsidR="00830C61" w:rsidRPr="00B65A4B" w:rsidRDefault="00830C61" w:rsidP="00D704D0">
            <w:pPr>
              <w:rPr>
                <w:sz w:val="22"/>
                <w:szCs w:val="22"/>
              </w:rPr>
            </w:pPr>
            <w:r w:rsidRPr="00B65A4B">
              <w:rPr>
                <w:sz w:val="22"/>
                <w:szCs w:val="22"/>
              </w:rPr>
              <w:t xml:space="preserve">Il sistema </w:t>
            </w:r>
            <w:r w:rsidR="00717005" w:rsidRPr="00B65A4B">
              <w:rPr>
                <w:sz w:val="22"/>
                <w:szCs w:val="22"/>
              </w:rPr>
              <w:t>contiene</w:t>
            </w:r>
            <w:r w:rsidRPr="00B65A4B">
              <w:rPr>
                <w:sz w:val="22"/>
                <w:szCs w:val="22"/>
              </w:rPr>
              <w:t xml:space="preserve"> tutte le informazioni relative alla carriera giuridica del dipendente (dai periodi di servizio presso altri enti, ai servizi riscattabili, ecc.); per cui sarà possibile, al momento del pensionamento del dipendente, trasferire tutte le informazioni utili ai relativi modelli ministeriali.</w:t>
            </w:r>
          </w:p>
        </w:tc>
        <w:tc>
          <w:tcPr>
            <w:tcW w:w="446" w:type="pct"/>
            <w:shd w:val="clear" w:color="auto" w:fill="auto"/>
            <w:vAlign w:val="bottom"/>
          </w:tcPr>
          <w:p w14:paraId="38275C44" w14:textId="77777777" w:rsidR="00830C61" w:rsidRPr="00DC74A8" w:rsidRDefault="00830C61" w:rsidP="005A517F">
            <w:pPr>
              <w:rPr>
                <w:sz w:val="22"/>
                <w:szCs w:val="22"/>
              </w:rPr>
            </w:pPr>
          </w:p>
        </w:tc>
        <w:tc>
          <w:tcPr>
            <w:tcW w:w="1133" w:type="pct"/>
            <w:shd w:val="clear" w:color="auto" w:fill="auto"/>
            <w:vAlign w:val="center"/>
          </w:tcPr>
          <w:p w14:paraId="590B6A1A" w14:textId="77777777" w:rsidR="00830C61" w:rsidRPr="00DC74A8" w:rsidRDefault="00830C61" w:rsidP="005A517F">
            <w:pPr>
              <w:rPr>
                <w:sz w:val="22"/>
                <w:szCs w:val="22"/>
              </w:rPr>
            </w:pPr>
          </w:p>
        </w:tc>
      </w:tr>
      <w:tr w:rsidR="00830C61" w:rsidRPr="00DC74A8" w14:paraId="371E1F3B" w14:textId="77777777" w:rsidTr="00BD2ACF">
        <w:tc>
          <w:tcPr>
            <w:tcW w:w="643" w:type="pct"/>
            <w:vMerge/>
            <w:shd w:val="clear" w:color="auto" w:fill="auto"/>
          </w:tcPr>
          <w:p w14:paraId="1E703D3F" w14:textId="77777777" w:rsidR="00830C61" w:rsidRPr="00B07D5B" w:rsidRDefault="00830C61" w:rsidP="005A517F">
            <w:pPr>
              <w:rPr>
                <w:b/>
                <w:sz w:val="22"/>
                <w:szCs w:val="22"/>
              </w:rPr>
            </w:pPr>
          </w:p>
        </w:tc>
        <w:tc>
          <w:tcPr>
            <w:tcW w:w="631" w:type="pct"/>
            <w:vMerge/>
            <w:shd w:val="clear" w:color="auto" w:fill="auto"/>
          </w:tcPr>
          <w:p w14:paraId="52EA6617" w14:textId="77777777" w:rsidR="00830C61" w:rsidRPr="00967E7F" w:rsidRDefault="00830C61" w:rsidP="005A517F">
            <w:pPr>
              <w:rPr>
                <w:b/>
                <w:sz w:val="22"/>
                <w:szCs w:val="22"/>
              </w:rPr>
            </w:pPr>
          </w:p>
        </w:tc>
        <w:tc>
          <w:tcPr>
            <w:tcW w:w="312" w:type="pct"/>
            <w:shd w:val="clear" w:color="auto" w:fill="auto"/>
            <w:noWrap/>
            <w:vAlign w:val="center"/>
          </w:tcPr>
          <w:p w14:paraId="055B4FC9" w14:textId="72D08C71" w:rsidR="00830C61" w:rsidRPr="001C1701" w:rsidRDefault="00727E5A" w:rsidP="005A517F">
            <w:pPr>
              <w:jc w:val="center"/>
              <w:rPr>
                <w:b/>
                <w:color w:val="000000"/>
                <w:sz w:val="22"/>
                <w:szCs w:val="22"/>
              </w:rPr>
            </w:pPr>
            <w:r w:rsidRPr="00727E5A">
              <w:rPr>
                <w:b/>
                <w:color w:val="000000"/>
                <w:sz w:val="22"/>
                <w:szCs w:val="22"/>
              </w:rPr>
              <w:t>RF16</w:t>
            </w:r>
            <w:r w:rsidR="00245CAE">
              <w:rPr>
                <w:b/>
                <w:color w:val="000000"/>
                <w:sz w:val="22"/>
                <w:szCs w:val="22"/>
              </w:rPr>
              <w:t>2</w:t>
            </w:r>
          </w:p>
        </w:tc>
        <w:tc>
          <w:tcPr>
            <w:tcW w:w="1835" w:type="pct"/>
            <w:shd w:val="clear" w:color="auto" w:fill="auto"/>
          </w:tcPr>
          <w:p w14:paraId="1B1073D1" w14:textId="311922B9" w:rsidR="00830C61" w:rsidRPr="00B65A4B" w:rsidRDefault="00717005" w:rsidP="00D704D0">
            <w:pPr>
              <w:rPr>
                <w:sz w:val="22"/>
                <w:szCs w:val="22"/>
              </w:rPr>
            </w:pPr>
            <w:r w:rsidRPr="00B65A4B">
              <w:rPr>
                <w:sz w:val="22"/>
                <w:szCs w:val="22"/>
              </w:rPr>
              <w:t xml:space="preserve">Vi è </w:t>
            </w:r>
            <w:r w:rsidR="00245CAE" w:rsidRPr="00B65A4B">
              <w:rPr>
                <w:sz w:val="22"/>
                <w:szCs w:val="22"/>
              </w:rPr>
              <w:t>la p</w:t>
            </w:r>
            <w:r w:rsidR="00830C61" w:rsidRPr="00B65A4B">
              <w:rPr>
                <w:sz w:val="22"/>
                <w:szCs w:val="22"/>
              </w:rPr>
              <w:t>ossibilità di allegare documenti (es CV) per ciascun dipendente</w:t>
            </w:r>
          </w:p>
        </w:tc>
        <w:tc>
          <w:tcPr>
            <w:tcW w:w="446" w:type="pct"/>
            <w:shd w:val="clear" w:color="auto" w:fill="auto"/>
            <w:vAlign w:val="bottom"/>
          </w:tcPr>
          <w:p w14:paraId="6137C954" w14:textId="77777777" w:rsidR="00830C61" w:rsidRPr="00DC74A8" w:rsidRDefault="00830C61" w:rsidP="005A517F">
            <w:pPr>
              <w:rPr>
                <w:sz w:val="22"/>
                <w:szCs w:val="22"/>
              </w:rPr>
            </w:pPr>
          </w:p>
        </w:tc>
        <w:tc>
          <w:tcPr>
            <w:tcW w:w="1133" w:type="pct"/>
            <w:shd w:val="clear" w:color="auto" w:fill="auto"/>
            <w:vAlign w:val="center"/>
          </w:tcPr>
          <w:p w14:paraId="34338265" w14:textId="77777777" w:rsidR="00830C61" w:rsidRPr="00DC74A8" w:rsidRDefault="00830C61" w:rsidP="005A517F">
            <w:pPr>
              <w:rPr>
                <w:sz w:val="22"/>
                <w:szCs w:val="22"/>
              </w:rPr>
            </w:pPr>
          </w:p>
        </w:tc>
      </w:tr>
      <w:tr w:rsidR="00830C61" w:rsidRPr="00DC74A8" w14:paraId="7E12594C" w14:textId="77777777" w:rsidTr="00BD2ACF">
        <w:tc>
          <w:tcPr>
            <w:tcW w:w="643" w:type="pct"/>
            <w:vMerge/>
            <w:shd w:val="clear" w:color="auto" w:fill="auto"/>
          </w:tcPr>
          <w:p w14:paraId="1CE4EA3E" w14:textId="77777777" w:rsidR="00830C61" w:rsidRPr="00B07D5B" w:rsidRDefault="00830C61" w:rsidP="005A517F">
            <w:pPr>
              <w:rPr>
                <w:b/>
                <w:sz w:val="22"/>
                <w:szCs w:val="22"/>
              </w:rPr>
            </w:pPr>
          </w:p>
        </w:tc>
        <w:tc>
          <w:tcPr>
            <w:tcW w:w="631" w:type="pct"/>
            <w:vMerge/>
            <w:shd w:val="clear" w:color="auto" w:fill="auto"/>
          </w:tcPr>
          <w:p w14:paraId="14FB16C8" w14:textId="77777777" w:rsidR="00830C61" w:rsidRPr="00967E7F" w:rsidRDefault="00830C61" w:rsidP="005A517F">
            <w:pPr>
              <w:rPr>
                <w:b/>
                <w:sz w:val="22"/>
                <w:szCs w:val="22"/>
              </w:rPr>
            </w:pPr>
          </w:p>
        </w:tc>
        <w:tc>
          <w:tcPr>
            <w:tcW w:w="312" w:type="pct"/>
            <w:shd w:val="clear" w:color="auto" w:fill="auto"/>
            <w:noWrap/>
            <w:vAlign w:val="center"/>
          </w:tcPr>
          <w:p w14:paraId="7FA5B8BD" w14:textId="33C64712" w:rsidR="00830C61" w:rsidRPr="001C1701" w:rsidRDefault="00727E5A" w:rsidP="005A517F">
            <w:pPr>
              <w:jc w:val="center"/>
              <w:rPr>
                <w:b/>
                <w:color w:val="000000"/>
                <w:sz w:val="22"/>
                <w:szCs w:val="22"/>
              </w:rPr>
            </w:pPr>
            <w:r w:rsidRPr="00727E5A">
              <w:rPr>
                <w:b/>
                <w:color w:val="000000"/>
                <w:sz w:val="22"/>
                <w:szCs w:val="22"/>
              </w:rPr>
              <w:t>RF16</w:t>
            </w:r>
            <w:r w:rsidR="00245CAE">
              <w:rPr>
                <w:b/>
                <w:color w:val="000000"/>
                <w:sz w:val="22"/>
                <w:szCs w:val="22"/>
              </w:rPr>
              <w:t>3</w:t>
            </w:r>
          </w:p>
        </w:tc>
        <w:tc>
          <w:tcPr>
            <w:tcW w:w="1835" w:type="pct"/>
            <w:shd w:val="clear" w:color="auto" w:fill="auto"/>
          </w:tcPr>
          <w:p w14:paraId="691AF9EB" w14:textId="60A60D4B" w:rsidR="00830C61" w:rsidRPr="00B65A4B" w:rsidRDefault="00245CAE" w:rsidP="00A44096">
            <w:pPr>
              <w:rPr>
                <w:sz w:val="22"/>
                <w:szCs w:val="22"/>
              </w:rPr>
            </w:pPr>
            <w:proofErr w:type="gramStart"/>
            <w:r w:rsidRPr="00B65A4B">
              <w:rPr>
                <w:sz w:val="22"/>
                <w:szCs w:val="22"/>
              </w:rPr>
              <w:t>E’</w:t>
            </w:r>
            <w:proofErr w:type="gramEnd"/>
            <w:r w:rsidRPr="00B65A4B">
              <w:rPr>
                <w:sz w:val="22"/>
                <w:szCs w:val="22"/>
              </w:rPr>
              <w:t xml:space="preserve"> garantita la possibilità di</w:t>
            </w:r>
            <w:r w:rsidR="00830C61" w:rsidRPr="00B65A4B">
              <w:rPr>
                <w:sz w:val="22"/>
                <w:szCs w:val="22"/>
              </w:rPr>
              <w:t xml:space="preserve"> produrre dei modelli TFR utili alla conclusione del rapporto di lavoro del </w:t>
            </w:r>
          </w:p>
          <w:p w14:paraId="13AD32CF" w14:textId="20DF384A" w:rsidR="00830C61" w:rsidRPr="00B65A4B" w:rsidRDefault="00830C61" w:rsidP="00A44096">
            <w:pPr>
              <w:rPr>
                <w:sz w:val="22"/>
                <w:szCs w:val="22"/>
              </w:rPr>
            </w:pPr>
            <w:r w:rsidRPr="00B65A4B">
              <w:rPr>
                <w:sz w:val="22"/>
                <w:szCs w:val="22"/>
              </w:rPr>
              <w:t>dipendente.</w:t>
            </w:r>
          </w:p>
        </w:tc>
        <w:tc>
          <w:tcPr>
            <w:tcW w:w="446" w:type="pct"/>
            <w:shd w:val="clear" w:color="auto" w:fill="auto"/>
            <w:vAlign w:val="bottom"/>
          </w:tcPr>
          <w:p w14:paraId="7682E452" w14:textId="77777777" w:rsidR="00830C61" w:rsidRPr="00DC74A8" w:rsidRDefault="00830C61" w:rsidP="005A517F">
            <w:pPr>
              <w:rPr>
                <w:sz w:val="22"/>
                <w:szCs w:val="22"/>
              </w:rPr>
            </w:pPr>
          </w:p>
        </w:tc>
        <w:tc>
          <w:tcPr>
            <w:tcW w:w="1133" w:type="pct"/>
            <w:shd w:val="clear" w:color="auto" w:fill="auto"/>
            <w:vAlign w:val="center"/>
          </w:tcPr>
          <w:p w14:paraId="167E15AD" w14:textId="77777777" w:rsidR="00830C61" w:rsidRPr="00DC74A8" w:rsidRDefault="00830C61" w:rsidP="005A517F">
            <w:pPr>
              <w:rPr>
                <w:sz w:val="22"/>
                <w:szCs w:val="22"/>
              </w:rPr>
            </w:pPr>
          </w:p>
        </w:tc>
      </w:tr>
      <w:tr w:rsidR="00830C61" w:rsidRPr="00DC74A8" w14:paraId="6B715E54" w14:textId="77777777" w:rsidTr="00BD2ACF">
        <w:tc>
          <w:tcPr>
            <w:tcW w:w="643" w:type="pct"/>
            <w:vMerge/>
            <w:shd w:val="clear" w:color="auto" w:fill="auto"/>
          </w:tcPr>
          <w:p w14:paraId="6B9B43CB" w14:textId="77777777" w:rsidR="00830C61" w:rsidRPr="00B07D5B" w:rsidRDefault="00830C61" w:rsidP="005A517F">
            <w:pPr>
              <w:rPr>
                <w:b/>
                <w:sz w:val="22"/>
                <w:szCs w:val="22"/>
              </w:rPr>
            </w:pPr>
          </w:p>
        </w:tc>
        <w:tc>
          <w:tcPr>
            <w:tcW w:w="631" w:type="pct"/>
            <w:vMerge/>
            <w:shd w:val="clear" w:color="auto" w:fill="auto"/>
          </w:tcPr>
          <w:p w14:paraId="3E84C08D" w14:textId="77777777" w:rsidR="00830C61" w:rsidRPr="00967E7F" w:rsidRDefault="00830C61" w:rsidP="005A517F">
            <w:pPr>
              <w:rPr>
                <w:b/>
                <w:sz w:val="22"/>
                <w:szCs w:val="22"/>
              </w:rPr>
            </w:pPr>
          </w:p>
        </w:tc>
        <w:tc>
          <w:tcPr>
            <w:tcW w:w="312" w:type="pct"/>
            <w:shd w:val="clear" w:color="auto" w:fill="auto"/>
            <w:noWrap/>
            <w:vAlign w:val="center"/>
          </w:tcPr>
          <w:p w14:paraId="05DBBA2B" w14:textId="21BEDBEC" w:rsidR="00830C61" w:rsidRPr="001C1701" w:rsidRDefault="00727E5A" w:rsidP="005A517F">
            <w:pPr>
              <w:jc w:val="center"/>
              <w:rPr>
                <w:b/>
                <w:color w:val="000000"/>
                <w:sz w:val="22"/>
                <w:szCs w:val="22"/>
              </w:rPr>
            </w:pPr>
            <w:r w:rsidRPr="00727E5A">
              <w:rPr>
                <w:b/>
                <w:color w:val="000000"/>
                <w:sz w:val="22"/>
                <w:szCs w:val="22"/>
              </w:rPr>
              <w:t>RF16</w:t>
            </w:r>
            <w:r w:rsidR="0078590A">
              <w:rPr>
                <w:b/>
                <w:color w:val="000000"/>
                <w:sz w:val="22"/>
                <w:szCs w:val="22"/>
              </w:rPr>
              <w:t>4</w:t>
            </w:r>
          </w:p>
        </w:tc>
        <w:tc>
          <w:tcPr>
            <w:tcW w:w="1835" w:type="pct"/>
            <w:shd w:val="clear" w:color="auto" w:fill="auto"/>
          </w:tcPr>
          <w:p w14:paraId="5981A809" w14:textId="1B218246" w:rsidR="00830C61" w:rsidRPr="00BA2A06" w:rsidRDefault="00245CAE" w:rsidP="004078AE">
            <w:pPr>
              <w:rPr>
                <w:sz w:val="22"/>
                <w:szCs w:val="22"/>
              </w:rPr>
            </w:pPr>
            <w:r>
              <w:rPr>
                <w:sz w:val="22"/>
                <w:szCs w:val="22"/>
              </w:rPr>
              <w:t>Sono</w:t>
            </w:r>
            <w:r w:rsidR="00830C61" w:rsidRPr="004078AE">
              <w:rPr>
                <w:sz w:val="22"/>
                <w:szCs w:val="22"/>
              </w:rPr>
              <w:t xml:space="preserve"> presenti strumenti di controllo verso l’area contabile per l’analisi dei flussi mensili e annuali e per la predisposizione dei bilanci di previsione.</w:t>
            </w:r>
          </w:p>
        </w:tc>
        <w:tc>
          <w:tcPr>
            <w:tcW w:w="446" w:type="pct"/>
            <w:shd w:val="clear" w:color="auto" w:fill="auto"/>
            <w:vAlign w:val="bottom"/>
          </w:tcPr>
          <w:p w14:paraId="5E1845BF" w14:textId="77777777" w:rsidR="00830C61" w:rsidRPr="00DC74A8" w:rsidRDefault="00830C61" w:rsidP="005A517F">
            <w:pPr>
              <w:rPr>
                <w:sz w:val="22"/>
                <w:szCs w:val="22"/>
              </w:rPr>
            </w:pPr>
          </w:p>
        </w:tc>
        <w:tc>
          <w:tcPr>
            <w:tcW w:w="1133" w:type="pct"/>
            <w:shd w:val="clear" w:color="auto" w:fill="auto"/>
            <w:vAlign w:val="center"/>
          </w:tcPr>
          <w:p w14:paraId="6438A07A" w14:textId="77777777" w:rsidR="00830C61" w:rsidRPr="00DC74A8" w:rsidRDefault="00830C61" w:rsidP="005A517F">
            <w:pPr>
              <w:rPr>
                <w:sz w:val="22"/>
                <w:szCs w:val="22"/>
              </w:rPr>
            </w:pPr>
          </w:p>
        </w:tc>
      </w:tr>
      <w:tr w:rsidR="00830C61" w:rsidRPr="00DC74A8" w14:paraId="48589437" w14:textId="77777777" w:rsidTr="00BD2ACF">
        <w:tc>
          <w:tcPr>
            <w:tcW w:w="643" w:type="pct"/>
            <w:vMerge/>
            <w:shd w:val="clear" w:color="auto" w:fill="auto"/>
          </w:tcPr>
          <w:p w14:paraId="68BC1B9A" w14:textId="77777777" w:rsidR="00830C61" w:rsidRPr="00B07D5B" w:rsidRDefault="00830C61" w:rsidP="005A517F">
            <w:pPr>
              <w:rPr>
                <w:b/>
                <w:sz w:val="22"/>
                <w:szCs w:val="22"/>
              </w:rPr>
            </w:pPr>
          </w:p>
        </w:tc>
        <w:tc>
          <w:tcPr>
            <w:tcW w:w="631" w:type="pct"/>
            <w:vMerge/>
            <w:shd w:val="clear" w:color="auto" w:fill="auto"/>
          </w:tcPr>
          <w:p w14:paraId="137BC002" w14:textId="77777777" w:rsidR="00830C61" w:rsidRPr="00967E7F" w:rsidRDefault="00830C61" w:rsidP="005A517F">
            <w:pPr>
              <w:rPr>
                <w:b/>
                <w:sz w:val="22"/>
                <w:szCs w:val="22"/>
              </w:rPr>
            </w:pPr>
          </w:p>
        </w:tc>
        <w:tc>
          <w:tcPr>
            <w:tcW w:w="312" w:type="pct"/>
            <w:shd w:val="clear" w:color="auto" w:fill="auto"/>
            <w:noWrap/>
            <w:vAlign w:val="center"/>
          </w:tcPr>
          <w:p w14:paraId="0D81D722" w14:textId="6A520103" w:rsidR="00830C61" w:rsidRPr="001C1701" w:rsidRDefault="00727E5A" w:rsidP="005A517F">
            <w:pPr>
              <w:jc w:val="center"/>
              <w:rPr>
                <w:b/>
                <w:color w:val="000000"/>
                <w:sz w:val="22"/>
                <w:szCs w:val="22"/>
              </w:rPr>
            </w:pPr>
            <w:r w:rsidRPr="00727E5A">
              <w:rPr>
                <w:b/>
                <w:color w:val="000000"/>
                <w:sz w:val="22"/>
                <w:szCs w:val="22"/>
              </w:rPr>
              <w:t>RF16</w:t>
            </w:r>
            <w:r w:rsidR="0078590A">
              <w:rPr>
                <w:b/>
                <w:color w:val="000000"/>
                <w:sz w:val="22"/>
                <w:szCs w:val="22"/>
              </w:rPr>
              <w:t>5</w:t>
            </w:r>
          </w:p>
        </w:tc>
        <w:tc>
          <w:tcPr>
            <w:tcW w:w="1835" w:type="pct"/>
            <w:shd w:val="clear" w:color="auto" w:fill="auto"/>
          </w:tcPr>
          <w:p w14:paraId="4926F4FD" w14:textId="77F58A67" w:rsidR="00830C61" w:rsidRPr="00BA2A06" w:rsidRDefault="00245CAE" w:rsidP="004078AE">
            <w:pPr>
              <w:rPr>
                <w:sz w:val="22"/>
                <w:szCs w:val="22"/>
              </w:rPr>
            </w:pPr>
            <w:r>
              <w:rPr>
                <w:sz w:val="22"/>
                <w:szCs w:val="22"/>
              </w:rPr>
              <w:t>Sono</w:t>
            </w:r>
            <w:r w:rsidR="00830C61" w:rsidRPr="004078AE">
              <w:rPr>
                <w:sz w:val="22"/>
                <w:szCs w:val="22"/>
              </w:rPr>
              <w:t xml:space="preserve"> gesti</w:t>
            </w:r>
            <w:r w:rsidR="00830C61">
              <w:rPr>
                <w:sz w:val="22"/>
                <w:szCs w:val="22"/>
              </w:rPr>
              <w:t>ti</w:t>
            </w:r>
            <w:r w:rsidR="00830C61" w:rsidRPr="004078AE">
              <w:rPr>
                <w:sz w:val="22"/>
                <w:szCs w:val="22"/>
              </w:rPr>
              <w:t xml:space="preserve"> i flussi verso l’area finanziaria per la predisposizione automatica dei mandati di pagamento.</w:t>
            </w:r>
          </w:p>
        </w:tc>
        <w:tc>
          <w:tcPr>
            <w:tcW w:w="446" w:type="pct"/>
            <w:shd w:val="clear" w:color="auto" w:fill="auto"/>
            <w:vAlign w:val="bottom"/>
          </w:tcPr>
          <w:p w14:paraId="76916C3E" w14:textId="77777777" w:rsidR="00830C61" w:rsidRPr="00DC74A8" w:rsidRDefault="00830C61" w:rsidP="005A517F">
            <w:pPr>
              <w:rPr>
                <w:sz w:val="22"/>
                <w:szCs w:val="22"/>
              </w:rPr>
            </w:pPr>
          </w:p>
        </w:tc>
        <w:tc>
          <w:tcPr>
            <w:tcW w:w="1133" w:type="pct"/>
            <w:shd w:val="clear" w:color="auto" w:fill="auto"/>
            <w:vAlign w:val="center"/>
          </w:tcPr>
          <w:p w14:paraId="43F27AAA" w14:textId="77777777" w:rsidR="00830C61" w:rsidRPr="00DC74A8" w:rsidRDefault="00830C61" w:rsidP="005A517F">
            <w:pPr>
              <w:rPr>
                <w:sz w:val="22"/>
                <w:szCs w:val="22"/>
              </w:rPr>
            </w:pPr>
          </w:p>
        </w:tc>
      </w:tr>
      <w:tr w:rsidR="00830C61" w:rsidRPr="00DC74A8" w14:paraId="3CCCE537" w14:textId="77777777" w:rsidTr="00BD2ACF">
        <w:tc>
          <w:tcPr>
            <w:tcW w:w="643" w:type="pct"/>
            <w:vMerge/>
            <w:shd w:val="clear" w:color="auto" w:fill="auto"/>
          </w:tcPr>
          <w:p w14:paraId="1D46C2E2" w14:textId="77777777" w:rsidR="00830C61" w:rsidRPr="00B07D5B" w:rsidRDefault="00830C61" w:rsidP="005A517F">
            <w:pPr>
              <w:rPr>
                <w:b/>
                <w:sz w:val="22"/>
                <w:szCs w:val="22"/>
              </w:rPr>
            </w:pPr>
          </w:p>
        </w:tc>
        <w:tc>
          <w:tcPr>
            <w:tcW w:w="631" w:type="pct"/>
            <w:vMerge/>
            <w:shd w:val="clear" w:color="auto" w:fill="auto"/>
          </w:tcPr>
          <w:p w14:paraId="3EAF1AA3" w14:textId="77777777" w:rsidR="00830C61" w:rsidRPr="00967E7F" w:rsidRDefault="00830C61" w:rsidP="005A517F">
            <w:pPr>
              <w:rPr>
                <w:b/>
                <w:sz w:val="22"/>
                <w:szCs w:val="22"/>
              </w:rPr>
            </w:pPr>
          </w:p>
        </w:tc>
        <w:tc>
          <w:tcPr>
            <w:tcW w:w="312" w:type="pct"/>
            <w:shd w:val="clear" w:color="auto" w:fill="auto"/>
            <w:noWrap/>
            <w:vAlign w:val="center"/>
          </w:tcPr>
          <w:p w14:paraId="5E9DC471" w14:textId="2D1399A2" w:rsidR="00830C61" w:rsidRPr="001C1701" w:rsidRDefault="00727E5A" w:rsidP="005A517F">
            <w:pPr>
              <w:jc w:val="center"/>
              <w:rPr>
                <w:b/>
                <w:color w:val="000000"/>
                <w:sz w:val="22"/>
                <w:szCs w:val="22"/>
              </w:rPr>
            </w:pPr>
            <w:r w:rsidRPr="00727E5A">
              <w:rPr>
                <w:b/>
                <w:color w:val="000000"/>
                <w:sz w:val="22"/>
                <w:szCs w:val="22"/>
              </w:rPr>
              <w:t>RF16</w:t>
            </w:r>
            <w:r w:rsidR="0078590A">
              <w:rPr>
                <w:b/>
                <w:color w:val="000000"/>
                <w:sz w:val="22"/>
                <w:szCs w:val="22"/>
              </w:rPr>
              <w:t>6</w:t>
            </w:r>
          </w:p>
        </w:tc>
        <w:tc>
          <w:tcPr>
            <w:tcW w:w="1835" w:type="pct"/>
            <w:shd w:val="clear" w:color="auto" w:fill="auto"/>
          </w:tcPr>
          <w:p w14:paraId="65860C19" w14:textId="4C62A7D3" w:rsidR="00830C61" w:rsidRPr="00B65A4B" w:rsidRDefault="00245CAE" w:rsidP="00234E26">
            <w:pPr>
              <w:rPr>
                <w:sz w:val="22"/>
                <w:szCs w:val="22"/>
              </w:rPr>
            </w:pPr>
            <w:r w:rsidRPr="00B65A4B">
              <w:rPr>
                <w:sz w:val="22"/>
                <w:szCs w:val="22"/>
              </w:rPr>
              <w:t>Sono</w:t>
            </w:r>
            <w:r w:rsidR="00830C61" w:rsidRPr="00B65A4B">
              <w:rPr>
                <w:sz w:val="22"/>
                <w:szCs w:val="22"/>
              </w:rPr>
              <w:t xml:space="preserve"> gestiti tutti i tipi di missioni che un dipendente, dirigente, collaboratore può svolgere per conto dell’amministrazione.</w:t>
            </w:r>
          </w:p>
        </w:tc>
        <w:tc>
          <w:tcPr>
            <w:tcW w:w="446" w:type="pct"/>
            <w:shd w:val="clear" w:color="auto" w:fill="auto"/>
            <w:vAlign w:val="bottom"/>
          </w:tcPr>
          <w:p w14:paraId="628B0E3F" w14:textId="77777777" w:rsidR="00830C61" w:rsidRPr="00DC74A8" w:rsidRDefault="00830C61" w:rsidP="005A517F">
            <w:pPr>
              <w:rPr>
                <w:sz w:val="22"/>
                <w:szCs w:val="22"/>
              </w:rPr>
            </w:pPr>
          </w:p>
        </w:tc>
        <w:tc>
          <w:tcPr>
            <w:tcW w:w="1133" w:type="pct"/>
            <w:shd w:val="clear" w:color="auto" w:fill="auto"/>
            <w:vAlign w:val="center"/>
          </w:tcPr>
          <w:p w14:paraId="0BAE67B3" w14:textId="77777777" w:rsidR="00830C61" w:rsidRPr="00DC74A8" w:rsidRDefault="00830C61" w:rsidP="005A517F">
            <w:pPr>
              <w:rPr>
                <w:sz w:val="22"/>
                <w:szCs w:val="22"/>
              </w:rPr>
            </w:pPr>
          </w:p>
        </w:tc>
      </w:tr>
      <w:tr w:rsidR="00830C61" w:rsidRPr="00DC74A8" w14:paraId="64E985AD" w14:textId="77777777" w:rsidTr="00BD2ACF">
        <w:tc>
          <w:tcPr>
            <w:tcW w:w="643" w:type="pct"/>
            <w:vMerge/>
            <w:shd w:val="clear" w:color="auto" w:fill="auto"/>
          </w:tcPr>
          <w:p w14:paraId="263A72AB" w14:textId="77777777" w:rsidR="00830C61" w:rsidRPr="00B07D5B" w:rsidRDefault="00830C61" w:rsidP="005A517F">
            <w:pPr>
              <w:rPr>
                <w:b/>
                <w:sz w:val="22"/>
                <w:szCs w:val="22"/>
              </w:rPr>
            </w:pPr>
          </w:p>
        </w:tc>
        <w:tc>
          <w:tcPr>
            <w:tcW w:w="631" w:type="pct"/>
            <w:vMerge/>
            <w:shd w:val="clear" w:color="auto" w:fill="auto"/>
          </w:tcPr>
          <w:p w14:paraId="2B4DC70A" w14:textId="77777777" w:rsidR="00830C61" w:rsidRPr="00967E7F" w:rsidRDefault="00830C61" w:rsidP="005A517F">
            <w:pPr>
              <w:rPr>
                <w:b/>
                <w:sz w:val="22"/>
                <w:szCs w:val="22"/>
              </w:rPr>
            </w:pPr>
          </w:p>
        </w:tc>
        <w:tc>
          <w:tcPr>
            <w:tcW w:w="312" w:type="pct"/>
            <w:shd w:val="clear" w:color="auto" w:fill="auto"/>
            <w:noWrap/>
            <w:vAlign w:val="center"/>
          </w:tcPr>
          <w:p w14:paraId="61D997F5" w14:textId="7C57A901" w:rsidR="00830C61" w:rsidRPr="001C1701" w:rsidRDefault="00727E5A" w:rsidP="005A517F">
            <w:pPr>
              <w:jc w:val="center"/>
              <w:rPr>
                <w:b/>
                <w:color w:val="000000"/>
                <w:sz w:val="22"/>
                <w:szCs w:val="22"/>
              </w:rPr>
            </w:pPr>
            <w:r w:rsidRPr="00727E5A">
              <w:rPr>
                <w:b/>
                <w:color w:val="000000"/>
                <w:sz w:val="22"/>
                <w:szCs w:val="22"/>
              </w:rPr>
              <w:t>RF16</w:t>
            </w:r>
            <w:r w:rsidR="0078590A">
              <w:rPr>
                <w:b/>
                <w:color w:val="000000"/>
                <w:sz w:val="22"/>
                <w:szCs w:val="22"/>
              </w:rPr>
              <w:t>7</w:t>
            </w:r>
          </w:p>
        </w:tc>
        <w:tc>
          <w:tcPr>
            <w:tcW w:w="1835" w:type="pct"/>
            <w:shd w:val="clear" w:color="auto" w:fill="auto"/>
          </w:tcPr>
          <w:p w14:paraId="73A77D39" w14:textId="545CF318" w:rsidR="00830C61" w:rsidRPr="00B65A4B" w:rsidRDefault="00245CAE" w:rsidP="00F466E6">
            <w:pPr>
              <w:rPr>
                <w:sz w:val="22"/>
                <w:szCs w:val="22"/>
              </w:rPr>
            </w:pPr>
            <w:r w:rsidRPr="00B65A4B">
              <w:rPr>
                <w:sz w:val="22"/>
                <w:szCs w:val="22"/>
              </w:rPr>
              <w:t>Vi è la p</w:t>
            </w:r>
            <w:r w:rsidR="00830C61" w:rsidRPr="00B65A4B">
              <w:rPr>
                <w:sz w:val="22"/>
                <w:szCs w:val="22"/>
              </w:rPr>
              <w:t>ossibilità di gestione flessibile delle ferie e permessi, attraverso un processo che prevede l’inserimento da parte di ciascun dipendente (attraverso la bacheca on line) di giustificativi per il permesso / ferie oggetto di richiesta</w:t>
            </w:r>
          </w:p>
        </w:tc>
        <w:tc>
          <w:tcPr>
            <w:tcW w:w="446" w:type="pct"/>
            <w:shd w:val="clear" w:color="auto" w:fill="auto"/>
            <w:vAlign w:val="bottom"/>
          </w:tcPr>
          <w:p w14:paraId="7B7BF122" w14:textId="77777777" w:rsidR="00830C61" w:rsidRPr="00DC74A8" w:rsidRDefault="00830C61" w:rsidP="005A517F">
            <w:pPr>
              <w:rPr>
                <w:sz w:val="22"/>
                <w:szCs w:val="22"/>
              </w:rPr>
            </w:pPr>
          </w:p>
        </w:tc>
        <w:tc>
          <w:tcPr>
            <w:tcW w:w="1133" w:type="pct"/>
            <w:shd w:val="clear" w:color="auto" w:fill="auto"/>
            <w:vAlign w:val="center"/>
          </w:tcPr>
          <w:p w14:paraId="5CDEA840" w14:textId="77777777" w:rsidR="00830C61" w:rsidRPr="00DC74A8" w:rsidRDefault="00830C61" w:rsidP="005A517F">
            <w:pPr>
              <w:rPr>
                <w:sz w:val="22"/>
                <w:szCs w:val="22"/>
              </w:rPr>
            </w:pPr>
          </w:p>
        </w:tc>
      </w:tr>
      <w:tr w:rsidR="00830C61" w:rsidRPr="00DC74A8" w14:paraId="3366CB38" w14:textId="77777777" w:rsidTr="00BD2ACF">
        <w:tc>
          <w:tcPr>
            <w:tcW w:w="643" w:type="pct"/>
            <w:vMerge/>
            <w:shd w:val="clear" w:color="auto" w:fill="auto"/>
          </w:tcPr>
          <w:p w14:paraId="03027F4F" w14:textId="77777777" w:rsidR="00830C61" w:rsidRPr="00B07D5B" w:rsidRDefault="00830C61" w:rsidP="005A517F">
            <w:pPr>
              <w:rPr>
                <w:b/>
                <w:sz w:val="22"/>
                <w:szCs w:val="22"/>
              </w:rPr>
            </w:pPr>
          </w:p>
        </w:tc>
        <w:tc>
          <w:tcPr>
            <w:tcW w:w="631" w:type="pct"/>
            <w:vMerge/>
            <w:shd w:val="clear" w:color="auto" w:fill="auto"/>
          </w:tcPr>
          <w:p w14:paraId="11DA9CEB" w14:textId="77777777" w:rsidR="00830C61" w:rsidRPr="00967E7F" w:rsidRDefault="00830C61" w:rsidP="005A517F">
            <w:pPr>
              <w:rPr>
                <w:b/>
                <w:sz w:val="22"/>
                <w:szCs w:val="22"/>
              </w:rPr>
            </w:pPr>
          </w:p>
        </w:tc>
        <w:tc>
          <w:tcPr>
            <w:tcW w:w="312" w:type="pct"/>
            <w:shd w:val="clear" w:color="auto" w:fill="auto"/>
            <w:noWrap/>
            <w:vAlign w:val="center"/>
          </w:tcPr>
          <w:p w14:paraId="0AC2A517" w14:textId="53EC36FD" w:rsidR="00830C61" w:rsidRPr="001C1701" w:rsidRDefault="00727E5A" w:rsidP="005A517F">
            <w:pPr>
              <w:jc w:val="center"/>
              <w:rPr>
                <w:b/>
                <w:color w:val="000000"/>
                <w:sz w:val="22"/>
                <w:szCs w:val="22"/>
              </w:rPr>
            </w:pPr>
            <w:r w:rsidRPr="00727E5A">
              <w:rPr>
                <w:b/>
                <w:color w:val="000000"/>
                <w:sz w:val="22"/>
                <w:szCs w:val="22"/>
              </w:rPr>
              <w:t>RF16</w:t>
            </w:r>
            <w:r w:rsidR="0078590A">
              <w:rPr>
                <w:b/>
                <w:color w:val="000000"/>
                <w:sz w:val="22"/>
                <w:szCs w:val="22"/>
              </w:rPr>
              <w:t>8</w:t>
            </w:r>
          </w:p>
        </w:tc>
        <w:tc>
          <w:tcPr>
            <w:tcW w:w="1835" w:type="pct"/>
            <w:shd w:val="clear" w:color="auto" w:fill="auto"/>
          </w:tcPr>
          <w:p w14:paraId="684412EF" w14:textId="4D1B6B45" w:rsidR="00830C61" w:rsidRPr="00B65A4B" w:rsidRDefault="00245CAE" w:rsidP="005A517F">
            <w:pPr>
              <w:rPr>
                <w:sz w:val="22"/>
                <w:szCs w:val="22"/>
              </w:rPr>
            </w:pPr>
            <w:r w:rsidRPr="00B65A4B">
              <w:rPr>
                <w:sz w:val="22"/>
                <w:szCs w:val="22"/>
              </w:rPr>
              <w:t>Vi è la possibilità di</w:t>
            </w:r>
            <w:r w:rsidR="00830C61" w:rsidRPr="00B65A4B">
              <w:rPr>
                <w:sz w:val="22"/>
                <w:szCs w:val="22"/>
              </w:rPr>
              <w:t xml:space="preserve"> calcolare automaticamente gli arretrati contrattuali.</w:t>
            </w:r>
          </w:p>
        </w:tc>
        <w:tc>
          <w:tcPr>
            <w:tcW w:w="446" w:type="pct"/>
            <w:shd w:val="clear" w:color="auto" w:fill="auto"/>
            <w:vAlign w:val="bottom"/>
          </w:tcPr>
          <w:p w14:paraId="169741C7" w14:textId="77777777" w:rsidR="00830C61" w:rsidRPr="00DC74A8" w:rsidRDefault="00830C61" w:rsidP="005A517F">
            <w:pPr>
              <w:rPr>
                <w:sz w:val="22"/>
                <w:szCs w:val="22"/>
              </w:rPr>
            </w:pPr>
          </w:p>
        </w:tc>
        <w:tc>
          <w:tcPr>
            <w:tcW w:w="1133" w:type="pct"/>
            <w:shd w:val="clear" w:color="auto" w:fill="auto"/>
            <w:vAlign w:val="center"/>
          </w:tcPr>
          <w:p w14:paraId="43C338CC" w14:textId="77777777" w:rsidR="00830C61" w:rsidRPr="00DC74A8" w:rsidRDefault="00830C61" w:rsidP="005A517F">
            <w:pPr>
              <w:rPr>
                <w:sz w:val="22"/>
                <w:szCs w:val="22"/>
              </w:rPr>
            </w:pPr>
          </w:p>
        </w:tc>
      </w:tr>
      <w:tr w:rsidR="00830C61" w:rsidRPr="00DC74A8" w14:paraId="039D47F8" w14:textId="77777777" w:rsidTr="00BD2ACF">
        <w:tc>
          <w:tcPr>
            <w:tcW w:w="643" w:type="pct"/>
            <w:vMerge/>
            <w:shd w:val="clear" w:color="auto" w:fill="auto"/>
          </w:tcPr>
          <w:p w14:paraId="6CE71C35" w14:textId="77777777" w:rsidR="00830C61" w:rsidRPr="00B07D5B" w:rsidRDefault="00830C61" w:rsidP="005A517F">
            <w:pPr>
              <w:rPr>
                <w:b/>
                <w:sz w:val="22"/>
                <w:szCs w:val="22"/>
              </w:rPr>
            </w:pPr>
          </w:p>
        </w:tc>
        <w:tc>
          <w:tcPr>
            <w:tcW w:w="631" w:type="pct"/>
            <w:vMerge/>
            <w:shd w:val="clear" w:color="auto" w:fill="auto"/>
          </w:tcPr>
          <w:p w14:paraId="7932209A" w14:textId="77777777" w:rsidR="00830C61" w:rsidRPr="00967E7F" w:rsidRDefault="00830C61" w:rsidP="005A517F">
            <w:pPr>
              <w:rPr>
                <w:b/>
                <w:sz w:val="22"/>
                <w:szCs w:val="22"/>
              </w:rPr>
            </w:pPr>
          </w:p>
        </w:tc>
        <w:tc>
          <w:tcPr>
            <w:tcW w:w="312" w:type="pct"/>
            <w:shd w:val="clear" w:color="auto" w:fill="auto"/>
            <w:noWrap/>
            <w:vAlign w:val="center"/>
          </w:tcPr>
          <w:p w14:paraId="13199DD2" w14:textId="1903275D" w:rsidR="00830C61" w:rsidRPr="001C1701" w:rsidRDefault="00727E5A" w:rsidP="005A517F">
            <w:pPr>
              <w:jc w:val="center"/>
              <w:rPr>
                <w:b/>
                <w:color w:val="000000"/>
                <w:sz w:val="22"/>
                <w:szCs w:val="22"/>
              </w:rPr>
            </w:pPr>
            <w:r w:rsidRPr="00727E5A">
              <w:rPr>
                <w:b/>
                <w:color w:val="000000"/>
                <w:sz w:val="22"/>
                <w:szCs w:val="22"/>
              </w:rPr>
              <w:t>RF16</w:t>
            </w:r>
            <w:r w:rsidR="0078590A">
              <w:rPr>
                <w:b/>
                <w:color w:val="000000"/>
                <w:sz w:val="22"/>
                <w:szCs w:val="22"/>
              </w:rPr>
              <w:t>9</w:t>
            </w:r>
          </w:p>
        </w:tc>
        <w:tc>
          <w:tcPr>
            <w:tcW w:w="1835" w:type="pct"/>
            <w:shd w:val="clear" w:color="auto" w:fill="auto"/>
          </w:tcPr>
          <w:p w14:paraId="58C84E17" w14:textId="0CF1BC45" w:rsidR="00830C61" w:rsidRPr="00B65A4B" w:rsidRDefault="00126522" w:rsidP="0073177F">
            <w:pPr>
              <w:rPr>
                <w:sz w:val="22"/>
                <w:szCs w:val="22"/>
              </w:rPr>
            </w:pPr>
            <w:proofErr w:type="gramStart"/>
            <w:r w:rsidRPr="00B65A4B">
              <w:rPr>
                <w:sz w:val="22"/>
                <w:szCs w:val="22"/>
              </w:rPr>
              <w:t>E’</w:t>
            </w:r>
            <w:proofErr w:type="gramEnd"/>
            <w:r w:rsidR="00830C61" w:rsidRPr="00B65A4B">
              <w:rPr>
                <w:sz w:val="22"/>
                <w:szCs w:val="22"/>
              </w:rPr>
              <w:t xml:space="preserve"> possibile il Confronto/Controllo tra le richieste giuridiche di assenza e la reale esecuzione tramite l’interscambio dei dati tra la Rilevazione delle Presenze ed il Modulo di Gestione Giuridica.</w:t>
            </w:r>
          </w:p>
        </w:tc>
        <w:tc>
          <w:tcPr>
            <w:tcW w:w="446" w:type="pct"/>
            <w:shd w:val="clear" w:color="auto" w:fill="auto"/>
            <w:vAlign w:val="bottom"/>
          </w:tcPr>
          <w:p w14:paraId="1768A92A" w14:textId="77777777" w:rsidR="00830C61" w:rsidRPr="00DC74A8" w:rsidRDefault="00830C61" w:rsidP="005A517F">
            <w:pPr>
              <w:rPr>
                <w:sz w:val="22"/>
                <w:szCs w:val="22"/>
              </w:rPr>
            </w:pPr>
          </w:p>
        </w:tc>
        <w:tc>
          <w:tcPr>
            <w:tcW w:w="1133" w:type="pct"/>
            <w:shd w:val="clear" w:color="auto" w:fill="auto"/>
            <w:vAlign w:val="center"/>
          </w:tcPr>
          <w:p w14:paraId="252E7DD0" w14:textId="77777777" w:rsidR="00830C61" w:rsidRPr="00DC74A8" w:rsidRDefault="00830C61" w:rsidP="005A517F">
            <w:pPr>
              <w:rPr>
                <w:sz w:val="22"/>
                <w:szCs w:val="22"/>
              </w:rPr>
            </w:pPr>
          </w:p>
        </w:tc>
      </w:tr>
      <w:tr w:rsidR="00830C61" w:rsidRPr="00DC74A8" w14:paraId="087D9D47" w14:textId="77777777" w:rsidTr="00BD2ACF">
        <w:tc>
          <w:tcPr>
            <w:tcW w:w="643" w:type="pct"/>
            <w:vMerge/>
            <w:shd w:val="clear" w:color="auto" w:fill="auto"/>
          </w:tcPr>
          <w:p w14:paraId="7F297651" w14:textId="77777777" w:rsidR="00830C61" w:rsidRPr="00B07D5B" w:rsidRDefault="00830C61" w:rsidP="005A517F">
            <w:pPr>
              <w:rPr>
                <w:b/>
                <w:sz w:val="22"/>
                <w:szCs w:val="22"/>
              </w:rPr>
            </w:pPr>
          </w:p>
        </w:tc>
        <w:tc>
          <w:tcPr>
            <w:tcW w:w="631" w:type="pct"/>
            <w:vMerge/>
            <w:shd w:val="clear" w:color="auto" w:fill="auto"/>
          </w:tcPr>
          <w:p w14:paraId="74ACFF01" w14:textId="77777777" w:rsidR="00830C61" w:rsidRPr="00967E7F" w:rsidRDefault="00830C61" w:rsidP="005A517F">
            <w:pPr>
              <w:rPr>
                <w:b/>
                <w:sz w:val="22"/>
                <w:szCs w:val="22"/>
              </w:rPr>
            </w:pPr>
          </w:p>
        </w:tc>
        <w:tc>
          <w:tcPr>
            <w:tcW w:w="312" w:type="pct"/>
            <w:shd w:val="clear" w:color="auto" w:fill="auto"/>
            <w:noWrap/>
            <w:vAlign w:val="center"/>
          </w:tcPr>
          <w:p w14:paraId="2BBFB3B0" w14:textId="145354B8" w:rsidR="00830C61" w:rsidRPr="001C1701" w:rsidRDefault="00727E5A" w:rsidP="005A517F">
            <w:pPr>
              <w:jc w:val="center"/>
              <w:rPr>
                <w:b/>
                <w:color w:val="000000"/>
                <w:sz w:val="22"/>
                <w:szCs w:val="22"/>
              </w:rPr>
            </w:pPr>
            <w:r w:rsidRPr="00727E5A">
              <w:rPr>
                <w:b/>
                <w:color w:val="000000"/>
                <w:sz w:val="22"/>
                <w:szCs w:val="22"/>
              </w:rPr>
              <w:t>RF1</w:t>
            </w:r>
            <w:r w:rsidR="0078590A">
              <w:rPr>
                <w:b/>
                <w:color w:val="000000"/>
                <w:sz w:val="22"/>
                <w:szCs w:val="22"/>
              </w:rPr>
              <w:t>70</w:t>
            </w:r>
          </w:p>
        </w:tc>
        <w:tc>
          <w:tcPr>
            <w:tcW w:w="1835" w:type="pct"/>
            <w:shd w:val="clear" w:color="auto" w:fill="auto"/>
          </w:tcPr>
          <w:p w14:paraId="745D372F" w14:textId="78C336E6" w:rsidR="00830C61" w:rsidRPr="00B65A4B" w:rsidRDefault="00126522" w:rsidP="0073177F">
            <w:pPr>
              <w:rPr>
                <w:sz w:val="22"/>
                <w:szCs w:val="22"/>
              </w:rPr>
            </w:pPr>
            <w:proofErr w:type="gramStart"/>
            <w:r w:rsidRPr="00B65A4B">
              <w:rPr>
                <w:sz w:val="22"/>
                <w:szCs w:val="22"/>
              </w:rPr>
              <w:t>E’</w:t>
            </w:r>
            <w:proofErr w:type="gramEnd"/>
            <w:r w:rsidRPr="00B65A4B">
              <w:rPr>
                <w:sz w:val="22"/>
                <w:szCs w:val="22"/>
              </w:rPr>
              <w:t xml:space="preserve"> presente </w:t>
            </w:r>
            <w:r w:rsidR="0078590A" w:rsidRPr="00B65A4B">
              <w:rPr>
                <w:sz w:val="22"/>
                <w:szCs w:val="22"/>
              </w:rPr>
              <w:t>l’i</w:t>
            </w:r>
            <w:r w:rsidR="00830C61" w:rsidRPr="00B65A4B">
              <w:rPr>
                <w:sz w:val="22"/>
                <w:szCs w:val="22"/>
              </w:rPr>
              <w:t xml:space="preserve">ntegrazione con il </w:t>
            </w:r>
            <w:proofErr w:type="spellStart"/>
            <w:r w:rsidR="00830C61" w:rsidRPr="00B65A4B">
              <w:rPr>
                <w:sz w:val="22"/>
                <w:szCs w:val="22"/>
              </w:rPr>
              <w:t>WorkFlow</w:t>
            </w:r>
            <w:proofErr w:type="spellEnd"/>
            <w:r w:rsidR="00830C61" w:rsidRPr="00B65A4B">
              <w:rPr>
                <w:sz w:val="22"/>
                <w:szCs w:val="22"/>
              </w:rPr>
              <w:t xml:space="preserve"> che permetta la distribuzione delle attività da svolgere per lo smaltimento delle attività dell’ufficio personale dell’ente</w:t>
            </w:r>
          </w:p>
        </w:tc>
        <w:tc>
          <w:tcPr>
            <w:tcW w:w="446" w:type="pct"/>
            <w:shd w:val="clear" w:color="auto" w:fill="auto"/>
            <w:vAlign w:val="bottom"/>
          </w:tcPr>
          <w:p w14:paraId="371AF485" w14:textId="77777777" w:rsidR="00830C61" w:rsidRPr="00DC74A8" w:rsidRDefault="00830C61" w:rsidP="005A517F">
            <w:pPr>
              <w:rPr>
                <w:sz w:val="22"/>
                <w:szCs w:val="22"/>
              </w:rPr>
            </w:pPr>
          </w:p>
        </w:tc>
        <w:tc>
          <w:tcPr>
            <w:tcW w:w="1133" w:type="pct"/>
            <w:shd w:val="clear" w:color="auto" w:fill="auto"/>
            <w:vAlign w:val="center"/>
          </w:tcPr>
          <w:p w14:paraId="20236244" w14:textId="77777777" w:rsidR="00830C61" w:rsidRPr="00DC74A8" w:rsidRDefault="00830C61" w:rsidP="005A517F">
            <w:pPr>
              <w:rPr>
                <w:sz w:val="22"/>
                <w:szCs w:val="22"/>
              </w:rPr>
            </w:pPr>
          </w:p>
        </w:tc>
      </w:tr>
      <w:tr w:rsidR="00830C61" w:rsidRPr="00DC74A8" w14:paraId="0E92D974" w14:textId="77777777" w:rsidTr="00BD2ACF">
        <w:tc>
          <w:tcPr>
            <w:tcW w:w="643" w:type="pct"/>
            <w:vMerge/>
            <w:shd w:val="clear" w:color="auto" w:fill="auto"/>
          </w:tcPr>
          <w:p w14:paraId="6B53B186" w14:textId="77777777" w:rsidR="00830C61" w:rsidRPr="00B07D5B" w:rsidRDefault="00830C61" w:rsidP="005A517F">
            <w:pPr>
              <w:rPr>
                <w:b/>
                <w:sz w:val="22"/>
                <w:szCs w:val="22"/>
              </w:rPr>
            </w:pPr>
          </w:p>
        </w:tc>
        <w:tc>
          <w:tcPr>
            <w:tcW w:w="631" w:type="pct"/>
            <w:vMerge/>
            <w:shd w:val="clear" w:color="auto" w:fill="auto"/>
          </w:tcPr>
          <w:p w14:paraId="04CE5C6B" w14:textId="77777777" w:rsidR="00830C61" w:rsidRPr="00967E7F" w:rsidRDefault="00830C61" w:rsidP="005A517F">
            <w:pPr>
              <w:rPr>
                <w:b/>
                <w:sz w:val="22"/>
                <w:szCs w:val="22"/>
              </w:rPr>
            </w:pPr>
          </w:p>
        </w:tc>
        <w:tc>
          <w:tcPr>
            <w:tcW w:w="312" w:type="pct"/>
            <w:shd w:val="clear" w:color="auto" w:fill="auto"/>
            <w:noWrap/>
            <w:vAlign w:val="center"/>
          </w:tcPr>
          <w:p w14:paraId="7BBC165C" w14:textId="57CFAB63" w:rsidR="00830C61" w:rsidRPr="001C1701" w:rsidRDefault="00727E5A" w:rsidP="005A517F">
            <w:pPr>
              <w:jc w:val="center"/>
              <w:rPr>
                <w:b/>
                <w:color w:val="000000"/>
                <w:sz w:val="22"/>
                <w:szCs w:val="22"/>
              </w:rPr>
            </w:pPr>
            <w:r w:rsidRPr="00727E5A">
              <w:rPr>
                <w:b/>
                <w:color w:val="000000"/>
                <w:sz w:val="22"/>
                <w:szCs w:val="22"/>
              </w:rPr>
              <w:t>RF1</w:t>
            </w:r>
            <w:r w:rsidR="0078590A">
              <w:rPr>
                <w:b/>
                <w:color w:val="000000"/>
                <w:sz w:val="22"/>
                <w:szCs w:val="22"/>
              </w:rPr>
              <w:t>71</w:t>
            </w:r>
          </w:p>
        </w:tc>
        <w:tc>
          <w:tcPr>
            <w:tcW w:w="1835" w:type="pct"/>
            <w:shd w:val="clear" w:color="auto" w:fill="auto"/>
          </w:tcPr>
          <w:p w14:paraId="79B2CF0A" w14:textId="53E58458" w:rsidR="00830C61" w:rsidRPr="00B65A4B" w:rsidRDefault="0078590A" w:rsidP="00830C61">
            <w:pPr>
              <w:rPr>
                <w:sz w:val="22"/>
                <w:szCs w:val="22"/>
              </w:rPr>
            </w:pPr>
            <w:r w:rsidRPr="00B65A4B">
              <w:rPr>
                <w:sz w:val="22"/>
                <w:szCs w:val="22"/>
              </w:rPr>
              <w:t>Vi è la p</w:t>
            </w:r>
            <w:r w:rsidR="00830C61" w:rsidRPr="00B65A4B">
              <w:rPr>
                <w:sz w:val="22"/>
                <w:szCs w:val="22"/>
              </w:rPr>
              <w:t>ossibilità di gestione puntuale delle informazioni / dati che saranno visibili al singolo dipendente nella bacheca on-line.</w:t>
            </w:r>
          </w:p>
        </w:tc>
        <w:tc>
          <w:tcPr>
            <w:tcW w:w="446" w:type="pct"/>
            <w:shd w:val="clear" w:color="auto" w:fill="auto"/>
            <w:vAlign w:val="bottom"/>
          </w:tcPr>
          <w:p w14:paraId="5BBDAA24" w14:textId="77777777" w:rsidR="00830C61" w:rsidRPr="00DC74A8" w:rsidRDefault="00830C61" w:rsidP="005A517F">
            <w:pPr>
              <w:rPr>
                <w:sz w:val="22"/>
                <w:szCs w:val="22"/>
              </w:rPr>
            </w:pPr>
          </w:p>
        </w:tc>
        <w:tc>
          <w:tcPr>
            <w:tcW w:w="1133" w:type="pct"/>
            <w:shd w:val="clear" w:color="auto" w:fill="auto"/>
            <w:vAlign w:val="center"/>
          </w:tcPr>
          <w:p w14:paraId="16351C7E" w14:textId="77777777" w:rsidR="00830C61" w:rsidRPr="00DC74A8" w:rsidRDefault="00830C61" w:rsidP="005A517F">
            <w:pPr>
              <w:rPr>
                <w:sz w:val="22"/>
                <w:szCs w:val="22"/>
              </w:rPr>
            </w:pPr>
          </w:p>
        </w:tc>
      </w:tr>
      <w:tr w:rsidR="002C70D2" w:rsidRPr="00DC74A8" w14:paraId="017BFCBC" w14:textId="77777777" w:rsidTr="00BD2ACF">
        <w:tc>
          <w:tcPr>
            <w:tcW w:w="643" w:type="pct"/>
            <w:vMerge/>
            <w:shd w:val="clear" w:color="auto" w:fill="auto"/>
          </w:tcPr>
          <w:p w14:paraId="11B08B86" w14:textId="19F31FA7" w:rsidR="002C70D2" w:rsidRPr="00B07D5B" w:rsidRDefault="002C70D2" w:rsidP="005A517F">
            <w:pPr>
              <w:rPr>
                <w:b/>
                <w:sz w:val="22"/>
                <w:szCs w:val="22"/>
              </w:rPr>
            </w:pPr>
          </w:p>
        </w:tc>
        <w:tc>
          <w:tcPr>
            <w:tcW w:w="631" w:type="pct"/>
            <w:vMerge w:val="restart"/>
            <w:shd w:val="clear" w:color="auto" w:fill="auto"/>
          </w:tcPr>
          <w:p w14:paraId="700B63CB" w14:textId="666CCB50" w:rsidR="002C70D2" w:rsidRPr="001C1701" w:rsidRDefault="002C70D2" w:rsidP="005A517F">
            <w:pPr>
              <w:rPr>
                <w:b/>
                <w:color w:val="000000"/>
                <w:sz w:val="22"/>
                <w:szCs w:val="22"/>
              </w:rPr>
            </w:pPr>
            <w:r w:rsidRPr="00967E7F">
              <w:rPr>
                <w:b/>
                <w:sz w:val="22"/>
                <w:szCs w:val="22"/>
              </w:rPr>
              <w:t>Rilevazione presenze</w:t>
            </w:r>
          </w:p>
        </w:tc>
        <w:tc>
          <w:tcPr>
            <w:tcW w:w="312" w:type="pct"/>
            <w:shd w:val="clear" w:color="auto" w:fill="auto"/>
            <w:noWrap/>
            <w:vAlign w:val="center"/>
          </w:tcPr>
          <w:p w14:paraId="3CE54EF3" w14:textId="3C7DEC7F" w:rsidR="002C70D2" w:rsidRPr="001C1701" w:rsidRDefault="0078590A" w:rsidP="005A517F">
            <w:pPr>
              <w:jc w:val="center"/>
              <w:rPr>
                <w:b/>
                <w:color w:val="000000"/>
                <w:sz w:val="22"/>
                <w:szCs w:val="22"/>
              </w:rPr>
            </w:pPr>
            <w:r w:rsidRPr="0075104E">
              <w:rPr>
                <w:b/>
                <w:color w:val="000000"/>
                <w:sz w:val="22"/>
                <w:szCs w:val="22"/>
              </w:rPr>
              <w:t>RF172</w:t>
            </w:r>
          </w:p>
        </w:tc>
        <w:tc>
          <w:tcPr>
            <w:tcW w:w="1835" w:type="pct"/>
            <w:shd w:val="clear" w:color="auto" w:fill="auto"/>
          </w:tcPr>
          <w:p w14:paraId="44128DC1" w14:textId="39CCFCE6" w:rsidR="002C70D2" w:rsidRPr="00B65A4B" w:rsidRDefault="00E16F48" w:rsidP="00A16BFE">
            <w:pPr>
              <w:rPr>
                <w:sz w:val="22"/>
                <w:szCs w:val="22"/>
              </w:rPr>
            </w:pPr>
            <w:proofErr w:type="gramStart"/>
            <w:r w:rsidRPr="00B65A4B">
              <w:rPr>
                <w:sz w:val="22"/>
                <w:szCs w:val="22"/>
              </w:rPr>
              <w:t>E’</w:t>
            </w:r>
            <w:proofErr w:type="gramEnd"/>
            <w:r w:rsidRPr="00B65A4B">
              <w:rPr>
                <w:sz w:val="22"/>
                <w:szCs w:val="22"/>
              </w:rPr>
              <w:t xml:space="preserve"> garantita la possibilità</w:t>
            </w:r>
            <w:r w:rsidR="002C70D2" w:rsidRPr="00B65A4B">
              <w:rPr>
                <w:sz w:val="22"/>
                <w:szCs w:val="22"/>
              </w:rPr>
              <w:t xml:space="preserve"> </w:t>
            </w:r>
            <w:r w:rsidRPr="00B65A4B">
              <w:rPr>
                <w:sz w:val="22"/>
                <w:szCs w:val="22"/>
              </w:rPr>
              <w:t>di</w:t>
            </w:r>
            <w:r w:rsidR="002C70D2" w:rsidRPr="00B65A4B">
              <w:rPr>
                <w:sz w:val="22"/>
                <w:szCs w:val="22"/>
              </w:rPr>
              <w:t xml:space="preserve"> gestire opportunamente le varie assenze (Assenze permesso Studio o altri permessi, Assenze per malattia, Assenze per patologie gravi, </w:t>
            </w:r>
            <w:proofErr w:type="spellStart"/>
            <w:r w:rsidR="002C70D2" w:rsidRPr="00B65A4B">
              <w:rPr>
                <w:sz w:val="22"/>
                <w:szCs w:val="22"/>
              </w:rPr>
              <w:t>ecc</w:t>
            </w:r>
            <w:proofErr w:type="spellEnd"/>
            <w:r w:rsidR="002C70D2" w:rsidRPr="00B65A4B">
              <w:rPr>
                <w:sz w:val="22"/>
                <w:szCs w:val="22"/>
              </w:rPr>
              <w:t>) senza che si generi una segnalazione di anomalia da sanare a posteriori. Dovrà, quindi, esserci piena integrazione con il modulo Gestione Giuridica per trarre vantaggio dalle regole giuridiche-contrattuali indicate nel fascicolo del personale.</w:t>
            </w:r>
          </w:p>
        </w:tc>
        <w:tc>
          <w:tcPr>
            <w:tcW w:w="446" w:type="pct"/>
            <w:shd w:val="clear" w:color="auto" w:fill="auto"/>
            <w:vAlign w:val="bottom"/>
          </w:tcPr>
          <w:p w14:paraId="16D4F7E9" w14:textId="77777777" w:rsidR="002C70D2" w:rsidRPr="00DC74A8" w:rsidRDefault="002C70D2" w:rsidP="005A517F">
            <w:pPr>
              <w:rPr>
                <w:sz w:val="22"/>
                <w:szCs w:val="22"/>
              </w:rPr>
            </w:pPr>
          </w:p>
        </w:tc>
        <w:tc>
          <w:tcPr>
            <w:tcW w:w="1133" w:type="pct"/>
            <w:shd w:val="clear" w:color="auto" w:fill="auto"/>
            <w:vAlign w:val="center"/>
          </w:tcPr>
          <w:p w14:paraId="03377479" w14:textId="77777777" w:rsidR="002C70D2" w:rsidRPr="00DC74A8" w:rsidRDefault="002C70D2" w:rsidP="005A517F">
            <w:pPr>
              <w:rPr>
                <w:sz w:val="22"/>
                <w:szCs w:val="22"/>
              </w:rPr>
            </w:pPr>
          </w:p>
        </w:tc>
      </w:tr>
      <w:tr w:rsidR="002C70D2" w:rsidRPr="00DC74A8" w14:paraId="1C9EF608" w14:textId="77777777" w:rsidTr="00BD2ACF">
        <w:tc>
          <w:tcPr>
            <w:tcW w:w="643" w:type="pct"/>
            <w:vMerge/>
            <w:shd w:val="clear" w:color="auto" w:fill="auto"/>
          </w:tcPr>
          <w:p w14:paraId="4AEA582E" w14:textId="77777777" w:rsidR="002C70D2" w:rsidRPr="00B07D5B" w:rsidRDefault="002C70D2" w:rsidP="005A517F">
            <w:pPr>
              <w:rPr>
                <w:b/>
                <w:sz w:val="22"/>
                <w:szCs w:val="22"/>
              </w:rPr>
            </w:pPr>
          </w:p>
        </w:tc>
        <w:tc>
          <w:tcPr>
            <w:tcW w:w="631" w:type="pct"/>
            <w:vMerge/>
            <w:shd w:val="clear" w:color="auto" w:fill="auto"/>
          </w:tcPr>
          <w:p w14:paraId="1B45B2F5" w14:textId="77777777" w:rsidR="002C70D2" w:rsidRPr="00967E7F" w:rsidRDefault="002C70D2" w:rsidP="005A517F">
            <w:pPr>
              <w:rPr>
                <w:b/>
                <w:sz w:val="22"/>
                <w:szCs w:val="22"/>
              </w:rPr>
            </w:pPr>
          </w:p>
        </w:tc>
        <w:tc>
          <w:tcPr>
            <w:tcW w:w="312" w:type="pct"/>
            <w:shd w:val="clear" w:color="auto" w:fill="auto"/>
            <w:noWrap/>
            <w:vAlign w:val="center"/>
          </w:tcPr>
          <w:p w14:paraId="5BEF171A" w14:textId="2D0824A6" w:rsidR="002C70D2" w:rsidRPr="001C1701" w:rsidRDefault="00DB421A" w:rsidP="005A517F">
            <w:pPr>
              <w:jc w:val="center"/>
              <w:rPr>
                <w:b/>
                <w:color w:val="000000"/>
                <w:sz w:val="22"/>
                <w:szCs w:val="22"/>
              </w:rPr>
            </w:pPr>
            <w:r w:rsidRPr="00DB421A">
              <w:rPr>
                <w:b/>
                <w:color w:val="000000"/>
                <w:sz w:val="22"/>
                <w:szCs w:val="22"/>
              </w:rPr>
              <w:t>RF17</w:t>
            </w:r>
            <w:r w:rsidR="00A33548">
              <w:rPr>
                <w:b/>
                <w:color w:val="000000"/>
                <w:sz w:val="22"/>
                <w:szCs w:val="22"/>
              </w:rPr>
              <w:t>3</w:t>
            </w:r>
          </w:p>
        </w:tc>
        <w:tc>
          <w:tcPr>
            <w:tcW w:w="1835" w:type="pct"/>
            <w:shd w:val="clear" w:color="auto" w:fill="auto"/>
          </w:tcPr>
          <w:p w14:paraId="7E561FD3" w14:textId="2B5E135A" w:rsidR="002C70D2" w:rsidRPr="00BA2A06" w:rsidRDefault="00E16F48" w:rsidP="005A517F">
            <w:pPr>
              <w:rPr>
                <w:sz w:val="22"/>
                <w:szCs w:val="22"/>
              </w:rPr>
            </w:pPr>
            <w:proofErr w:type="gramStart"/>
            <w:r>
              <w:rPr>
                <w:sz w:val="22"/>
                <w:szCs w:val="22"/>
              </w:rPr>
              <w:t>E’</w:t>
            </w:r>
            <w:proofErr w:type="gramEnd"/>
            <w:r>
              <w:rPr>
                <w:sz w:val="22"/>
                <w:szCs w:val="22"/>
              </w:rPr>
              <w:t xml:space="preserve"> garantita</w:t>
            </w:r>
            <w:r w:rsidR="002C70D2" w:rsidRPr="005B5D0F">
              <w:rPr>
                <w:sz w:val="22"/>
                <w:szCs w:val="22"/>
              </w:rPr>
              <w:t xml:space="preserve"> piena integrazione con i moduli Bacheca online e Paghe.</w:t>
            </w:r>
          </w:p>
        </w:tc>
        <w:tc>
          <w:tcPr>
            <w:tcW w:w="446" w:type="pct"/>
            <w:shd w:val="clear" w:color="auto" w:fill="auto"/>
            <w:vAlign w:val="bottom"/>
          </w:tcPr>
          <w:p w14:paraId="490FEA9F" w14:textId="77777777" w:rsidR="002C70D2" w:rsidRPr="00DC74A8" w:rsidRDefault="002C70D2" w:rsidP="005A517F">
            <w:pPr>
              <w:rPr>
                <w:sz w:val="22"/>
                <w:szCs w:val="22"/>
              </w:rPr>
            </w:pPr>
          </w:p>
        </w:tc>
        <w:tc>
          <w:tcPr>
            <w:tcW w:w="1133" w:type="pct"/>
            <w:shd w:val="clear" w:color="auto" w:fill="auto"/>
            <w:vAlign w:val="center"/>
          </w:tcPr>
          <w:p w14:paraId="02A8B11A" w14:textId="77777777" w:rsidR="002C70D2" w:rsidRPr="00DC74A8" w:rsidRDefault="002C70D2" w:rsidP="005A517F">
            <w:pPr>
              <w:rPr>
                <w:sz w:val="22"/>
                <w:szCs w:val="22"/>
              </w:rPr>
            </w:pPr>
          </w:p>
        </w:tc>
      </w:tr>
      <w:tr w:rsidR="002C70D2" w:rsidRPr="00DC74A8" w14:paraId="0A10E9F6" w14:textId="77777777" w:rsidTr="00BD2ACF">
        <w:tc>
          <w:tcPr>
            <w:tcW w:w="643" w:type="pct"/>
            <w:vMerge/>
            <w:shd w:val="clear" w:color="auto" w:fill="auto"/>
          </w:tcPr>
          <w:p w14:paraId="387CA135" w14:textId="77777777" w:rsidR="002C70D2" w:rsidRPr="00B07D5B" w:rsidRDefault="002C70D2" w:rsidP="005A517F">
            <w:pPr>
              <w:rPr>
                <w:b/>
                <w:sz w:val="22"/>
                <w:szCs w:val="22"/>
              </w:rPr>
            </w:pPr>
          </w:p>
        </w:tc>
        <w:tc>
          <w:tcPr>
            <w:tcW w:w="631" w:type="pct"/>
            <w:vMerge/>
            <w:shd w:val="clear" w:color="auto" w:fill="auto"/>
          </w:tcPr>
          <w:p w14:paraId="20413B95" w14:textId="77777777" w:rsidR="002C70D2" w:rsidRPr="00967E7F" w:rsidRDefault="002C70D2" w:rsidP="005A517F">
            <w:pPr>
              <w:rPr>
                <w:b/>
                <w:sz w:val="22"/>
                <w:szCs w:val="22"/>
              </w:rPr>
            </w:pPr>
          </w:p>
        </w:tc>
        <w:tc>
          <w:tcPr>
            <w:tcW w:w="312" w:type="pct"/>
            <w:shd w:val="clear" w:color="auto" w:fill="auto"/>
            <w:noWrap/>
            <w:vAlign w:val="center"/>
          </w:tcPr>
          <w:p w14:paraId="019787FE" w14:textId="03611177" w:rsidR="002C70D2" w:rsidRPr="001C1701" w:rsidRDefault="00DB421A" w:rsidP="005A517F">
            <w:pPr>
              <w:jc w:val="center"/>
              <w:rPr>
                <w:b/>
                <w:color w:val="000000"/>
                <w:sz w:val="22"/>
                <w:szCs w:val="22"/>
              </w:rPr>
            </w:pPr>
            <w:r w:rsidRPr="00DB421A">
              <w:rPr>
                <w:b/>
                <w:color w:val="000000"/>
                <w:sz w:val="22"/>
                <w:szCs w:val="22"/>
              </w:rPr>
              <w:t>RF17</w:t>
            </w:r>
            <w:r w:rsidR="00A33548">
              <w:rPr>
                <w:b/>
                <w:color w:val="000000"/>
                <w:sz w:val="22"/>
                <w:szCs w:val="22"/>
              </w:rPr>
              <w:t>4</w:t>
            </w:r>
          </w:p>
        </w:tc>
        <w:tc>
          <w:tcPr>
            <w:tcW w:w="1835" w:type="pct"/>
            <w:shd w:val="clear" w:color="auto" w:fill="auto"/>
          </w:tcPr>
          <w:p w14:paraId="2D48CBFA" w14:textId="0A57A293" w:rsidR="002C70D2" w:rsidRPr="00BA2A06" w:rsidRDefault="002C70D2" w:rsidP="005B5D0F">
            <w:pPr>
              <w:rPr>
                <w:sz w:val="22"/>
                <w:szCs w:val="22"/>
              </w:rPr>
            </w:pPr>
            <w:r w:rsidRPr="005B5D0F">
              <w:rPr>
                <w:sz w:val="22"/>
                <w:szCs w:val="22"/>
              </w:rPr>
              <w:t xml:space="preserve">Nel sistema di Rilevazione Presenze </w:t>
            </w:r>
            <w:r w:rsidR="00E16F48">
              <w:rPr>
                <w:sz w:val="22"/>
                <w:szCs w:val="22"/>
              </w:rPr>
              <w:t>è</w:t>
            </w:r>
            <w:r w:rsidRPr="005B5D0F">
              <w:rPr>
                <w:sz w:val="22"/>
                <w:szCs w:val="22"/>
              </w:rPr>
              <w:t xml:space="preserve"> presente la Gestione Work-Flow che consentirà di strutturare iter specifici per l’approvazione di giustificativi di assenza e, se necessario, anche quelli di maggior presenza (straordinario, concentrazione oraria); sarà quindi possibile definire i vari livelli di approvazione utili al monitoraggio, al controllo dei livelli di assenteismo nel rispetto delle gerarchie vigenti nell’ente.</w:t>
            </w:r>
          </w:p>
        </w:tc>
        <w:tc>
          <w:tcPr>
            <w:tcW w:w="446" w:type="pct"/>
            <w:shd w:val="clear" w:color="auto" w:fill="auto"/>
            <w:vAlign w:val="bottom"/>
          </w:tcPr>
          <w:p w14:paraId="5CC61235" w14:textId="77777777" w:rsidR="002C70D2" w:rsidRPr="00DC74A8" w:rsidRDefault="002C70D2" w:rsidP="005A517F">
            <w:pPr>
              <w:rPr>
                <w:sz w:val="22"/>
                <w:szCs w:val="22"/>
              </w:rPr>
            </w:pPr>
          </w:p>
        </w:tc>
        <w:tc>
          <w:tcPr>
            <w:tcW w:w="1133" w:type="pct"/>
            <w:shd w:val="clear" w:color="auto" w:fill="auto"/>
            <w:vAlign w:val="center"/>
          </w:tcPr>
          <w:p w14:paraId="35B55F2C" w14:textId="77777777" w:rsidR="002C70D2" w:rsidRPr="00DC74A8" w:rsidRDefault="002C70D2" w:rsidP="005A517F">
            <w:pPr>
              <w:rPr>
                <w:sz w:val="22"/>
                <w:szCs w:val="22"/>
              </w:rPr>
            </w:pPr>
          </w:p>
        </w:tc>
      </w:tr>
      <w:tr w:rsidR="002C70D2" w:rsidRPr="00DC74A8" w14:paraId="3C4DD5ED" w14:textId="77777777" w:rsidTr="00BD2ACF">
        <w:tc>
          <w:tcPr>
            <w:tcW w:w="643" w:type="pct"/>
            <w:vMerge/>
            <w:shd w:val="clear" w:color="auto" w:fill="auto"/>
          </w:tcPr>
          <w:p w14:paraId="608360F4" w14:textId="77777777" w:rsidR="002C70D2" w:rsidRPr="00B07D5B" w:rsidRDefault="002C70D2" w:rsidP="005A517F">
            <w:pPr>
              <w:rPr>
                <w:b/>
                <w:sz w:val="22"/>
                <w:szCs w:val="22"/>
              </w:rPr>
            </w:pPr>
          </w:p>
        </w:tc>
        <w:tc>
          <w:tcPr>
            <w:tcW w:w="631" w:type="pct"/>
            <w:vMerge/>
            <w:shd w:val="clear" w:color="auto" w:fill="auto"/>
          </w:tcPr>
          <w:p w14:paraId="2B2B6A7A" w14:textId="77777777" w:rsidR="002C70D2" w:rsidRPr="00967E7F" w:rsidRDefault="002C70D2" w:rsidP="005A517F">
            <w:pPr>
              <w:rPr>
                <w:b/>
                <w:sz w:val="22"/>
                <w:szCs w:val="22"/>
              </w:rPr>
            </w:pPr>
          </w:p>
        </w:tc>
        <w:tc>
          <w:tcPr>
            <w:tcW w:w="312" w:type="pct"/>
            <w:shd w:val="clear" w:color="auto" w:fill="auto"/>
            <w:noWrap/>
            <w:vAlign w:val="center"/>
          </w:tcPr>
          <w:p w14:paraId="3BA08B22" w14:textId="7BDCA1D0" w:rsidR="002C70D2" w:rsidRPr="001C1701" w:rsidRDefault="00DB421A" w:rsidP="005A517F">
            <w:pPr>
              <w:jc w:val="center"/>
              <w:rPr>
                <w:b/>
                <w:color w:val="000000"/>
                <w:sz w:val="22"/>
                <w:szCs w:val="22"/>
              </w:rPr>
            </w:pPr>
            <w:r w:rsidRPr="00DB421A">
              <w:rPr>
                <w:b/>
                <w:color w:val="000000"/>
                <w:sz w:val="22"/>
                <w:szCs w:val="22"/>
              </w:rPr>
              <w:t>RF17</w:t>
            </w:r>
            <w:r w:rsidR="00A33548">
              <w:rPr>
                <w:b/>
                <w:color w:val="000000"/>
                <w:sz w:val="22"/>
                <w:szCs w:val="22"/>
              </w:rPr>
              <w:t>5</w:t>
            </w:r>
          </w:p>
        </w:tc>
        <w:tc>
          <w:tcPr>
            <w:tcW w:w="1835" w:type="pct"/>
            <w:shd w:val="clear" w:color="auto" w:fill="auto"/>
          </w:tcPr>
          <w:p w14:paraId="7E75307F" w14:textId="74619A78" w:rsidR="002C70D2" w:rsidRPr="00766FC1" w:rsidRDefault="00E16F48" w:rsidP="00766FC1">
            <w:pPr>
              <w:rPr>
                <w:sz w:val="22"/>
                <w:szCs w:val="22"/>
              </w:rPr>
            </w:pPr>
            <w:proofErr w:type="gramStart"/>
            <w:r>
              <w:rPr>
                <w:sz w:val="22"/>
                <w:szCs w:val="22"/>
              </w:rPr>
              <w:t>E’</w:t>
            </w:r>
            <w:proofErr w:type="gramEnd"/>
            <w:r w:rsidR="002C70D2" w:rsidRPr="00766FC1">
              <w:rPr>
                <w:sz w:val="22"/>
                <w:szCs w:val="22"/>
              </w:rPr>
              <w:t xml:space="preserve"> presente la Gestione dei sostituti per consentire la sostituzione, in determinati periodi </w:t>
            </w:r>
          </w:p>
          <w:p w14:paraId="190675C4" w14:textId="709C81C6" w:rsidR="002C70D2" w:rsidRPr="00BA2A06" w:rsidRDefault="002C70D2" w:rsidP="00766FC1">
            <w:pPr>
              <w:rPr>
                <w:sz w:val="22"/>
                <w:szCs w:val="22"/>
              </w:rPr>
            </w:pPr>
            <w:r w:rsidRPr="00766FC1">
              <w:rPr>
                <w:sz w:val="22"/>
                <w:szCs w:val="22"/>
              </w:rPr>
              <w:t>dell’anno, del soggetto approvatore. Ogni approvatore avrà così sulla propria scrivania elettronica tutte le richieste legate al personale ad esso assegnato con specifici temporizzatori che danno un’immediata visibilità delle richieste di scadenza secondo i parametri prestabiliti.</w:t>
            </w:r>
          </w:p>
        </w:tc>
        <w:tc>
          <w:tcPr>
            <w:tcW w:w="446" w:type="pct"/>
            <w:shd w:val="clear" w:color="auto" w:fill="auto"/>
            <w:vAlign w:val="bottom"/>
          </w:tcPr>
          <w:p w14:paraId="27E08E96" w14:textId="77777777" w:rsidR="002C70D2" w:rsidRPr="00DC74A8" w:rsidRDefault="002C70D2" w:rsidP="005A517F">
            <w:pPr>
              <w:rPr>
                <w:sz w:val="22"/>
                <w:szCs w:val="22"/>
              </w:rPr>
            </w:pPr>
          </w:p>
        </w:tc>
        <w:tc>
          <w:tcPr>
            <w:tcW w:w="1133" w:type="pct"/>
            <w:shd w:val="clear" w:color="auto" w:fill="auto"/>
            <w:vAlign w:val="center"/>
          </w:tcPr>
          <w:p w14:paraId="6CCAD4AD" w14:textId="77777777" w:rsidR="002C70D2" w:rsidRPr="00DC74A8" w:rsidRDefault="002C70D2" w:rsidP="005A517F">
            <w:pPr>
              <w:rPr>
                <w:sz w:val="22"/>
                <w:szCs w:val="22"/>
              </w:rPr>
            </w:pPr>
          </w:p>
        </w:tc>
      </w:tr>
      <w:tr w:rsidR="002C70D2" w:rsidRPr="00DC74A8" w14:paraId="60598755" w14:textId="77777777" w:rsidTr="00BD2ACF">
        <w:tc>
          <w:tcPr>
            <w:tcW w:w="643" w:type="pct"/>
            <w:vMerge/>
            <w:shd w:val="clear" w:color="auto" w:fill="auto"/>
          </w:tcPr>
          <w:p w14:paraId="38BB0120" w14:textId="77777777" w:rsidR="002C70D2" w:rsidRPr="00B07D5B" w:rsidRDefault="002C70D2" w:rsidP="005A517F">
            <w:pPr>
              <w:rPr>
                <w:b/>
                <w:sz w:val="22"/>
                <w:szCs w:val="22"/>
              </w:rPr>
            </w:pPr>
          </w:p>
        </w:tc>
        <w:tc>
          <w:tcPr>
            <w:tcW w:w="631" w:type="pct"/>
            <w:vMerge/>
            <w:shd w:val="clear" w:color="auto" w:fill="auto"/>
          </w:tcPr>
          <w:p w14:paraId="79270442" w14:textId="77777777" w:rsidR="002C70D2" w:rsidRPr="00967E7F" w:rsidRDefault="002C70D2" w:rsidP="005A517F">
            <w:pPr>
              <w:rPr>
                <w:b/>
                <w:sz w:val="22"/>
                <w:szCs w:val="22"/>
              </w:rPr>
            </w:pPr>
          </w:p>
        </w:tc>
        <w:tc>
          <w:tcPr>
            <w:tcW w:w="312" w:type="pct"/>
            <w:shd w:val="clear" w:color="auto" w:fill="auto"/>
            <w:noWrap/>
            <w:vAlign w:val="center"/>
          </w:tcPr>
          <w:p w14:paraId="68DB5DCC" w14:textId="495EE828" w:rsidR="002C70D2" w:rsidRPr="001C1701" w:rsidRDefault="00DB421A" w:rsidP="005A517F">
            <w:pPr>
              <w:jc w:val="center"/>
              <w:rPr>
                <w:b/>
                <w:color w:val="000000"/>
                <w:sz w:val="22"/>
                <w:szCs w:val="22"/>
              </w:rPr>
            </w:pPr>
            <w:r w:rsidRPr="00DB421A">
              <w:rPr>
                <w:b/>
                <w:color w:val="000000"/>
                <w:sz w:val="22"/>
                <w:szCs w:val="22"/>
              </w:rPr>
              <w:t>RF17</w:t>
            </w:r>
            <w:r w:rsidR="00A33548">
              <w:rPr>
                <w:b/>
                <w:color w:val="000000"/>
                <w:sz w:val="22"/>
                <w:szCs w:val="22"/>
              </w:rPr>
              <w:t>6</w:t>
            </w:r>
          </w:p>
        </w:tc>
        <w:tc>
          <w:tcPr>
            <w:tcW w:w="1835" w:type="pct"/>
            <w:shd w:val="clear" w:color="auto" w:fill="auto"/>
          </w:tcPr>
          <w:p w14:paraId="76B59C54" w14:textId="02240E54" w:rsidR="002C70D2" w:rsidRPr="00766FC1" w:rsidRDefault="00E16F48" w:rsidP="00766FC1">
            <w:pPr>
              <w:rPr>
                <w:sz w:val="22"/>
                <w:szCs w:val="22"/>
              </w:rPr>
            </w:pPr>
            <w:proofErr w:type="gramStart"/>
            <w:r>
              <w:rPr>
                <w:sz w:val="22"/>
                <w:szCs w:val="22"/>
              </w:rPr>
              <w:t>E’</w:t>
            </w:r>
            <w:proofErr w:type="gramEnd"/>
            <w:r w:rsidR="002C70D2" w:rsidRPr="00766FC1">
              <w:rPr>
                <w:sz w:val="22"/>
                <w:szCs w:val="22"/>
              </w:rPr>
              <w:t xml:space="preserve"> possibile la Gestione dei profili orari parametrizzabile e idonea alla gestione dei profili </w:t>
            </w:r>
          </w:p>
          <w:p w14:paraId="42AA44D5" w14:textId="0ECBEDAB" w:rsidR="002C70D2" w:rsidRPr="00BA2A06" w:rsidRDefault="002C70D2" w:rsidP="00766FC1">
            <w:pPr>
              <w:rPr>
                <w:sz w:val="22"/>
                <w:szCs w:val="22"/>
              </w:rPr>
            </w:pPr>
            <w:r w:rsidRPr="00766FC1">
              <w:rPr>
                <w:sz w:val="22"/>
                <w:szCs w:val="22"/>
              </w:rPr>
              <w:t xml:space="preserve">più complessi, consentendo la gestione all’interno di un profilo di ogni singolo giorno dal </w:t>
            </w:r>
            <w:proofErr w:type="gramStart"/>
            <w:r w:rsidRPr="00766FC1">
              <w:rPr>
                <w:sz w:val="22"/>
                <w:szCs w:val="22"/>
              </w:rPr>
              <w:t>Lunedì</w:t>
            </w:r>
            <w:proofErr w:type="gramEnd"/>
            <w:r w:rsidRPr="00766FC1">
              <w:rPr>
                <w:sz w:val="22"/>
                <w:szCs w:val="22"/>
              </w:rPr>
              <w:t xml:space="preserve"> alla Domenica e determinando per ogni giorno fino a 20 dettagli ampliabile) di entrata e di uscita.</w:t>
            </w:r>
          </w:p>
        </w:tc>
        <w:tc>
          <w:tcPr>
            <w:tcW w:w="446" w:type="pct"/>
            <w:shd w:val="clear" w:color="auto" w:fill="auto"/>
            <w:vAlign w:val="bottom"/>
          </w:tcPr>
          <w:p w14:paraId="191F8489" w14:textId="77777777" w:rsidR="002C70D2" w:rsidRPr="00DC74A8" w:rsidRDefault="002C70D2" w:rsidP="005A517F">
            <w:pPr>
              <w:rPr>
                <w:sz w:val="22"/>
                <w:szCs w:val="22"/>
              </w:rPr>
            </w:pPr>
          </w:p>
        </w:tc>
        <w:tc>
          <w:tcPr>
            <w:tcW w:w="1133" w:type="pct"/>
            <w:shd w:val="clear" w:color="auto" w:fill="auto"/>
            <w:vAlign w:val="center"/>
          </w:tcPr>
          <w:p w14:paraId="692C377C" w14:textId="77777777" w:rsidR="002C70D2" w:rsidRPr="00DC74A8" w:rsidRDefault="002C70D2" w:rsidP="005A517F">
            <w:pPr>
              <w:rPr>
                <w:sz w:val="22"/>
                <w:szCs w:val="22"/>
              </w:rPr>
            </w:pPr>
          </w:p>
        </w:tc>
      </w:tr>
      <w:tr w:rsidR="002C70D2" w:rsidRPr="00DC74A8" w14:paraId="4AB8A25D" w14:textId="77777777" w:rsidTr="00BD2ACF">
        <w:tc>
          <w:tcPr>
            <w:tcW w:w="643" w:type="pct"/>
            <w:vMerge/>
            <w:shd w:val="clear" w:color="auto" w:fill="auto"/>
          </w:tcPr>
          <w:p w14:paraId="2D90A6FC" w14:textId="77777777" w:rsidR="002C70D2" w:rsidRPr="00B07D5B" w:rsidRDefault="002C70D2" w:rsidP="005A517F">
            <w:pPr>
              <w:rPr>
                <w:b/>
                <w:sz w:val="22"/>
                <w:szCs w:val="22"/>
              </w:rPr>
            </w:pPr>
          </w:p>
        </w:tc>
        <w:tc>
          <w:tcPr>
            <w:tcW w:w="631" w:type="pct"/>
            <w:vMerge/>
            <w:shd w:val="clear" w:color="auto" w:fill="auto"/>
          </w:tcPr>
          <w:p w14:paraId="2162E6D1" w14:textId="77777777" w:rsidR="002C70D2" w:rsidRPr="00967E7F" w:rsidRDefault="002C70D2" w:rsidP="005A517F">
            <w:pPr>
              <w:rPr>
                <w:b/>
                <w:sz w:val="22"/>
                <w:szCs w:val="22"/>
              </w:rPr>
            </w:pPr>
          </w:p>
        </w:tc>
        <w:tc>
          <w:tcPr>
            <w:tcW w:w="312" w:type="pct"/>
            <w:shd w:val="clear" w:color="auto" w:fill="auto"/>
            <w:noWrap/>
            <w:vAlign w:val="center"/>
          </w:tcPr>
          <w:p w14:paraId="6A3DAE86" w14:textId="0159D37D" w:rsidR="002C70D2" w:rsidRPr="001C1701" w:rsidRDefault="00DB421A" w:rsidP="005A517F">
            <w:pPr>
              <w:jc w:val="center"/>
              <w:rPr>
                <w:b/>
                <w:color w:val="000000"/>
                <w:sz w:val="22"/>
                <w:szCs w:val="22"/>
              </w:rPr>
            </w:pPr>
            <w:r w:rsidRPr="00DB421A">
              <w:rPr>
                <w:b/>
                <w:color w:val="000000"/>
                <w:sz w:val="22"/>
                <w:szCs w:val="22"/>
              </w:rPr>
              <w:t>RF17</w:t>
            </w:r>
            <w:r w:rsidR="00A33548">
              <w:rPr>
                <w:b/>
                <w:color w:val="000000"/>
                <w:sz w:val="22"/>
                <w:szCs w:val="22"/>
              </w:rPr>
              <w:t>7</w:t>
            </w:r>
          </w:p>
        </w:tc>
        <w:tc>
          <w:tcPr>
            <w:tcW w:w="1835" w:type="pct"/>
            <w:shd w:val="clear" w:color="auto" w:fill="auto"/>
          </w:tcPr>
          <w:p w14:paraId="267C82C9" w14:textId="2B002FD1" w:rsidR="002C70D2" w:rsidRPr="008652FA" w:rsidRDefault="00E16F48" w:rsidP="008652FA">
            <w:pPr>
              <w:rPr>
                <w:sz w:val="22"/>
                <w:szCs w:val="22"/>
              </w:rPr>
            </w:pPr>
            <w:proofErr w:type="gramStart"/>
            <w:r>
              <w:rPr>
                <w:sz w:val="22"/>
                <w:szCs w:val="22"/>
              </w:rPr>
              <w:t>E’</w:t>
            </w:r>
            <w:proofErr w:type="gramEnd"/>
            <w:r>
              <w:rPr>
                <w:sz w:val="22"/>
                <w:szCs w:val="22"/>
              </w:rPr>
              <w:t xml:space="preserve"> garantita l’i</w:t>
            </w:r>
            <w:r w:rsidR="002C70D2" w:rsidRPr="008652FA">
              <w:rPr>
                <w:sz w:val="22"/>
                <w:szCs w:val="22"/>
              </w:rPr>
              <w:t xml:space="preserve">ntegrazione con la pianta organica dell’Ente per una visione dettagliata dei presenti e </w:t>
            </w:r>
          </w:p>
          <w:p w14:paraId="5B5D3946" w14:textId="77AA2964" w:rsidR="002C70D2" w:rsidRPr="00BA2A06" w:rsidRDefault="002C70D2" w:rsidP="008652FA">
            <w:pPr>
              <w:rPr>
                <w:sz w:val="22"/>
                <w:szCs w:val="22"/>
              </w:rPr>
            </w:pPr>
            <w:r w:rsidRPr="008652FA">
              <w:rPr>
                <w:sz w:val="22"/>
                <w:szCs w:val="22"/>
              </w:rPr>
              <w:t>degli assenti.</w:t>
            </w:r>
          </w:p>
        </w:tc>
        <w:tc>
          <w:tcPr>
            <w:tcW w:w="446" w:type="pct"/>
            <w:shd w:val="clear" w:color="auto" w:fill="auto"/>
            <w:vAlign w:val="bottom"/>
          </w:tcPr>
          <w:p w14:paraId="226B102B" w14:textId="77777777" w:rsidR="002C70D2" w:rsidRPr="00DC74A8" w:rsidRDefault="002C70D2" w:rsidP="005A517F">
            <w:pPr>
              <w:rPr>
                <w:sz w:val="22"/>
                <w:szCs w:val="22"/>
              </w:rPr>
            </w:pPr>
          </w:p>
        </w:tc>
        <w:tc>
          <w:tcPr>
            <w:tcW w:w="1133" w:type="pct"/>
            <w:shd w:val="clear" w:color="auto" w:fill="auto"/>
            <w:vAlign w:val="center"/>
          </w:tcPr>
          <w:p w14:paraId="0057FE04" w14:textId="77777777" w:rsidR="002C70D2" w:rsidRPr="00DC74A8" w:rsidRDefault="002C70D2" w:rsidP="005A517F">
            <w:pPr>
              <w:rPr>
                <w:sz w:val="22"/>
                <w:szCs w:val="22"/>
              </w:rPr>
            </w:pPr>
          </w:p>
        </w:tc>
      </w:tr>
      <w:tr w:rsidR="002C70D2" w:rsidRPr="00DC74A8" w14:paraId="596C0D63" w14:textId="77777777" w:rsidTr="00BD2ACF">
        <w:tc>
          <w:tcPr>
            <w:tcW w:w="643" w:type="pct"/>
            <w:vMerge/>
            <w:shd w:val="clear" w:color="auto" w:fill="auto"/>
          </w:tcPr>
          <w:p w14:paraId="62773260" w14:textId="77777777" w:rsidR="002C70D2" w:rsidRPr="00B07D5B" w:rsidRDefault="002C70D2" w:rsidP="005A517F">
            <w:pPr>
              <w:rPr>
                <w:b/>
                <w:sz w:val="22"/>
                <w:szCs w:val="22"/>
              </w:rPr>
            </w:pPr>
          </w:p>
        </w:tc>
        <w:tc>
          <w:tcPr>
            <w:tcW w:w="631" w:type="pct"/>
            <w:vMerge/>
            <w:shd w:val="clear" w:color="auto" w:fill="auto"/>
          </w:tcPr>
          <w:p w14:paraId="11D466A4" w14:textId="77777777" w:rsidR="002C70D2" w:rsidRPr="00967E7F" w:rsidRDefault="002C70D2" w:rsidP="005A517F">
            <w:pPr>
              <w:rPr>
                <w:b/>
                <w:sz w:val="22"/>
                <w:szCs w:val="22"/>
              </w:rPr>
            </w:pPr>
          </w:p>
        </w:tc>
        <w:tc>
          <w:tcPr>
            <w:tcW w:w="312" w:type="pct"/>
            <w:shd w:val="clear" w:color="auto" w:fill="auto"/>
            <w:noWrap/>
            <w:vAlign w:val="center"/>
          </w:tcPr>
          <w:p w14:paraId="1C726C49" w14:textId="6F7D3D24" w:rsidR="002C70D2" w:rsidRPr="001C1701" w:rsidRDefault="00DB421A" w:rsidP="005A517F">
            <w:pPr>
              <w:jc w:val="center"/>
              <w:rPr>
                <w:b/>
                <w:color w:val="000000"/>
                <w:sz w:val="22"/>
                <w:szCs w:val="22"/>
              </w:rPr>
            </w:pPr>
            <w:r w:rsidRPr="00DB421A">
              <w:rPr>
                <w:b/>
                <w:color w:val="000000"/>
                <w:sz w:val="22"/>
                <w:szCs w:val="22"/>
              </w:rPr>
              <w:t>RF17</w:t>
            </w:r>
            <w:r w:rsidR="00A33548">
              <w:rPr>
                <w:b/>
                <w:color w:val="000000"/>
                <w:sz w:val="22"/>
                <w:szCs w:val="22"/>
              </w:rPr>
              <w:t>8</w:t>
            </w:r>
          </w:p>
        </w:tc>
        <w:tc>
          <w:tcPr>
            <w:tcW w:w="1835" w:type="pct"/>
            <w:shd w:val="clear" w:color="auto" w:fill="auto"/>
          </w:tcPr>
          <w:p w14:paraId="6CB0E3AA" w14:textId="18AEEB1C" w:rsidR="002C70D2" w:rsidRPr="00BA2A06" w:rsidRDefault="00E16F48" w:rsidP="005A517F">
            <w:pPr>
              <w:rPr>
                <w:sz w:val="22"/>
                <w:szCs w:val="22"/>
              </w:rPr>
            </w:pPr>
            <w:r>
              <w:rPr>
                <w:sz w:val="22"/>
                <w:szCs w:val="22"/>
              </w:rPr>
              <w:t>Sono</w:t>
            </w:r>
            <w:r w:rsidR="002C70D2" w:rsidRPr="008652FA">
              <w:rPr>
                <w:sz w:val="22"/>
                <w:szCs w:val="22"/>
              </w:rPr>
              <w:t xml:space="preserve"> possibili le personalizzazioni per gestire anche le casistiche più complesse.</w:t>
            </w:r>
          </w:p>
        </w:tc>
        <w:tc>
          <w:tcPr>
            <w:tcW w:w="446" w:type="pct"/>
            <w:shd w:val="clear" w:color="auto" w:fill="auto"/>
            <w:vAlign w:val="bottom"/>
          </w:tcPr>
          <w:p w14:paraId="591AE4F8" w14:textId="77777777" w:rsidR="002C70D2" w:rsidRPr="00DC74A8" w:rsidRDefault="002C70D2" w:rsidP="005A517F">
            <w:pPr>
              <w:rPr>
                <w:sz w:val="22"/>
                <w:szCs w:val="22"/>
              </w:rPr>
            </w:pPr>
          </w:p>
        </w:tc>
        <w:tc>
          <w:tcPr>
            <w:tcW w:w="1133" w:type="pct"/>
            <w:shd w:val="clear" w:color="auto" w:fill="auto"/>
            <w:vAlign w:val="center"/>
          </w:tcPr>
          <w:p w14:paraId="77CEF3CE" w14:textId="77777777" w:rsidR="002C70D2" w:rsidRPr="00DC74A8" w:rsidRDefault="002C70D2" w:rsidP="005A517F">
            <w:pPr>
              <w:rPr>
                <w:sz w:val="22"/>
                <w:szCs w:val="22"/>
              </w:rPr>
            </w:pPr>
          </w:p>
        </w:tc>
      </w:tr>
      <w:tr w:rsidR="002C70D2" w:rsidRPr="00DC74A8" w14:paraId="265194BB" w14:textId="77777777" w:rsidTr="00BD2ACF">
        <w:tc>
          <w:tcPr>
            <w:tcW w:w="643" w:type="pct"/>
            <w:vMerge/>
            <w:shd w:val="clear" w:color="auto" w:fill="auto"/>
          </w:tcPr>
          <w:p w14:paraId="29885D74" w14:textId="77777777" w:rsidR="002C70D2" w:rsidRPr="00B07D5B" w:rsidRDefault="002C70D2" w:rsidP="005A517F">
            <w:pPr>
              <w:rPr>
                <w:b/>
                <w:sz w:val="22"/>
                <w:szCs w:val="22"/>
              </w:rPr>
            </w:pPr>
          </w:p>
        </w:tc>
        <w:tc>
          <w:tcPr>
            <w:tcW w:w="631" w:type="pct"/>
            <w:vMerge/>
            <w:shd w:val="clear" w:color="auto" w:fill="auto"/>
          </w:tcPr>
          <w:p w14:paraId="6F75E6DB" w14:textId="77777777" w:rsidR="002C70D2" w:rsidRPr="00967E7F" w:rsidRDefault="002C70D2" w:rsidP="005A517F">
            <w:pPr>
              <w:rPr>
                <w:b/>
                <w:sz w:val="22"/>
                <w:szCs w:val="22"/>
              </w:rPr>
            </w:pPr>
          </w:p>
        </w:tc>
        <w:tc>
          <w:tcPr>
            <w:tcW w:w="312" w:type="pct"/>
            <w:shd w:val="clear" w:color="auto" w:fill="auto"/>
            <w:noWrap/>
            <w:vAlign w:val="center"/>
          </w:tcPr>
          <w:p w14:paraId="192656D9" w14:textId="2C6785D2" w:rsidR="002C70D2" w:rsidRPr="001C1701" w:rsidRDefault="00DB421A" w:rsidP="005A517F">
            <w:pPr>
              <w:jc w:val="center"/>
              <w:rPr>
                <w:b/>
                <w:color w:val="000000"/>
                <w:sz w:val="22"/>
                <w:szCs w:val="22"/>
              </w:rPr>
            </w:pPr>
            <w:r w:rsidRPr="00DB421A">
              <w:rPr>
                <w:b/>
                <w:color w:val="000000"/>
                <w:sz w:val="22"/>
                <w:szCs w:val="22"/>
              </w:rPr>
              <w:t>RF17</w:t>
            </w:r>
            <w:r w:rsidR="00A33548">
              <w:rPr>
                <w:b/>
                <w:color w:val="000000"/>
                <w:sz w:val="22"/>
                <w:szCs w:val="22"/>
              </w:rPr>
              <w:t>9</w:t>
            </w:r>
          </w:p>
        </w:tc>
        <w:tc>
          <w:tcPr>
            <w:tcW w:w="1835" w:type="pct"/>
            <w:shd w:val="clear" w:color="auto" w:fill="auto"/>
          </w:tcPr>
          <w:p w14:paraId="6EDE7CE6" w14:textId="2F1E4A71" w:rsidR="002C70D2" w:rsidRPr="00BA2A06" w:rsidRDefault="00E16F48" w:rsidP="00AE26F7">
            <w:pPr>
              <w:rPr>
                <w:sz w:val="22"/>
                <w:szCs w:val="22"/>
              </w:rPr>
            </w:pPr>
            <w:proofErr w:type="gramStart"/>
            <w:r>
              <w:rPr>
                <w:sz w:val="22"/>
                <w:szCs w:val="22"/>
              </w:rPr>
              <w:t>E’</w:t>
            </w:r>
            <w:proofErr w:type="gramEnd"/>
            <w:r>
              <w:rPr>
                <w:sz w:val="22"/>
                <w:szCs w:val="22"/>
              </w:rPr>
              <w:t xml:space="preserve"> presente </w:t>
            </w:r>
            <w:r w:rsidR="00AE26F7">
              <w:rPr>
                <w:sz w:val="22"/>
                <w:szCs w:val="22"/>
              </w:rPr>
              <w:t>u</w:t>
            </w:r>
            <w:r w:rsidR="002C70D2" w:rsidRPr="008652FA">
              <w:rPr>
                <w:sz w:val="22"/>
                <w:szCs w:val="22"/>
              </w:rPr>
              <w:t xml:space="preserve">n sistema di reporting </w:t>
            </w:r>
            <w:r w:rsidR="00AE26F7">
              <w:rPr>
                <w:sz w:val="22"/>
                <w:szCs w:val="22"/>
              </w:rPr>
              <w:t>per</w:t>
            </w:r>
            <w:r w:rsidR="002C70D2" w:rsidRPr="008652FA">
              <w:rPr>
                <w:sz w:val="22"/>
                <w:szCs w:val="22"/>
              </w:rPr>
              <w:t xml:space="preserve"> consentire il recupero di tutte le informazioni, in forma testuale o grafica, legate al mondo presenze/assenze; in tal modo l’Ente potrà in ogni istante soddisfare le sempre più corpose richieste provenienti dalle amministrazioni centrali o da altri soggetti attori che richiedono il monitoraggio di determinati eventi di assenza/presenza</w:t>
            </w:r>
          </w:p>
        </w:tc>
        <w:tc>
          <w:tcPr>
            <w:tcW w:w="446" w:type="pct"/>
            <w:shd w:val="clear" w:color="auto" w:fill="auto"/>
            <w:vAlign w:val="bottom"/>
          </w:tcPr>
          <w:p w14:paraId="686A7AFD" w14:textId="77777777" w:rsidR="002C70D2" w:rsidRPr="00DC74A8" w:rsidRDefault="002C70D2" w:rsidP="005A517F">
            <w:pPr>
              <w:rPr>
                <w:sz w:val="22"/>
                <w:szCs w:val="22"/>
              </w:rPr>
            </w:pPr>
          </w:p>
        </w:tc>
        <w:tc>
          <w:tcPr>
            <w:tcW w:w="1133" w:type="pct"/>
            <w:shd w:val="clear" w:color="auto" w:fill="auto"/>
            <w:vAlign w:val="center"/>
          </w:tcPr>
          <w:p w14:paraId="57FD2A6E" w14:textId="77777777" w:rsidR="002C70D2" w:rsidRPr="00DC74A8" w:rsidRDefault="002C70D2" w:rsidP="005A517F">
            <w:pPr>
              <w:rPr>
                <w:sz w:val="22"/>
                <w:szCs w:val="22"/>
              </w:rPr>
            </w:pPr>
          </w:p>
        </w:tc>
      </w:tr>
      <w:tr w:rsidR="002C70D2" w:rsidRPr="00DC74A8" w14:paraId="7389FAEC" w14:textId="77777777" w:rsidTr="00BD2ACF">
        <w:tc>
          <w:tcPr>
            <w:tcW w:w="643" w:type="pct"/>
            <w:vMerge/>
            <w:shd w:val="clear" w:color="auto" w:fill="auto"/>
          </w:tcPr>
          <w:p w14:paraId="77053857" w14:textId="77777777" w:rsidR="002C70D2" w:rsidRPr="00B07D5B" w:rsidRDefault="002C70D2" w:rsidP="005A517F">
            <w:pPr>
              <w:rPr>
                <w:b/>
                <w:sz w:val="22"/>
                <w:szCs w:val="22"/>
              </w:rPr>
            </w:pPr>
          </w:p>
        </w:tc>
        <w:tc>
          <w:tcPr>
            <w:tcW w:w="631" w:type="pct"/>
            <w:vMerge/>
            <w:shd w:val="clear" w:color="auto" w:fill="auto"/>
          </w:tcPr>
          <w:p w14:paraId="1E4F4EC7" w14:textId="77777777" w:rsidR="002C70D2" w:rsidRPr="00967E7F" w:rsidRDefault="002C70D2" w:rsidP="005A517F">
            <w:pPr>
              <w:rPr>
                <w:b/>
                <w:sz w:val="22"/>
                <w:szCs w:val="22"/>
              </w:rPr>
            </w:pPr>
          </w:p>
        </w:tc>
        <w:tc>
          <w:tcPr>
            <w:tcW w:w="312" w:type="pct"/>
            <w:shd w:val="clear" w:color="auto" w:fill="auto"/>
            <w:noWrap/>
            <w:vAlign w:val="center"/>
          </w:tcPr>
          <w:p w14:paraId="638DF4CB" w14:textId="5A6130DB" w:rsidR="002C70D2" w:rsidRPr="001C1701" w:rsidRDefault="00DB421A" w:rsidP="005A517F">
            <w:pPr>
              <w:jc w:val="center"/>
              <w:rPr>
                <w:b/>
                <w:color w:val="000000"/>
                <w:sz w:val="22"/>
                <w:szCs w:val="22"/>
              </w:rPr>
            </w:pPr>
            <w:r w:rsidRPr="00DB421A">
              <w:rPr>
                <w:b/>
                <w:color w:val="000000"/>
                <w:sz w:val="22"/>
                <w:szCs w:val="22"/>
              </w:rPr>
              <w:t>RF1</w:t>
            </w:r>
            <w:r w:rsidR="00A33548">
              <w:rPr>
                <w:b/>
                <w:color w:val="000000"/>
                <w:sz w:val="22"/>
                <w:szCs w:val="22"/>
              </w:rPr>
              <w:t>80</w:t>
            </w:r>
          </w:p>
        </w:tc>
        <w:tc>
          <w:tcPr>
            <w:tcW w:w="1835" w:type="pct"/>
            <w:shd w:val="clear" w:color="auto" w:fill="auto"/>
          </w:tcPr>
          <w:p w14:paraId="57F4FB0B" w14:textId="5252A780" w:rsidR="002C70D2" w:rsidRPr="00B65A4B" w:rsidRDefault="002C70D2" w:rsidP="00971FA6">
            <w:pPr>
              <w:rPr>
                <w:sz w:val="22"/>
                <w:szCs w:val="22"/>
              </w:rPr>
            </w:pPr>
            <w:r w:rsidRPr="00B65A4B">
              <w:rPr>
                <w:sz w:val="22"/>
                <w:szCs w:val="22"/>
              </w:rPr>
              <w:t xml:space="preserve">Il Piano Ferie </w:t>
            </w:r>
            <w:r w:rsidR="00A33548" w:rsidRPr="00B65A4B">
              <w:rPr>
                <w:sz w:val="22"/>
                <w:szCs w:val="22"/>
              </w:rPr>
              <w:t>è</w:t>
            </w:r>
            <w:r w:rsidRPr="00B65A4B">
              <w:rPr>
                <w:sz w:val="22"/>
                <w:szCs w:val="22"/>
              </w:rPr>
              <w:t xml:space="preserve"> integrato con la Bacheca On-Line in modo che i dipendenti possano dichiarare il periodo di ferie prescelto e gli operatori del back-office verificare, approvare o respingere le richieste pervenute</w:t>
            </w:r>
          </w:p>
        </w:tc>
        <w:tc>
          <w:tcPr>
            <w:tcW w:w="446" w:type="pct"/>
            <w:shd w:val="clear" w:color="auto" w:fill="auto"/>
            <w:vAlign w:val="bottom"/>
          </w:tcPr>
          <w:p w14:paraId="6C4FB307" w14:textId="77777777" w:rsidR="002C70D2" w:rsidRPr="00DC74A8" w:rsidRDefault="002C70D2" w:rsidP="005A517F">
            <w:pPr>
              <w:rPr>
                <w:sz w:val="22"/>
                <w:szCs w:val="22"/>
              </w:rPr>
            </w:pPr>
          </w:p>
        </w:tc>
        <w:tc>
          <w:tcPr>
            <w:tcW w:w="1133" w:type="pct"/>
            <w:shd w:val="clear" w:color="auto" w:fill="auto"/>
            <w:vAlign w:val="center"/>
          </w:tcPr>
          <w:p w14:paraId="4894122C" w14:textId="77777777" w:rsidR="002C70D2" w:rsidRPr="00DC74A8" w:rsidRDefault="002C70D2" w:rsidP="005A517F">
            <w:pPr>
              <w:rPr>
                <w:sz w:val="22"/>
                <w:szCs w:val="22"/>
              </w:rPr>
            </w:pPr>
          </w:p>
        </w:tc>
      </w:tr>
      <w:tr w:rsidR="007B55AC" w:rsidRPr="00DC74A8" w14:paraId="7173C270" w14:textId="77777777" w:rsidTr="00BD2ACF">
        <w:tc>
          <w:tcPr>
            <w:tcW w:w="643" w:type="pct"/>
            <w:vMerge/>
            <w:shd w:val="clear" w:color="auto" w:fill="auto"/>
          </w:tcPr>
          <w:p w14:paraId="594A9973" w14:textId="77777777" w:rsidR="007B55AC" w:rsidRPr="00B07D5B" w:rsidRDefault="007B55AC" w:rsidP="005A517F">
            <w:pPr>
              <w:rPr>
                <w:b/>
                <w:sz w:val="22"/>
                <w:szCs w:val="22"/>
              </w:rPr>
            </w:pPr>
          </w:p>
        </w:tc>
        <w:tc>
          <w:tcPr>
            <w:tcW w:w="631" w:type="pct"/>
            <w:vMerge/>
            <w:shd w:val="clear" w:color="auto" w:fill="auto"/>
          </w:tcPr>
          <w:p w14:paraId="1DEDAF30" w14:textId="77777777" w:rsidR="007B55AC" w:rsidRPr="00967E7F" w:rsidRDefault="007B55AC" w:rsidP="005A517F">
            <w:pPr>
              <w:rPr>
                <w:b/>
                <w:sz w:val="22"/>
                <w:szCs w:val="22"/>
              </w:rPr>
            </w:pPr>
          </w:p>
        </w:tc>
        <w:tc>
          <w:tcPr>
            <w:tcW w:w="312" w:type="pct"/>
            <w:shd w:val="clear" w:color="auto" w:fill="auto"/>
            <w:noWrap/>
            <w:vAlign w:val="center"/>
          </w:tcPr>
          <w:p w14:paraId="4266992E" w14:textId="3D95CB4F" w:rsidR="007B55AC" w:rsidRPr="001C1701" w:rsidRDefault="00DB421A" w:rsidP="005A517F">
            <w:pPr>
              <w:jc w:val="center"/>
              <w:rPr>
                <w:b/>
                <w:color w:val="000000"/>
                <w:sz w:val="22"/>
                <w:szCs w:val="22"/>
              </w:rPr>
            </w:pPr>
            <w:r w:rsidRPr="00DB421A">
              <w:rPr>
                <w:b/>
                <w:color w:val="000000"/>
                <w:sz w:val="22"/>
                <w:szCs w:val="22"/>
              </w:rPr>
              <w:t>RF1</w:t>
            </w:r>
            <w:r w:rsidR="00A33548">
              <w:rPr>
                <w:b/>
                <w:color w:val="000000"/>
                <w:sz w:val="22"/>
                <w:szCs w:val="22"/>
              </w:rPr>
              <w:t>81</w:t>
            </w:r>
          </w:p>
        </w:tc>
        <w:tc>
          <w:tcPr>
            <w:tcW w:w="1835" w:type="pct"/>
            <w:shd w:val="clear" w:color="auto" w:fill="auto"/>
          </w:tcPr>
          <w:p w14:paraId="750F6442" w14:textId="7B512B8A" w:rsidR="007B55AC" w:rsidRPr="00B65A4B" w:rsidRDefault="00A33548" w:rsidP="00971FA6">
            <w:pPr>
              <w:rPr>
                <w:sz w:val="22"/>
                <w:szCs w:val="22"/>
              </w:rPr>
            </w:pPr>
            <w:proofErr w:type="gramStart"/>
            <w:r w:rsidRPr="00B65A4B">
              <w:t>E’</w:t>
            </w:r>
            <w:proofErr w:type="gramEnd"/>
            <w:r w:rsidRPr="00B65A4B">
              <w:t xml:space="preserve"> presente</w:t>
            </w:r>
            <w:r w:rsidR="00543CC6" w:rsidRPr="00B65A4B">
              <w:t xml:space="preserve"> una sezione per la creazione dei giustificativi, con informazioni utili a categorizzare il giustificativo, il relativo trattamento e controlli temporali (es. vincolo 18 ore mensili per i permessi personali; concessioni di permessi studio solo per chi ha presentato regolare domanda; </w:t>
            </w:r>
            <w:proofErr w:type="spellStart"/>
            <w:r w:rsidR="00543CC6" w:rsidRPr="00B65A4B">
              <w:t>ecc</w:t>
            </w:r>
            <w:proofErr w:type="spellEnd"/>
            <w:r w:rsidR="00543CC6" w:rsidRPr="00B65A4B">
              <w:t>);</w:t>
            </w:r>
          </w:p>
        </w:tc>
        <w:tc>
          <w:tcPr>
            <w:tcW w:w="446" w:type="pct"/>
            <w:shd w:val="clear" w:color="auto" w:fill="auto"/>
            <w:vAlign w:val="bottom"/>
          </w:tcPr>
          <w:p w14:paraId="6A861D0D" w14:textId="77777777" w:rsidR="007B55AC" w:rsidRPr="00DC74A8" w:rsidRDefault="007B55AC" w:rsidP="005A517F">
            <w:pPr>
              <w:rPr>
                <w:sz w:val="22"/>
                <w:szCs w:val="22"/>
              </w:rPr>
            </w:pPr>
          </w:p>
        </w:tc>
        <w:tc>
          <w:tcPr>
            <w:tcW w:w="1133" w:type="pct"/>
            <w:shd w:val="clear" w:color="auto" w:fill="auto"/>
            <w:vAlign w:val="center"/>
          </w:tcPr>
          <w:p w14:paraId="36157D46" w14:textId="77777777" w:rsidR="007B55AC" w:rsidRPr="00DC74A8" w:rsidRDefault="007B55AC" w:rsidP="005A517F">
            <w:pPr>
              <w:rPr>
                <w:sz w:val="22"/>
                <w:szCs w:val="22"/>
              </w:rPr>
            </w:pPr>
          </w:p>
        </w:tc>
      </w:tr>
      <w:tr w:rsidR="00543CC6" w:rsidRPr="00DC74A8" w14:paraId="68F62B4B" w14:textId="77777777" w:rsidTr="00BD2ACF">
        <w:tc>
          <w:tcPr>
            <w:tcW w:w="643" w:type="pct"/>
            <w:vMerge/>
            <w:shd w:val="clear" w:color="auto" w:fill="auto"/>
          </w:tcPr>
          <w:p w14:paraId="008590A6" w14:textId="77777777" w:rsidR="00543CC6" w:rsidRPr="00B07D5B" w:rsidRDefault="00543CC6" w:rsidP="005A517F">
            <w:pPr>
              <w:rPr>
                <w:b/>
                <w:sz w:val="22"/>
                <w:szCs w:val="22"/>
              </w:rPr>
            </w:pPr>
          </w:p>
        </w:tc>
        <w:tc>
          <w:tcPr>
            <w:tcW w:w="631" w:type="pct"/>
            <w:vMerge/>
            <w:shd w:val="clear" w:color="auto" w:fill="auto"/>
          </w:tcPr>
          <w:p w14:paraId="1F0ADED6" w14:textId="77777777" w:rsidR="00543CC6" w:rsidRPr="00967E7F" w:rsidRDefault="00543CC6" w:rsidP="005A517F">
            <w:pPr>
              <w:rPr>
                <w:b/>
                <w:sz w:val="22"/>
                <w:szCs w:val="22"/>
              </w:rPr>
            </w:pPr>
          </w:p>
        </w:tc>
        <w:tc>
          <w:tcPr>
            <w:tcW w:w="312" w:type="pct"/>
            <w:shd w:val="clear" w:color="auto" w:fill="auto"/>
            <w:noWrap/>
            <w:vAlign w:val="center"/>
          </w:tcPr>
          <w:p w14:paraId="7F1389DC" w14:textId="3F1376E8" w:rsidR="00543CC6" w:rsidRPr="001C1701" w:rsidRDefault="00DB421A" w:rsidP="005A517F">
            <w:pPr>
              <w:jc w:val="center"/>
              <w:rPr>
                <w:b/>
                <w:color w:val="000000"/>
                <w:sz w:val="22"/>
                <w:szCs w:val="22"/>
              </w:rPr>
            </w:pPr>
            <w:r w:rsidRPr="00DB421A">
              <w:rPr>
                <w:b/>
                <w:color w:val="000000"/>
                <w:sz w:val="22"/>
                <w:szCs w:val="22"/>
              </w:rPr>
              <w:t>RF1</w:t>
            </w:r>
            <w:r w:rsidR="0075104E">
              <w:rPr>
                <w:b/>
                <w:color w:val="000000"/>
                <w:sz w:val="22"/>
                <w:szCs w:val="22"/>
              </w:rPr>
              <w:t>8</w:t>
            </w:r>
            <w:r w:rsidRPr="00DB421A">
              <w:rPr>
                <w:b/>
                <w:color w:val="000000"/>
                <w:sz w:val="22"/>
                <w:szCs w:val="22"/>
              </w:rPr>
              <w:t>2</w:t>
            </w:r>
          </w:p>
        </w:tc>
        <w:tc>
          <w:tcPr>
            <w:tcW w:w="1835" w:type="pct"/>
            <w:shd w:val="clear" w:color="auto" w:fill="auto"/>
          </w:tcPr>
          <w:p w14:paraId="2B9CCBA0" w14:textId="04F786D0" w:rsidR="00543CC6" w:rsidRPr="00B65A4B" w:rsidRDefault="00A33548" w:rsidP="00AB397A">
            <w:r w:rsidRPr="00B65A4B">
              <w:t>Vi è la d</w:t>
            </w:r>
            <w:r w:rsidR="008A2999" w:rsidRPr="00B65A4B">
              <w:t>isponibilità di contatori</w:t>
            </w:r>
            <w:r w:rsidR="00AB397A" w:rsidRPr="00B65A4B">
              <w:t xml:space="preserve"> o formule specifiche </w:t>
            </w:r>
            <w:r w:rsidR="008A2999" w:rsidRPr="00B65A4B">
              <w:t xml:space="preserve">connessi </w:t>
            </w:r>
            <w:r w:rsidR="00AB397A" w:rsidRPr="00B65A4B">
              <w:t>ai giustificativi</w:t>
            </w:r>
            <w:r w:rsidR="008A2999" w:rsidRPr="00B65A4B">
              <w:t xml:space="preserve">, per la definizione di buoni pasto o altri aspetti presi in considerazione nella bacheca del dipendente (ad esempio: ore lavorate, ore in eccesso, permessi, buoni pasto maturati, ore di assemblea sindacali residue, </w:t>
            </w:r>
            <w:proofErr w:type="spellStart"/>
            <w:r w:rsidR="008A2999" w:rsidRPr="00B65A4B">
              <w:t>ecc</w:t>
            </w:r>
            <w:proofErr w:type="spellEnd"/>
            <w:r w:rsidR="008A2999" w:rsidRPr="00B65A4B">
              <w:t>).</w:t>
            </w:r>
          </w:p>
        </w:tc>
        <w:tc>
          <w:tcPr>
            <w:tcW w:w="446" w:type="pct"/>
            <w:shd w:val="clear" w:color="auto" w:fill="auto"/>
            <w:vAlign w:val="bottom"/>
          </w:tcPr>
          <w:p w14:paraId="393C7D63" w14:textId="77777777" w:rsidR="00543CC6" w:rsidRPr="00DC74A8" w:rsidRDefault="00543CC6" w:rsidP="005A517F">
            <w:pPr>
              <w:rPr>
                <w:sz w:val="22"/>
                <w:szCs w:val="22"/>
              </w:rPr>
            </w:pPr>
          </w:p>
        </w:tc>
        <w:tc>
          <w:tcPr>
            <w:tcW w:w="1133" w:type="pct"/>
            <w:shd w:val="clear" w:color="auto" w:fill="auto"/>
            <w:vAlign w:val="center"/>
          </w:tcPr>
          <w:p w14:paraId="60A304A6" w14:textId="77777777" w:rsidR="00543CC6" w:rsidRPr="00DC74A8" w:rsidRDefault="00543CC6" w:rsidP="005A517F">
            <w:pPr>
              <w:rPr>
                <w:sz w:val="22"/>
                <w:szCs w:val="22"/>
              </w:rPr>
            </w:pPr>
          </w:p>
        </w:tc>
      </w:tr>
      <w:tr w:rsidR="008569C7" w:rsidRPr="00DC74A8" w14:paraId="4CC5A0F0" w14:textId="77777777" w:rsidTr="00BD2ACF">
        <w:tc>
          <w:tcPr>
            <w:tcW w:w="643" w:type="pct"/>
            <w:vMerge/>
            <w:shd w:val="clear" w:color="auto" w:fill="auto"/>
          </w:tcPr>
          <w:p w14:paraId="348F4CC1" w14:textId="77777777" w:rsidR="008569C7" w:rsidRPr="00B07D5B" w:rsidRDefault="008569C7" w:rsidP="005A517F">
            <w:pPr>
              <w:rPr>
                <w:b/>
                <w:sz w:val="22"/>
                <w:szCs w:val="22"/>
              </w:rPr>
            </w:pPr>
          </w:p>
        </w:tc>
        <w:tc>
          <w:tcPr>
            <w:tcW w:w="631" w:type="pct"/>
            <w:vMerge/>
            <w:shd w:val="clear" w:color="auto" w:fill="auto"/>
          </w:tcPr>
          <w:p w14:paraId="7880536A" w14:textId="77777777" w:rsidR="008569C7" w:rsidRPr="00967E7F" w:rsidRDefault="008569C7" w:rsidP="005A517F">
            <w:pPr>
              <w:rPr>
                <w:b/>
                <w:sz w:val="22"/>
                <w:szCs w:val="22"/>
              </w:rPr>
            </w:pPr>
          </w:p>
        </w:tc>
        <w:tc>
          <w:tcPr>
            <w:tcW w:w="312" w:type="pct"/>
            <w:shd w:val="clear" w:color="auto" w:fill="auto"/>
            <w:noWrap/>
            <w:vAlign w:val="center"/>
          </w:tcPr>
          <w:p w14:paraId="6E0CF866" w14:textId="2B5A7927" w:rsidR="008569C7" w:rsidRPr="001C1701" w:rsidRDefault="00DB421A" w:rsidP="005A517F">
            <w:pPr>
              <w:jc w:val="center"/>
              <w:rPr>
                <w:b/>
                <w:color w:val="000000"/>
                <w:sz w:val="22"/>
                <w:szCs w:val="22"/>
              </w:rPr>
            </w:pPr>
            <w:r w:rsidRPr="00DB421A">
              <w:rPr>
                <w:b/>
                <w:color w:val="000000"/>
                <w:sz w:val="22"/>
                <w:szCs w:val="22"/>
              </w:rPr>
              <w:t>RF1</w:t>
            </w:r>
            <w:r w:rsidR="0075104E">
              <w:rPr>
                <w:b/>
                <w:color w:val="000000"/>
                <w:sz w:val="22"/>
                <w:szCs w:val="22"/>
              </w:rPr>
              <w:t>83</w:t>
            </w:r>
          </w:p>
        </w:tc>
        <w:tc>
          <w:tcPr>
            <w:tcW w:w="1835" w:type="pct"/>
            <w:shd w:val="clear" w:color="auto" w:fill="auto"/>
          </w:tcPr>
          <w:p w14:paraId="02A25AAB" w14:textId="0C572341" w:rsidR="008569C7" w:rsidRPr="00B65A4B" w:rsidRDefault="00A33548" w:rsidP="00150BA7">
            <w:proofErr w:type="gramStart"/>
            <w:r w:rsidRPr="00B65A4B">
              <w:t>E’</w:t>
            </w:r>
            <w:proofErr w:type="gramEnd"/>
            <w:r w:rsidRPr="00B65A4B">
              <w:t xml:space="preserve"> disponibile la</w:t>
            </w:r>
            <w:r w:rsidR="008569C7" w:rsidRPr="00B65A4B">
              <w:t xml:space="preserve"> funzione di </w:t>
            </w:r>
            <w:r w:rsidR="00150BA7" w:rsidRPr="00B65A4B">
              <w:t>“timbratura virtuale”, utile per gestire la presenza di persone operanti presso altre sedi (es. Ministero)</w:t>
            </w:r>
          </w:p>
        </w:tc>
        <w:tc>
          <w:tcPr>
            <w:tcW w:w="446" w:type="pct"/>
            <w:shd w:val="clear" w:color="auto" w:fill="auto"/>
            <w:vAlign w:val="bottom"/>
          </w:tcPr>
          <w:p w14:paraId="297CFE1B" w14:textId="77777777" w:rsidR="008569C7" w:rsidRPr="00DC74A8" w:rsidRDefault="008569C7" w:rsidP="005A517F">
            <w:pPr>
              <w:rPr>
                <w:sz w:val="22"/>
                <w:szCs w:val="22"/>
              </w:rPr>
            </w:pPr>
          </w:p>
        </w:tc>
        <w:tc>
          <w:tcPr>
            <w:tcW w:w="1133" w:type="pct"/>
            <w:shd w:val="clear" w:color="auto" w:fill="auto"/>
            <w:vAlign w:val="center"/>
          </w:tcPr>
          <w:p w14:paraId="3B2D1D30" w14:textId="77777777" w:rsidR="008569C7" w:rsidRPr="00DC74A8" w:rsidRDefault="008569C7" w:rsidP="005A517F">
            <w:pPr>
              <w:rPr>
                <w:sz w:val="22"/>
                <w:szCs w:val="22"/>
              </w:rPr>
            </w:pPr>
          </w:p>
        </w:tc>
      </w:tr>
      <w:tr w:rsidR="002C70D2" w:rsidRPr="00DC74A8" w14:paraId="70EC7EA2" w14:textId="77777777" w:rsidTr="00BD2ACF">
        <w:tc>
          <w:tcPr>
            <w:tcW w:w="643" w:type="pct"/>
            <w:vMerge/>
            <w:shd w:val="clear" w:color="auto" w:fill="auto"/>
          </w:tcPr>
          <w:p w14:paraId="49BD2F9D" w14:textId="77777777" w:rsidR="002C70D2" w:rsidRPr="00B07D5B" w:rsidRDefault="002C70D2" w:rsidP="005A517F">
            <w:pPr>
              <w:rPr>
                <w:b/>
                <w:sz w:val="22"/>
                <w:szCs w:val="22"/>
              </w:rPr>
            </w:pPr>
          </w:p>
        </w:tc>
        <w:tc>
          <w:tcPr>
            <w:tcW w:w="631" w:type="pct"/>
            <w:vMerge/>
            <w:shd w:val="clear" w:color="auto" w:fill="auto"/>
          </w:tcPr>
          <w:p w14:paraId="79D86BDB" w14:textId="77777777" w:rsidR="002C70D2" w:rsidRPr="00967E7F" w:rsidRDefault="002C70D2" w:rsidP="005A517F">
            <w:pPr>
              <w:rPr>
                <w:b/>
                <w:sz w:val="22"/>
                <w:szCs w:val="22"/>
              </w:rPr>
            </w:pPr>
          </w:p>
        </w:tc>
        <w:tc>
          <w:tcPr>
            <w:tcW w:w="312" w:type="pct"/>
            <w:shd w:val="clear" w:color="auto" w:fill="auto"/>
            <w:noWrap/>
            <w:vAlign w:val="center"/>
          </w:tcPr>
          <w:p w14:paraId="7EAE97E2" w14:textId="78DE5CF9" w:rsidR="002C70D2" w:rsidRPr="001C1701" w:rsidRDefault="00DB421A" w:rsidP="005A517F">
            <w:pPr>
              <w:jc w:val="center"/>
              <w:rPr>
                <w:b/>
                <w:color w:val="000000"/>
                <w:sz w:val="22"/>
                <w:szCs w:val="22"/>
              </w:rPr>
            </w:pPr>
            <w:r w:rsidRPr="00DB421A">
              <w:rPr>
                <w:b/>
                <w:color w:val="000000"/>
                <w:sz w:val="22"/>
                <w:szCs w:val="22"/>
              </w:rPr>
              <w:t>RF1</w:t>
            </w:r>
            <w:r w:rsidR="0075104E">
              <w:rPr>
                <w:b/>
                <w:color w:val="000000"/>
                <w:sz w:val="22"/>
                <w:szCs w:val="22"/>
              </w:rPr>
              <w:t>84</w:t>
            </w:r>
          </w:p>
        </w:tc>
        <w:tc>
          <w:tcPr>
            <w:tcW w:w="1835" w:type="pct"/>
            <w:shd w:val="clear" w:color="auto" w:fill="auto"/>
          </w:tcPr>
          <w:p w14:paraId="0B05A587" w14:textId="23BA6A06" w:rsidR="002C70D2" w:rsidRPr="00B65A4B" w:rsidRDefault="00A33548" w:rsidP="00C31E5F">
            <w:pPr>
              <w:rPr>
                <w:sz w:val="22"/>
                <w:szCs w:val="22"/>
              </w:rPr>
            </w:pPr>
            <w:r w:rsidRPr="00B65A4B">
              <w:rPr>
                <w:sz w:val="22"/>
                <w:szCs w:val="22"/>
              </w:rPr>
              <w:t>Vi è la p</w:t>
            </w:r>
            <w:r w:rsidR="002C70D2" w:rsidRPr="00B65A4B">
              <w:rPr>
                <w:sz w:val="22"/>
                <w:szCs w:val="22"/>
              </w:rPr>
              <w:t xml:space="preserve">redisposizione dei moduli per autocertificazione di attività esterna così come previsto dai </w:t>
            </w:r>
            <w:proofErr w:type="gramStart"/>
            <w:r w:rsidR="002C70D2" w:rsidRPr="00B65A4B">
              <w:rPr>
                <w:sz w:val="22"/>
                <w:szCs w:val="22"/>
              </w:rPr>
              <w:t>contratti  nazionali</w:t>
            </w:r>
            <w:proofErr w:type="gramEnd"/>
            <w:r w:rsidR="002C70D2" w:rsidRPr="00B65A4B">
              <w:rPr>
                <w:sz w:val="22"/>
                <w:szCs w:val="22"/>
              </w:rPr>
              <w:t xml:space="preserve"> del personale di ricerca e possibilità di sua compilazione on-line.</w:t>
            </w:r>
          </w:p>
        </w:tc>
        <w:tc>
          <w:tcPr>
            <w:tcW w:w="446" w:type="pct"/>
            <w:shd w:val="clear" w:color="auto" w:fill="auto"/>
            <w:vAlign w:val="bottom"/>
          </w:tcPr>
          <w:p w14:paraId="72ABD939" w14:textId="77777777" w:rsidR="002C70D2" w:rsidRPr="00DC74A8" w:rsidRDefault="002C70D2" w:rsidP="005A517F">
            <w:pPr>
              <w:rPr>
                <w:sz w:val="22"/>
                <w:szCs w:val="22"/>
              </w:rPr>
            </w:pPr>
          </w:p>
        </w:tc>
        <w:tc>
          <w:tcPr>
            <w:tcW w:w="1133" w:type="pct"/>
            <w:shd w:val="clear" w:color="auto" w:fill="auto"/>
            <w:vAlign w:val="center"/>
          </w:tcPr>
          <w:p w14:paraId="45B94DDA" w14:textId="77777777" w:rsidR="002C70D2" w:rsidRPr="00DC74A8" w:rsidRDefault="002C70D2" w:rsidP="005A517F">
            <w:pPr>
              <w:rPr>
                <w:sz w:val="22"/>
                <w:szCs w:val="22"/>
              </w:rPr>
            </w:pPr>
          </w:p>
        </w:tc>
      </w:tr>
      <w:tr w:rsidR="002C70D2" w:rsidRPr="00DC74A8" w14:paraId="2BE10099" w14:textId="77777777" w:rsidTr="00BD2ACF">
        <w:tc>
          <w:tcPr>
            <w:tcW w:w="643" w:type="pct"/>
            <w:vMerge/>
            <w:shd w:val="clear" w:color="auto" w:fill="auto"/>
          </w:tcPr>
          <w:p w14:paraId="19806DDE" w14:textId="77777777" w:rsidR="002C70D2" w:rsidRPr="00B07D5B" w:rsidRDefault="002C70D2" w:rsidP="005A517F">
            <w:pPr>
              <w:rPr>
                <w:b/>
                <w:sz w:val="22"/>
                <w:szCs w:val="22"/>
              </w:rPr>
            </w:pPr>
          </w:p>
        </w:tc>
        <w:tc>
          <w:tcPr>
            <w:tcW w:w="631" w:type="pct"/>
            <w:vMerge/>
            <w:shd w:val="clear" w:color="auto" w:fill="auto"/>
          </w:tcPr>
          <w:p w14:paraId="6F039C70" w14:textId="77777777" w:rsidR="002C70D2" w:rsidRPr="00967E7F" w:rsidRDefault="002C70D2" w:rsidP="005A517F">
            <w:pPr>
              <w:rPr>
                <w:b/>
                <w:sz w:val="22"/>
                <w:szCs w:val="22"/>
              </w:rPr>
            </w:pPr>
          </w:p>
        </w:tc>
        <w:tc>
          <w:tcPr>
            <w:tcW w:w="312" w:type="pct"/>
            <w:shd w:val="clear" w:color="auto" w:fill="auto"/>
            <w:noWrap/>
            <w:vAlign w:val="center"/>
          </w:tcPr>
          <w:p w14:paraId="789556C4" w14:textId="4D5420E8" w:rsidR="002C70D2" w:rsidRPr="001C1701" w:rsidRDefault="00DB421A" w:rsidP="005A517F">
            <w:pPr>
              <w:jc w:val="center"/>
              <w:rPr>
                <w:b/>
                <w:color w:val="000000"/>
                <w:sz w:val="22"/>
                <w:szCs w:val="22"/>
              </w:rPr>
            </w:pPr>
            <w:r w:rsidRPr="00DB421A">
              <w:rPr>
                <w:b/>
                <w:color w:val="000000"/>
                <w:sz w:val="22"/>
                <w:szCs w:val="22"/>
              </w:rPr>
              <w:t>RF1</w:t>
            </w:r>
            <w:r w:rsidR="0075104E">
              <w:rPr>
                <w:b/>
                <w:color w:val="000000"/>
                <w:sz w:val="22"/>
                <w:szCs w:val="22"/>
              </w:rPr>
              <w:t>85</w:t>
            </w:r>
          </w:p>
        </w:tc>
        <w:tc>
          <w:tcPr>
            <w:tcW w:w="1835" w:type="pct"/>
            <w:shd w:val="clear" w:color="auto" w:fill="auto"/>
          </w:tcPr>
          <w:p w14:paraId="142E9491" w14:textId="3AB0143C" w:rsidR="002C70D2" w:rsidRPr="00BA2A06" w:rsidRDefault="00A33548" w:rsidP="004D3D8E">
            <w:pPr>
              <w:rPr>
                <w:sz w:val="22"/>
                <w:szCs w:val="22"/>
              </w:rPr>
            </w:pPr>
            <w:proofErr w:type="gramStart"/>
            <w:r>
              <w:rPr>
                <w:sz w:val="22"/>
                <w:szCs w:val="22"/>
              </w:rPr>
              <w:t>E’</w:t>
            </w:r>
            <w:proofErr w:type="gramEnd"/>
            <w:r>
              <w:rPr>
                <w:sz w:val="22"/>
                <w:szCs w:val="22"/>
              </w:rPr>
              <w:t xml:space="preserve"> garantita la g</w:t>
            </w:r>
            <w:r w:rsidR="002C70D2" w:rsidRPr="004D3D8E">
              <w:rPr>
                <w:sz w:val="22"/>
                <w:szCs w:val="22"/>
              </w:rPr>
              <w:t>estione integrata delle missioni tramite moduli per la richiesta, attivazione workflow per la gestione</w:t>
            </w:r>
            <w:r w:rsidR="002C70D2">
              <w:rPr>
                <w:sz w:val="22"/>
                <w:szCs w:val="22"/>
              </w:rPr>
              <w:t xml:space="preserve"> </w:t>
            </w:r>
            <w:r w:rsidR="002C70D2" w:rsidRPr="004D3D8E">
              <w:rPr>
                <w:sz w:val="22"/>
                <w:szCs w:val="22"/>
              </w:rPr>
              <w:t>delle autorizzazioni, generazione decreto, registrazione nel modulo presenze, ecc.</w:t>
            </w:r>
          </w:p>
        </w:tc>
        <w:tc>
          <w:tcPr>
            <w:tcW w:w="446" w:type="pct"/>
            <w:shd w:val="clear" w:color="auto" w:fill="auto"/>
            <w:vAlign w:val="bottom"/>
          </w:tcPr>
          <w:p w14:paraId="5A063FCA" w14:textId="77777777" w:rsidR="002C70D2" w:rsidRPr="00DC74A8" w:rsidRDefault="002C70D2" w:rsidP="005A517F">
            <w:pPr>
              <w:rPr>
                <w:sz w:val="22"/>
                <w:szCs w:val="22"/>
              </w:rPr>
            </w:pPr>
          </w:p>
        </w:tc>
        <w:tc>
          <w:tcPr>
            <w:tcW w:w="1133" w:type="pct"/>
            <w:shd w:val="clear" w:color="auto" w:fill="auto"/>
            <w:vAlign w:val="center"/>
          </w:tcPr>
          <w:p w14:paraId="3CC9FC4E" w14:textId="77777777" w:rsidR="002C70D2" w:rsidRPr="00DC74A8" w:rsidRDefault="002C70D2" w:rsidP="005A517F">
            <w:pPr>
              <w:rPr>
                <w:sz w:val="22"/>
                <w:szCs w:val="22"/>
              </w:rPr>
            </w:pPr>
          </w:p>
        </w:tc>
      </w:tr>
      <w:tr w:rsidR="005A13F1" w:rsidRPr="00DC74A8" w14:paraId="78867005" w14:textId="77777777" w:rsidTr="00BD2ACF">
        <w:tc>
          <w:tcPr>
            <w:tcW w:w="643" w:type="pct"/>
            <w:vMerge/>
            <w:shd w:val="clear" w:color="auto" w:fill="auto"/>
          </w:tcPr>
          <w:p w14:paraId="49D11C10" w14:textId="1F12192B" w:rsidR="005A13F1" w:rsidRPr="00B07D5B" w:rsidRDefault="005A13F1" w:rsidP="005A517F">
            <w:pPr>
              <w:rPr>
                <w:b/>
                <w:sz w:val="22"/>
                <w:szCs w:val="22"/>
              </w:rPr>
            </w:pPr>
          </w:p>
        </w:tc>
        <w:tc>
          <w:tcPr>
            <w:tcW w:w="631" w:type="pct"/>
            <w:vMerge w:val="restart"/>
            <w:shd w:val="clear" w:color="auto" w:fill="auto"/>
          </w:tcPr>
          <w:p w14:paraId="633C90A8" w14:textId="76C0B644" w:rsidR="005A13F1" w:rsidRPr="001C1701" w:rsidRDefault="005A13F1" w:rsidP="005A517F">
            <w:pPr>
              <w:rPr>
                <w:b/>
                <w:color w:val="000000"/>
                <w:sz w:val="22"/>
                <w:szCs w:val="22"/>
              </w:rPr>
            </w:pPr>
            <w:r w:rsidRPr="00967E7F">
              <w:rPr>
                <w:b/>
                <w:sz w:val="22"/>
                <w:szCs w:val="22"/>
              </w:rPr>
              <w:t>Bacheca on-line</w:t>
            </w:r>
          </w:p>
        </w:tc>
        <w:tc>
          <w:tcPr>
            <w:tcW w:w="312" w:type="pct"/>
            <w:shd w:val="clear" w:color="auto" w:fill="auto"/>
            <w:noWrap/>
            <w:vAlign w:val="center"/>
          </w:tcPr>
          <w:p w14:paraId="762E7397" w14:textId="568A547A" w:rsidR="005A13F1" w:rsidRPr="001C1701" w:rsidRDefault="0075104E" w:rsidP="005A517F">
            <w:pPr>
              <w:jc w:val="center"/>
              <w:rPr>
                <w:b/>
                <w:color w:val="000000"/>
                <w:sz w:val="22"/>
                <w:szCs w:val="22"/>
              </w:rPr>
            </w:pPr>
            <w:r w:rsidRPr="0075104E">
              <w:rPr>
                <w:b/>
                <w:color w:val="000000"/>
                <w:sz w:val="22"/>
                <w:szCs w:val="22"/>
              </w:rPr>
              <w:t>RF186</w:t>
            </w:r>
          </w:p>
        </w:tc>
        <w:tc>
          <w:tcPr>
            <w:tcW w:w="1835" w:type="pct"/>
            <w:shd w:val="clear" w:color="auto" w:fill="auto"/>
          </w:tcPr>
          <w:p w14:paraId="237E01D6" w14:textId="77777777" w:rsidR="005A13F1" w:rsidRPr="0098734A" w:rsidRDefault="005A13F1" w:rsidP="0098734A">
            <w:pPr>
              <w:rPr>
                <w:sz w:val="22"/>
                <w:szCs w:val="22"/>
              </w:rPr>
            </w:pPr>
            <w:r w:rsidRPr="0098734A">
              <w:rPr>
                <w:sz w:val="22"/>
                <w:szCs w:val="22"/>
              </w:rPr>
              <w:t xml:space="preserve">Tramite l’integrazione con i moduli per la gestione economica e giuridica del personale, ogni dipendente o </w:t>
            </w:r>
          </w:p>
          <w:p w14:paraId="34193D1E" w14:textId="02E67A52" w:rsidR="005A13F1" w:rsidRPr="0098734A" w:rsidRDefault="005A13F1" w:rsidP="0098734A">
            <w:pPr>
              <w:rPr>
                <w:sz w:val="22"/>
                <w:szCs w:val="22"/>
              </w:rPr>
            </w:pPr>
            <w:r w:rsidRPr="0098734A">
              <w:rPr>
                <w:sz w:val="22"/>
                <w:szCs w:val="22"/>
              </w:rPr>
              <w:t xml:space="preserve">collaboratore </w:t>
            </w:r>
            <w:r>
              <w:rPr>
                <w:sz w:val="22"/>
                <w:szCs w:val="22"/>
              </w:rPr>
              <w:t>ha</w:t>
            </w:r>
            <w:r w:rsidRPr="0098734A">
              <w:rPr>
                <w:sz w:val="22"/>
                <w:szCs w:val="22"/>
              </w:rPr>
              <w:t xml:space="preserve"> la possibilità di consultare on line le informazioni principali relative al rapporto/i di </w:t>
            </w:r>
          </w:p>
          <w:p w14:paraId="6F1569A1" w14:textId="42837DF7" w:rsidR="005A13F1" w:rsidRPr="00BA2A06" w:rsidRDefault="005A13F1" w:rsidP="0098734A">
            <w:pPr>
              <w:rPr>
                <w:sz w:val="22"/>
                <w:szCs w:val="22"/>
              </w:rPr>
            </w:pPr>
            <w:r w:rsidRPr="0098734A">
              <w:rPr>
                <w:sz w:val="22"/>
                <w:szCs w:val="22"/>
              </w:rPr>
              <w:t>lavoro intercorso/i con l’ente</w:t>
            </w:r>
            <w:r>
              <w:rPr>
                <w:sz w:val="22"/>
                <w:szCs w:val="22"/>
              </w:rPr>
              <w:t xml:space="preserve"> (Prospetti paga; CUD / CU; Dati anagrafici; documentazione normativa; comunicazioni interne; cartellino presenze / assenze; piano ferie)</w:t>
            </w:r>
          </w:p>
        </w:tc>
        <w:tc>
          <w:tcPr>
            <w:tcW w:w="446" w:type="pct"/>
            <w:shd w:val="clear" w:color="auto" w:fill="auto"/>
            <w:vAlign w:val="bottom"/>
          </w:tcPr>
          <w:p w14:paraId="23823668" w14:textId="77777777" w:rsidR="005A13F1" w:rsidRPr="00DC74A8" w:rsidRDefault="005A13F1" w:rsidP="005A517F">
            <w:pPr>
              <w:rPr>
                <w:sz w:val="22"/>
                <w:szCs w:val="22"/>
              </w:rPr>
            </w:pPr>
          </w:p>
        </w:tc>
        <w:tc>
          <w:tcPr>
            <w:tcW w:w="1133" w:type="pct"/>
            <w:shd w:val="clear" w:color="auto" w:fill="auto"/>
            <w:vAlign w:val="center"/>
          </w:tcPr>
          <w:p w14:paraId="556E036E" w14:textId="77777777" w:rsidR="005A13F1" w:rsidRPr="00DC74A8" w:rsidRDefault="005A13F1" w:rsidP="005A517F">
            <w:pPr>
              <w:rPr>
                <w:sz w:val="22"/>
                <w:szCs w:val="22"/>
              </w:rPr>
            </w:pPr>
          </w:p>
        </w:tc>
      </w:tr>
      <w:tr w:rsidR="005A13F1" w:rsidRPr="00DC74A8" w14:paraId="7C2D46E5" w14:textId="77777777" w:rsidTr="00BD2ACF">
        <w:tc>
          <w:tcPr>
            <w:tcW w:w="643" w:type="pct"/>
            <w:vMerge/>
            <w:shd w:val="clear" w:color="auto" w:fill="auto"/>
          </w:tcPr>
          <w:p w14:paraId="4369478A" w14:textId="77777777" w:rsidR="005A13F1" w:rsidRPr="00B07D5B" w:rsidRDefault="005A13F1" w:rsidP="005A517F">
            <w:pPr>
              <w:rPr>
                <w:b/>
                <w:sz w:val="22"/>
                <w:szCs w:val="22"/>
              </w:rPr>
            </w:pPr>
          </w:p>
        </w:tc>
        <w:tc>
          <w:tcPr>
            <w:tcW w:w="631" w:type="pct"/>
            <w:vMerge/>
            <w:shd w:val="clear" w:color="auto" w:fill="auto"/>
          </w:tcPr>
          <w:p w14:paraId="38EA5F7C" w14:textId="77777777" w:rsidR="005A13F1" w:rsidRPr="00967E7F" w:rsidRDefault="005A13F1" w:rsidP="005A517F">
            <w:pPr>
              <w:rPr>
                <w:b/>
                <w:sz w:val="22"/>
                <w:szCs w:val="22"/>
              </w:rPr>
            </w:pPr>
          </w:p>
        </w:tc>
        <w:tc>
          <w:tcPr>
            <w:tcW w:w="312" w:type="pct"/>
            <w:shd w:val="clear" w:color="auto" w:fill="auto"/>
            <w:noWrap/>
            <w:vAlign w:val="center"/>
          </w:tcPr>
          <w:p w14:paraId="125DF689" w14:textId="0C81E2C5" w:rsidR="005A13F1" w:rsidRPr="001C1701" w:rsidRDefault="0075104E" w:rsidP="005A517F">
            <w:pPr>
              <w:jc w:val="center"/>
              <w:rPr>
                <w:b/>
                <w:color w:val="000000"/>
                <w:sz w:val="22"/>
                <w:szCs w:val="22"/>
              </w:rPr>
            </w:pPr>
            <w:r w:rsidRPr="00DB421A">
              <w:rPr>
                <w:b/>
                <w:color w:val="000000"/>
                <w:sz w:val="22"/>
                <w:szCs w:val="22"/>
              </w:rPr>
              <w:t>RF1</w:t>
            </w:r>
            <w:r>
              <w:rPr>
                <w:b/>
                <w:color w:val="000000"/>
                <w:sz w:val="22"/>
                <w:szCs w:val="22"/>
              </w:rPr>
              <w:t>87</w:t>
            </w:r>
          </w:p>
        </w:tc>
        <w:tc>
          <w:tcPr>
            <w:tcW w:w="1835" w:type="pct"/>
            <w:shd w:val="clear" w:color="auto" w:fill="auto"/>
          </w:tcPr>
          <w:p w14:paraId="39C79B1F" w14:textId="7F1A8EBC" w:rsidR="005A13F1" w:rsidRPr="0098734A" w:rsidRDefault="0075104E" w:rsidP="00A07033">
            <w:pPr>
              <w:rPr>
                <w:sz w:val="22"/>
                <w:szCs w:val="22"/>
              </w:rPr>
            </w:pPr>
            <w:r>
              <w:rPr>
                <w:sz w:val="22"/>
                <w:szCs w:val="22"/>
              </w:rPr>
              <w:t>Vi è c</w:t>
            </w:r>
            <w:r w:rsidR="005A13F1" w:rsidRPr="00A07033">
              <w:rPr>
                <w:sz w:val="22"/>
                <w:szCs w:val="22"/>
              </w:rPr>
              <w:t>ompleta integrazione con i moduli Gestione Economica, Gestione Giuridica e Gestione Giuridica del Personale</w:t>
            </w:r>
          </w:p>
        </w:tc>
        <w:tc>
          <w:tcPr>
            <w:tcW w:w="446" w:type="pct"/>
            <w:shd w:val="clear" w:color="auto" w:fill="auto"/>
            <w:vAlign w:val="bottom"/>
          </w:tcPr>
          <w:p w14:paraId="3996B453" w14:textId="77777777" w:rsidR="005A13F1" w:rsidRPr="00DC74A8" w:rsidRDefault="005A13F1" w:rsidP="005A517F">
            <w:pPr>
              <w:rPr>
                <w:sz w:val="22"/>
                <w:szCs w:val="22"/>
              </w:rPr>
            </w:pPr>
          </w:p>
        </w:tc>
        <w:tc>
          <w:tcPr>
            <w:tcW w:w="1133" w:type="pct"/>
            <w:shd w:val="clear" w:color="auto" w:fill="auto"/>
            <w:vAlign w:val="center"/>
          </w:tcPr>
          <w:p w14:paraId="6590B99A" w14:textId="77777777" w:rsidR="005A13F1" w:rsidRPr="00DC74A8" w:rsidRDefault="005A13F1" w:rsidP="005A517F">
            <w:pPr>
              <w:rPr>
                <w:sz w:val="22"/>
                <w:szCs w:val="22"/>
              </w:rPr>
            </w:pPr>
          </w:p>
        </w:tc>
      </w:tr>
      <w:tr w:rsidR="005A13F1" w:rsidRPr="00DC74A8" w14:paraId="0D4593E9" w14:textId="77777777" w:rsidTr="00BD2ACF">
        <w:tc>
          <w:tcPr>
            <w:tcW w:w="643" w:type="pct"/>
            <w:vMerge/>
            <w:shd w:val="clear" w:color="auto" w:fill="auto"/>
          </w:tcPr>
          <w:p w14:paraId="41122686" w14:textId="77777777" w:rsidR="005A13F1" w:rsidRPr="00B07D5B" w:rsidRDefault="005A13F1" w:rsidP="005A517F">
            <w:pPr>
              <w:rPr>
                <w:b/>
                <w:sz w:val="22"/>
                <w:szCs w:val="22"/>
              </w:rPr>
            </w:pPr>
          </w:p>
        </w:tc>
        <w:tc>
          <w:tcPr>
            <w:tcW w:w="631" w:type="pct"/>
            <w:vMerge/>
            <w:shd w:val="clear" w:color="auto" w:fill="auto"/>
          </w:tcPr>
          <w:p w14:paraId="705CBCD1" w14:textId="77777777" w:rsidR="005A13F1" w:rsidRPr="00967E7F" w:rsidRDefault="005A13F1" w:rsidP="005A517F">
            <w:pPr>
              <w:rPr>
                <w:b/>
                <w:sz w:val="22"/>
                <w:szCs w:val="22"/>
              </w:rPr>
            </w:pPr>
          </w:p>
        </w:tc>
        <w:tc>
          <w:tcPr>
            <w:tcW w:w="312" w:type="pct"/>
            <w:shd w:val="clear" w:color="auto" w:fill="auto"/>
            <w:noWrap/>
            <w:vAlign w:val="center"/>
          </w:tcPr>
          <w:p w14:paraId="30C48B79" w14:textId="121FB9A1" w:rsidR="005A13F1" w:rsidRPr="001C1701" w:rsidRDefault="0075104E" w:rsidP="005A517F">
            <w:pPr>
              <w:jc w:val="center"/>
              <w:rPr>
                <w:b/>
                <w:color w:val="000000"/>
                <w:sz w:val="22"/>
                <w:szCs w:val="22"/>
              </w:rPr>
            </w:pPr>
            <w:r w:rsidRPr="00DB421A">
              <w:rPr>
                <w:b/>
                <w:color w:val="000000"/>
                <w:sz w:val="22"/>
                <w:szCs w:val="22"/>
              </w:rPr>
              <w:t>RF1</w:t>
            </w:r>
            <w:r>
              <w:rPr>
                <w:b/>
                <w:color w:val="000000"/>
                <w:sz w:val="22"/>
                <w:szCs w:val="22"/>
              </w:rPr>
              <w:t>88</w:t>
            </w:r>
          </w:p>
        </w:tc>
        <w:tc>
          <w:tcPr>
            <w:tcW w:w="1835" w:type="pct"/>
            <w:shd w:val="clear" w:color="auto" w:fill="auto"/>
          </w:tcPr>
          <w:p w14:paraId="7F276A02" w14:textId="1C070AF0" w:rsidR="005A13F1" w:rsidRPr="00A07033" w:rsidRDefault="0075104E" w:rsidP="00CC4B6D">
            <w:pPr>
              <w:rPr>
                <w:sz w:val="22"/>
                <w:szCs w:val="22"/>
              </w:rPr>
            </w:pPr>
            <w:proofErr w:type="gramStart"/>
            <w:r>
              <w:rPr>
                <w:sz w:val="22"/>
                <w:szCs w:val="22"/>
              </w:rPr>
              <w:t>E’</w:t>
            </w:r>
            <w:proofErr w:type="gramEnd"/>
            <w:r>
              <w:rPr>
                <w:sz w:val="22"/>
                <w:szCs w:val="22"/>
              </w:rPr>
              <w:t xml:space="preserve"> garantita i</w:t>
            </w:r>
            <w:r w:rsidR="005A13F1" w:rsidRPr="00CC4B6D">
              <w:rPr>
                <w:sz w:val="22"/>
                <w:szCs w:val="22"/>
              </w:rPr>
              <w:t>ntegrazione nativa con la gestione Documentale, che dovrà permettere la semplice archiviazione, gestione e ricerca (anche full-text) dei documenti salvati dall’ufficio personale e dal dipendente</w:t>
            </w:r>
          </w:p>
        </w:tc>
        <w:tc>
          <w:tcPr>
            <w:tcW w:w="446" w:type="pct"/>
            <w:shd w:val="clear" w:color="auto" w:fill="auto"/>
            <w:vAlign w:val="bottom"/>
          </w:tcPr>
          <w:p w14:paraId="261AD2C1" w14:textId="77777777" w:rsidR="005A13F1" w:rsidRPr="00DC74A8" w:rsidRDefault="005A13F1" w:rsidP="005A517F">
            <w:pPr>
              <w:rPr>
                <w:sz w:val="22"/>
                <w:szCs w:val="22"/>
              </w:rPr>
            </w:pPr>
          </w:p>
        </w:tc>
        <w:tc>
          <w:tcPr>
            <w:tcW w:w="1133" w:type="pct"/>
            <w:shd w:val="clear" w:color="auto" w:fill="auto"/>
            <w:vAlign w:val="center"/>
          </w:tcPr>
          <w:p w14:paraId="6E13EBAF" w14:textId="77777777" w:rsidR="005A13F1" w:rsidRPr="00DC74A8" w:rsidRDefault="005A13F1" w:rsidP="005A517F">
            <w:pPr>
              <w:rPr>
                <w:sz w:val="22"/>
                <w:szCs w:val="22"/>
              </w:rPr>
            </w:pPr>
          </w:p>
        </w:tc>
      </w:tr>
      <w:tr w:rsidR="005A13F1" w:rsidRPr="00DC74A8" w14:paraId="2F649C25" w14:textId="77777777" w:rsidTr="00BD2ACF">
        <w:tc>
          <w:tcPr>
            <w:tcW w:w="643" w:type="pct"/>
            <w:vMerge/>
            <w:shd w:val="clear" w:color="auto" w:fill="auto"/>
          </w:tcPr>
          <w:p w14:paraId="1ADCAF6A" w14:textId="77777777" w:rsidR="005A13F1" w:rsidRPr="00B07D5B" w:rsidRDefault="005A13F1" w:rsidP="005A517F">
            <w:pPr>
              <w:rPr>
                <w:b/>
                <w:sz w:val="22"/>
                <w:szCs w:val="22"/>
              </w:rPr>
            </w:pPr>
          </w:p>
        </w:tc>
        <w:tc>
          <w:tcPr>
            <w:tcW w:w="631" w:type="pct"/>
            <w:vMerge/>
            <w:shd w:val="clear" w:color="auto" w:fill="auto"/>
          </w:tcPr>
          <w:p w14:paraId="1F422850" w14:textId="77777777" w:rsidR="005A13F1" w:rsidRPr="00967E7F" w:rsidRDefault="005A13F1" w:rsidP="005A517F">
            <w:pPr>
              <w:rPr>
                <w:b/>
                <w:sz w:val="22"/>
                <w:szCs w:val="22"/>
              </w:rPr>
            </w:pPr>
          </w:p>
        </w:tc>
        <w:tc>
          <w:tcPr>
            <w:tcW w:w="312" w:type="pct"/>
            <w:shd w:val="clear" w:color="auto" w:fill="auto"/>
            <w:noWrap/>
            <w:vAlign w:val="center"/>
          </w:tcPr>
          <w:p w14:paraId="48113E62" w14:textId="1B3C8A99" w:rsidR="005A13F1" w:rsidRPr="001C1701" w:rsidRDefault="0075104E" w:rsidP="005A517F">
            <w:pPr>
              <w:jc w:val="center"/>
              <w:rPr>
                <w:b/>
                <w:color w:val="000000"/>
                <w:sz w:val="22"/>
                <w:szCs w:val="22"/>
              </w:rPr>
            </w:pPr>
            <w:r w:rsidRPr="00DB421A">
              <w:rPr>
                <w:b/>
                <w:color w:val="000000"/>
                <w:sz w:val="22"/>
                <w:szCs w:val="22"/>
              </w:rPr>
              <w:t>RF1</w:t>
            </w:r>
            <w:r>
              <w:rPr>
                <w:b/>
                <w:color w:val="000000"/>
                <w:sz w:val="22"/>
                <w:szCs w:val="22"/>
              </w:rPr>
              <w:t>89</w:t>
            </w:r>
          </w:p>
        </w:tc>
        <w:tc>
          <w:tcPr>
            <w:tcW w:w="1835" w:type="pct"/>
            <w:shd w:val="clear" w:color="auto" w:fill="auto"/>
          </w:tcPr>
          <w:p w14:paraId="58930DB7" w14:textId="13B4FC5E" w:rsidR="005A13F1" w:rsidRPr="00CC4B6D" w:rsidRDefault="0075104E" w:rsidP="00CC4B6D">
            <w:pPr>
              <w:rPr>
                <w:sz w:val="22"/>
                <w:szCs w:val="22"/>
              </w:rPr>
            </w:pPr>
            <w:r>
              <w:rPr>
                <w:sz w:val="22"/>
                <w:szCs w:val="22"/>
              </w:rPr>
              <w:t>Vi è la p</w:t>
            </w:r>
            <w:r w:rsidR="005A13F1" w:rsidRPr="005A13F1">
              <w:rPr>
                <w:sz w:val="22"/>
                <w:szCs w:val="22"/>
              </w:rPr>
              <w:t>ossibilità di consentire l’accesso al modulo direttamente dal sito internet ufficiale dell’Ente</w:t>
            </w:r>
          </w:p>
        </w:tc>
        <w:tc>
          <w:tcPr>
            <w:tcW w:w="446" w:type="pct"/>
            <w:shd w:val="clear" w:color="auto" w:fill="auto"/>
            <w:vAlign w:val="bottom"/>
          </w:tcPr>
          <w:p w14:paraId="1C8216B3" w14:textId="77777777" w:rsidR="005A13F1" w:rsidRPr="00DC74A8" w:rsidRDefault="005A13F1" w:rsidP="005A517F">
            <w:pPr>
              <w:rPr>
                <w:sz w:val="22"/>
                <w:szCs w:val="22"/>
              </w:rPr>
            </w:pPr>
          </w:p>
        </w:tc>
        <w:tc>
          <w:tcPr>
            <w:tcW w:w="1133" w:type="pct"/>
            <w:shd w:val="clear" w:color="auto" w:fill="auto"/>
            <w:vAlign w:val="center"/>
          </w:tcPr>
          <w:p w14:paraId="45AD961C" w14:textId="77777777" w:rsidR="005A13F1" w:rsidRPr="00DC74A8" w:rsidRDefault="005A13F1" w:rsidP="005A517F">
            <w:pPr>
              <w:rPr>
                <w:sz w:val="22"/>
                <w:szCs w:val="22"/>
              </w:rPr>
            </w:pPr>
          </w:p>
        </w:tc>
      </w:tr>
      <w:tr w:rsidR="0055499A" w:rsidRPr="00DC74A8" w14:paraId="2EAB7F41" w14:textId="77777777" w:rsidTr="00BD2ACF">
        <w:tc>
          <w:tcPr>
            <w:tcW w:w="643" w:type="pct"/>
            <w:vMerge w:val="restart"/>
            <w:shd w:val="clear" w:color="auto" w:fill="auto"/>
          </w:tcPr>
          <w:p w14:paraId="1F49D4B5" w14:textId="69C68DFB" w:rsidR="0055499A" w:rsidRPr="00967E7F" w:rsidRDefault="0055499A" w:rsidP="005A517F">
            <w:pPr>
              <w:rPr>
                <w:b/>
                <w:sz w:val="22"/>
                <w:szCs w:val="22"/>
              </w:rPr>
            </w:pPr>
            <w:r>
              <w:rPr>
                <w:b/>
                <w:sz w:val="22"/>
                <w:szCs w:val="22"/>
              </w:rPr>
              <w:t>Area Affari Generali</w:t>
            </w:r>
          </w:p>
        </w:tc>
        <w:tc>
          <w:tcPr>
            <w:tcW w:w="631" w:type="pct"/>
            <w:vMerge w:val="restart"/>
            <w:shd w:val="clear" w:color="auto" w:fill="auto"/>
          </w:tcPr>
          <w:p w14:paraId="49139080" w14:textId="32E17B2A" w:rsidR="0055499A" w:rsidRPr="001C1701" w:rsidRDefault="0055499A" w:rsidP="005A517F">
            <w:pPr>
              <w:rPr>
                <w:b/>
                <w:color w:val="000000"/>
                <w:sz w:val="22"/>
                <w:szCs w:val="22"/>
              </w:rPr>
            </w:pPr>
            <w:r w:rsidRPr="005A517F">
              <w:rPr>
                <w:b/>
                <w:sz w:val="22"/>
                <w:szCs w:val="22"/>
              </w:rPr>
              <w:t>Gestione Protocollo</w:t>
            </w:r>
          </w:p>
        </w:tc>
        <w:tc>
          <w:tcPr>
            <w:tcW w:w="312" w:type="pct"/>
            <w:shd w:val="clear" w:color="auto" w:fill="auto"/>
            <w:noWrap/>
            <w:vAlign w:val="center"/>
          </w:tcPr>
          <w:p w14:paraId="6E71EEAE" w14:textId="22AFBCF6" w:rsidR="0055499A" w:rsidRPr="001C1701" w:rsidRDefault="0075104E" w:rsidP="005A517F">
            <w:pPr>
              <w:jc w:val="center"/>
              <w:rPr>
                <w:b/>
                <w:color w:val="000000"/>
                <w:sz w:val="22"/>
                <w:szCs w:val="22"/>
              </w:rPr>
            </w:pPr>
            <w:r w:rsidRPr="002B3995">
              <w:rPr>
                <w:b/>
                <w:color w:val="000000"/>
                <w:sz w:val="22"/>
                <w:szCs w:val="22"/>
              </w:rPr>
              <w:t>RF190</w:t>
            </w:r>
          </w:p>
        </w:tc>
        <w:tc>
          <w:tcPr>
            <w:tcW w:w="1835" w:type="pct"/>
            <w:shd w:val="clear" w:color="auto" w:fill="auto"/>
          </w:tcPr>
          <w:p w14:paraId="23DE7BA1" w14:textId="3C122E3B" w:rsidR="0055499A" w:rsidRPr="00BA2A06" w:rsidRDefault="007F756B" w:rsidP="00B02A20">
            <w:pPr>
              <w:rPr>
                <w:sz w:val="22"/>
                <w:szCs w:val="22"/>
              </w:rPr>
            </w:pPr>
            <w:r>
              <w:rPr>
                <w:sz w:val="22"/>
                <w:szCs w:val="22"/>
              </w:rPr>
              <w:t>Vi è la p</w:t>
            </w:r>
            <w:r w:rsidR="0055499A">
              <w:rPr>
                <w:sz w:val="22"/>
                <w:szCs w:val="22"/>
              </w:rPr>
              <w:t xml:space="preserve">ossibilità di </w:t>
            </w:r>
            <w:r w:rsidR="0055499A" w:rsidRPr="005A7F09">
              <w:rPr>
                <w:sz w:val="22"/>
                <w:szCs w:val="22"/>
              </w:rPr>
              <w:t>gestione completamente automatizzata del flusso di documenti in entrata e uscita dall’ente, con la possibilità di tracciare le modifiche apportate agli stessi, effettuare ricerche approfondite e gestire gli archivi</w:t>
            </w:r>
          </w:p>
        </w:tc>
        <w:tc>
          <w:tcPr>
            <w:tcW w:w="446" w:type="pct"/>
            <w:shd w:val="clear" w:color="auto" w:fill="auto"/>
            <w:vAlign w:val="bottom"/>
          </w:tcPr>
          <w:p w14:paraId="2939910D" w14:textId="77777777" w:rsidR="0055499A" w:rsidRPr="00DC74A8" w:rsidRDefault="0055499A" w:rsidP="005A517F">
            <w:pPr>
              <w:rPr>
                <w:sz w:val="22"/>
                <w:szCs w:val="22"/>
              </w:rPr>
            </w:pPr>
          </w:p>
        </w:tc>
        <w:tc>
          <w:tcPr>
            <w:tcW w:w="1133" w:type="pct"/>
            <w:shd w:val="clear" w:color="auto" w:fill="auto"/>
            <w:vAlign w:val="center"/>
          </w:tcPr>
          <w:p w14:paraId="207E7717" w14:textId="77777777" w:rsidR="0055499A" w:rsidRPr="00DC74A8" w:rsidRDefault="0055499A" w:rsidP="005A517F">
            <w:pPr>
              <w:rPr>
                <w:sz w:val="22"/>
                <w:szCs w:val="22"/>
              </w:rPr>
            </w:pPr>
          </w:p>
        </w:tc>
      </w:tr>
      <w:tr w:rsidR="0055499A" w:rsidRPr="00DC74A8" w14:paraId="2591CC48" w14:textId="77777777" w:rsidTr="00BD2ACF">
        <w:tc>
          <w:tcPr>
            <w:tcW w:w="643" w:type="pct"/>
            <w:vMerge/>
            <w:shd w:val="clear" w:color="auto" w:fill="auto"/>
          </w:tcPr>
          <w:p w14:paraId="1B079156" w14:textId="77777777" w:rsidR="0055499A" w:rsidRDefault="0055499A" w:rsidP="005A517F">
            <w:pPr>
              <w:rPr>
                <w:b/>
                <w:sz w:val="22"/>
                <w:szCs w:val="22"/>
              </w:rPr>
            </w:pPr>
          </w:p>
        </w:tc>
        <w:tc>
          <w:tcPr>
            <w:tcW w:w="631" w:type="pct"/>
            <w:vMerge/>
            <w:shd w:val="clear" w:color="auto" w:fill="auto"/>
          </w:tcPr>
          <w:p w14:paraId="0C5F4093" w14:textId="77777777" w:rsidR="0055499A" w:rsidRPr="005A517F" w:rsidRDefault="0055499A" w:rsidP="005A517F">
            <w:pPr>
              <w:rPr>
                <w:b/>
                <w:sz w:val="22"/>
                <w:szCs w:val="22"/>
              </w:rPr>
            </w:pPr>
          </w:p>
        </w:tc>
        <w:tc>
          <w:tcPr>
            <w:tcW w:w="312" w:type="pct"/>
            <w:shd w:val="clear" w:color="auto" w:fill="auto"/>
            <w:noWrap/>
            <w:vAlign w:val="center"/>
          </w:tcPr>
          <w:p w14:paraId="3D3D00F3" w14:textId="5C6BAFBA" w:rsidR="0055499A" w:rsidRPr="001C1701" w:rsidRDefault="007F756B" w:rsidP="005A517F">
            <w:pPr>
              <w:jc w:val="center"/>
              <w:rPr>
                <w:b/>
                <w:color w:val="000000"/>
                <w:sz w:val="22"/>
                <w:szCs w:val="22"/>
              </w:rPr>
            </w:pPr>
            <w:r w:rsidRPr="00DB421A">
              <w:rPr>
                <w:b/>
                <w:color w:val="000000"/>
                <w:sz w:val="22"/>
                <w:szCs w:val="22"/>
              </w:rPr>
              <w:t>RF1</w:t>
            </w:r>
            <w:r w:rsidR="000822FD">
              <w:rPr>
                <w:b/>
                <w:color w:val="000000"/>
                <w:sz w:val="22"/>
                <w:szCs w:val="22"/>
              </w:rPr>
              <w:t>91</w:t>
            </w:r>
          </w:p>
        </w:tc>
        <w:tc>
          <w:tcPr>
            <w:tcW w:w="1835" w:type="pct"/>
            <w:shd w:val="clear" w:color="auto" w:fill="auto"/>
          </w:tcPr>
          <w:p w14:paraId="685A30EF" w14:textId="3E0AA289" w:rsidR="0055499A" w:rsidRPr="00B65A4B" w:rsidRDefault="00B02A20" w:rsidP="00B02A20">
            <w:pPr>
              <w:rPr>
                <w:sz w:val="22"/>
                <w:szCs w:val="22"/>
              </w:rPr>
            </w:pPr>
            <w:proofErr w:type="gramStart"/>
            <w:r w:rsidRPr="00B65A4B">
              <w:rPr>
                <w:sz w:val="22"/>
                <w:szCs w:val="22"/>
              </w:rPr>
              <w:t>E’</w:t>
            </w:r>
            <w:proofErr w:type="gramEnd"/>
            <w:r w:rsidRPr="00B65A4B">
              <w:rPr>
                <w:sz w:val="22"/>
                <w:szCs w:val="22"/>
              </w:rPr>
              <w:t xml:space="preserve"> garantito il t</w:t>
            </w:r>
            <w:r w:rsidR="0055499A" w:rsidRPr="00B65A4B">
              <w:rPr>
                <w:sz w:val="22"/>
                <w:szCs w:val="22"/>
              </w:rPr>
              <w:t>racciamento e automatizzazione dei flussi di lavoro grazie ad un insieme predefinito di iter che definiranno chi deve fare cosa (</w:t>
            </w:r>
            <w:proofErr w:type="spellStart"/>
            <w:r w:rsidR="0055499A" w:rsidRPr="00B65A4B">
              <w:rPr>
                <w:sz w:val="22"/>
                <w:szCs w:val="22"/>
              </w:rPr>
              <w:t>WorkFlow</w:t>
            </w:r>
            <w:proofErr w:type="spellEnd"/>
            <w:r w:rsidR="0055499A" w:rsidRPr="00B65A4B">
              <w:rPr>
                <w:sz w:val="22"/>
                <w:szCs w:val="22"/>
              </w:rPr>
              <w:t>). L’iter prevederà una lista di funzioni sotto forma di «azioni da eseguire» così che ogni utente, nel proprio specifico ruolo, avrà sempre l’indicazione esatta di ciò che dovrà svolgere.</w:t>
            </w:r>
          </w:p>
        </w:tc>
        <w:tc>
          <w:tcPr>
            <w:tcW w:w="446" w:type="pct"/>
            <w:shd w:val="clear" w:color="auto" w:fill="auto"/>
            <w:vAlign w:val="bottom"/>
          </w:tcPr>
          <w:p w14:paraId="671425AD" w14:textId="77777777" w:rsidR="0055499A" w:rsidRPr="00DC74A8" w:rsidRDefault="0055499A" w:rsidP="005A517F">
            <w:pPr>
              <w:rPr>
                <w:sz w:val="22"/>
                <w:szCs w:val="22"/>
              </w:rPr>
            </w:pPr>
          </w:p>
        </w:tc>
        <w:tc>
          <w:tcPr>
            <w:tcW w:w="1133" w:type="pct"/>
            <w:shd w:val="clear" w:color="auto" w:fill="auto"/>
            <w:vAlign w:val="center"/>
          </w:tcPr>
          <w:p w14:paraId="0AF64A6C" w14:textId="77777777" w:rsidR="0055499A" w:rsidRPr="00DC74A8" w:rsidRDefault="0055499A" w:rsidP="005A517F">
            <w:pPr>
              <w:rPr>
                <w:sz w:val="22"/>
                <w:szCs w:val="22"/>
              </w:rPr>
            </w:pPr>
          </w:p>
        </w:tc>
      </w:tr>
      <w:tr w:rsidR="002220A9" w:rsidRPr="00DC74A8" w14:paraId="3A651C8D" w14:textId="77777777" w:rsidTr="00BD2ACF">
        <w:tc>
          <w:tcPr>
            <w:tcW w:w="643" w:type="pct"/>
            <w:vMerge/>
            <w:shd w:val="clear" w:color="auto" w:fill="auto"/>
          </w:tcPr>
          <w:p w14:paraId="2A16741A" w14:textId="77777777" w:rsidR="002220A9" w:rsidRDefault="002220A9" w:rsidP="005A517F">
            <w:pPr>
              <w:rPr>
                <w:b/>
                <w:sz w:val="22"/>
                <w:szCs w:val="22"/>
              </w:rPr>
            </w:pPr>
          </w:p>
        </w:tc>
        <w:tc>
          <w:tcPr>
            <w:tcW w:w="631" w:type="pct"/>
            <w:vMerge/>
            <w:shd w:val="clear" w:color="auto" w:fill="auto"/>
          </w:tcPr>
          <w:p w14:paraId="3A70C816" w14:textId="77777777" w:rsidR="002220A9" w:rsidRPr="005A517F" w:rsidRDefault="002220A9" w:rsidP="005A517F">
            <w:pPr>
              <w:rPr>
                <w:b/>
                <w:sz w:val="22"/>
                <w:szCs w:val="22"/>
              </w:rPr>
            </w:pPr>
          </w:p>
        </w:tc>
        <w:tc>
          <w:tcPr>
            <w:tcW w:w="312" w:type="pct"/>
            <w:shd w:val="clear" w:color="auto" w:fill="auto"/>
            <w:noWrap/>
            <w:vAlign w:val="center"/>
          </w:tcPr>
          <w:p w14:paraId="13B8C824" w14:textId="53BFDD20" w:rsidR="002220A9" w:rsidRPr="001C1701" w:rsidRDefault="007F756B" w:rsidP="005A517F">
            <w:pPr>
              <w:jc w:val="center"/>
              <w:rPr>
                <w:b/>
                <w:color w:val="000000"/>
                <w:sz w:val="22"/>
                <w:szCs w:val="22"/>
              </w:rPr>
            </w:pPr>
            <w:r w:rsidRPr="00DB421A">
              <w:rPr>
                <w:b/>
                <w:color w:val="000000"/>
                <w:sz w:val="22"/>
                <w:szCs w:val="22"/>
              </w:rPr>
              <w:t>RF1</w:t>
            </w:r>
            <w:r w:rsidR="000822FD">
              <w:rPr>
                <w:b/>
                <w:color w:val="000000"/>
                <w:sz w:val="22"/>
                <w:szCs w:val="22"/>
              </w:rPr>
              <w:t>92</w:t>
            </w:r>
          </w:p>
        </w:tc>
        <w:tc>
          <w:tcPr>
            <w:tcW w:w="1835" w:type="pct"/>
            <w:shd w:val="clear" w:color="auto" w:fill="auto"/>
          </w:tcPr>
          <w:p w14:paraId="32E2BFE1" w14:textId="7E52CBD5" w:rsidR="002220A9" w:rsidRPr="00B65A4B" w:rsidRDefault="007216FB" w:rsidP="00EF7A51">
            <w:pPr>
              <w:rPr>
                <w:sz w:val="22"/>
                <w:szCs w:val="22"/>
              </w:rPr>
            </w:pPr>
            <w:r w:rsidRPr="00B65A4B">
              <w:rPr>
                <w:sz w:val="22"/>
                <w:szCs w:val="22"/>
              </w:rPr>
              <w:t>Vi è la p</w:t>
            </w:r>
            <w:r w:rsidR="002220A9" w:rsidRPr="00B65A4B">
              <w:rPr>
                <w:sz w:val="22"/>
                <w:szCs w:val="22"/>
              </w:rPr>
              <w:t>ossibilità</w:t>
            </w:r>
            <w:r w:rsidR="002713E7" w:rsidRPr="00B65A4B">
              <w:rPr>
                <w:sz w:val="22"/>
                <w:szCs w:val="22"/>
              </w:rPr>
              <w:t xml:space="preserve"> di rendere visibile un protocollo anche ad un’altra utenza non inizialmente prevista attraverso il</w:t>
            </w:r>
            <w:r w:rsidR="000A06F0" w:rsidRPr="00B65A4B">
              <w:rPr>
                <w:sz w:val="22"/>
                <w:szCs w:val="22"/>
              </w:rPr>
              <w:t xml:space="preserve"> workflow</w:t>
            </w:r>
            <w:r w:rsidR="002713E7" w:rsidRPr="00B65A4B">
              <w:rPr>
                <w:sz w:val="22"/>
                <w:szCs w:val="22"/>
              </w:rPr>
              <w:t>, senza che debba essere rifiutato dal primo destinatario, snellendo pertanto il processo.</w:t>
            </w:r>
          </w:p>
        </w:tc>
        <w:tc>
          <w:tcPr>
            <w:tcW w:w="446" w:type="pct"/>
            <w:shd w:val="clear" w:color="auto" w:fill="auto"/>
            <w:vAlign w:val="bottom"/>
          </w:tcPr>
          <w:p w14:paraId="3FE7FA6C" w14:textId="77777777" w:rsidR="002220A9" w:rsidRPr="00DC74A8" w:rsidRDefault="002220A9" w:rsidP="005A517F">
            <w:pPr>
              <w:rPr>
                <w:sz w:val="22"/>
                <w:szCs w:val="22"/>
              </w:rPr>
            </w:pPr>
          </w:p>
        </w:tc>
        <w:tc>
          <w:tcPr>
            <w:tcW w:w="1133" w:type="pct"/>
            <w:shd w:val="clear" w:color="auto" w:fill="auto"/>
            <w:vAlign w:val="center"/>
          </w:tcPr>
          <w:p w14:paraId="417ED95A" w14:textId="77777777" w:rsidR="002220A9" w:rsidRPr="00DC74A8" w:rsidRDefault="002220A9" w:rsidP="005A517F">
            <w:pPr>
              <w:rPr>
                <w:sz w:val="22"/>
                <w:szCs w:val="22"/>
              </w:rPr>
            </w:pPr>
          </w:p>
        </w:tc>
      </w:tr>
      <w:tr w:rsidR="0055499A" w:rsidRPr="00DC74A8" w14:paraId="1168C650" w14:textId="77777777" w:rsidTr="00BD2ACF">
        <w:tc>
          <w:tcPr>
            <w:tcW w:w="643" w:type="pct"/>
            <w:vMerge/>
            <w:shd w:val="clear" w:color="auto" w:fill="auto"/>
          </w:tcPr>
          <w:p w14:paraId="42638F93" w14:textId="77777777" w:rsidR="0055499A" w:rsidRDefault="0055499A" w:rsidP="002E22C7">
            <w:pPr>
              <w:rPr>
                <w:b/>
                <w:sz w:val="22"/>
                <w:szCs w:val="22"/>
              </w:rPr>
            </w:pPr>
          </w:p>
        </w:tc>
        <w:tc>
          <w:tcPr>
            <w:tcW w:w="631" w:type="pct"/>
            <w:vMerge/>
            <w:shd w:val="clear" w:color="auto" w:fill="auto"/>
          </w:tcPr>
          <w:p w14:paraId="0087CB8E" w14:textId="77777777" w:rsidR="0055499A" w:rsidRPr="005A517F" w:rsidRDefault="0055499A" w:rsidP="002E22C7">
            <w:pPr>
              <w:rPr>
                <w:b/>
                <w:sz w:val="22"/>
                <w:szCs w:val="22"/>
              </w:rPr>
            </w:pPr>
          </w:p>
        </w:tc>
        <w:tc>
          <w:tcPr>
            <w:tcW w:w="312" w:type="pct"/>
            <w:shd w:val="clear" w:color="auto" w:fill="auto"/>
            <w:noWrap/>
            <w:vAlign w:val="center"/>
          </w:tcPr>
          <w:p w14:paraId="7498AF32" w14:textId="77777777" w:rsidR="0055499A" w:rsidRPr="001C1701" w:rsidRDefault="0055499A" w:rsidP="002E22C7">
            <w:pPr>
              <w:jc w:val="center"/>
              <w:rPr>
                <w:b/>
                <w:color w:val="000000"/>
                <w:sz w:val="22"/>
                <w:szCs w:val="22"/>
              </w:rPr>
            </w:pPr>
          </w:p>
        </w:tc>
        <w:tc>
          <w:tcPr>
            <w:tcW w:w="1835" w:type="pct"/>
            <w:shd w:val="clear" w:color="auto" w:fill="auto"/>
          </w:tcPr>
          <w:p w14:paraId="2085FC3D" w14:textId="39ACE928" w:rsidR="0055499A" w:rsidRPr="00B65A4B" w:rsidRDefault="0055499A" w:rsidP="002E22C7">
            <w:pPr>
              <w:rPr>
                <w:sz w:val="22"/>
                <w:szCs w:val="22"/>
              </w:rPr>
            </w:pPr>
            <w:r w:rsidRPr="00B65A4B">
              <w:rPr>
                <w:sz w:val="22"/>
                <w:szCs w:val="22"/>
              </w:rPr>
              <w:t>Sono previste le seguenti funzionalità:</w:t>
            </w:r>
          </w:p>
        </w:tc>
        <w:tc>
          <w:tcPr>
            <w:tcW w:w="446" w:type="pct"/>
            <w:shd w:val="clear" w:color="auto" w:fill="auto"/>
            <w:vAlign w:val="bottom"/>
          </w:tcPr>
          <w:p w14:paraId="4F2A84E7" w14:textId="77777777" w:rsidR="0055499A" w:rsidRPr="00DC74A8" w:rsidRDefault="0055499A" w:rsidP="002E22C7">
            <w:pPr>
              <w:rPr>
                <w:sz w:val="22"/>
                <w:szCs w:val="22"/>
              </w:rPr>
            </w:pPr>
          </w:p>
        </w:tc>
        <w:tc>
          <w:tcPr>
            <w:tcW w:w="1133" w:type="pct"/>
            <w:shd w:val="clear" w:color="auto" w:fill="auto"/>
            <w:vAlign w:val="center"/>
          </w:tcPr>
          <w:p w14:paraId="2D397C78" w14:textId="77777777" w:rsidR="0055499A" w:rsidRPr="00DC74A8" w:rsidRDefault="0055499A" w:rsidP="002E22C7">
            <w:pPr>
              <w:rPr>
                <w:sz w:val="22"/>
                <w:szCs w:val="22"/>
              </w:rPr>
            </w:pPr>
          </w:p>
        </w:tc>
      </w:tr>
      <w:tr w:rsidR="0055499A" w:rsidRPr="00DC74A8" w14:paraId="42662DBF" w14:textId="77777777" w:rsidTr="00BD2ACF">
        <w:tc>
          <w:tcPr>
            <w:tcW w:w="643" w:type="pct"/>
            <w:vMerge/>
            <w:shd w:val="clear" w:color="auto" w:fill="auto"/>
          </w:tcPr>
          <w:p w14:paraId="69452595" w14:textId="77777777" w:rsidR="0055499A" w:rsidRDefault="0055499A" w:rsidP="002E22C7">
            <w:pPr>
              <w:rPr>
                <w:b/>
                <w:sz w:val="22"/>
                <w:szCs w:val="22"/>
              </w:rPr>
            </w:pPr>
          </w:p>
        </w:tc>
        <w:tc>
          <w:tcPr>
            <w:tcW w:w="631" w:type="pct"/>
            <w:vMerge/>
            <w:shd w:val="clear" w:color="auto" w:fill="auto"/>
          </w:tcPr>
          <w:p w14:paraId="1CBFA232" w14:textId="77777777" w:rsidR="0055499A" w:rsidRPr="005A517F" w:rsidRDefault="0055499A" w:rsidP="002E22C7">
            <w:pPr>
              <w:rPr>
                <w:b/>
                <w:sz w:val="22"/>
                <w:szCs w:val="22"/>
              </w:rPr>
            </w:pPr>
          </w:p>
        </w:tc>
        <w:tc>
          <w:tcPr>
            <w:tcW w:w="312" w:type="pct"/>
            <w:shd w:val="clear" w:color="auto" w:fill="auto"/>
            <w:noWrap/>
            <w:vAlign w:val="center"/>
          </w:tcPr>
          <w:p w14:paraId="7EBE1334" w14:textId="16B74E55" w:rsidR="0055499A" w:rsidRPr="001C1701" w:rsidRDefault="007F756B" w:rsidP="002E22C7">
            <w:pPr>
              <w:jc w:val="center"/>
              <w:rPr>
                <w:b/>
                <w:color w:val="000000"/>
                <w:sz w:val="22"/>
                <w:szCs w:val="22"/>
              </w:rPr>
            </w:pPr>
            <w:r w:rsidRPr="00DB421A">
              <w:rPr>
                <w:b/>
                <w:color w:val="000000"/>
                <w:sz w:val="22"/>
                <w:szCs w:val="22"/>
              </w:rPr>
              <w:t>RF1</w:t>
            </w:r>
            <w:r w:rsidR="000822FD">
              <w:rPr>
                <w:b/>
                <w:color w:val="000000"/>
                <w:sz w:val="22"/>
                <w:szCs w:val="22"/>
              </w:rPr>
              <w:t>93</w:t>
            </w:r>
          </w:p>
        </w:tc>
        <w:tc>
          <w:tcPr>
            <w:tcW w:w="1835" w:type="pct"/>
            <w:shd w:val="clear" w:color="auto" w:fill="auto"/>
          </w:tcPr>
          <w:p w14:paraId="5CF3B730" w14:textId="208C5DA2" w:rsidR="0055499A" w:rsidRPr="00BA2A06" w:rsidRDefault="0055499A" w:rsidP="00BC67F6">
            <w:pPr>
              <w:pStyle w:val="Paragrafoelenco"/>
              <w:numPr>
                <w:ilvl w:val="0"/>
                <w:numId w:val="41"/>
              </w:numPr>
              <w:rPr>
                <w:sz w:val="22"/>
                <w:szCs w:val="22"/>
              </w:rPr>
            </w:pPr>
            <w:r w:rsidRPr="009C206D">
              <w:rPr>
                <w:sz w:val="22"/>
                <w:szCs w:val="22"/>
              </w:rPr>
              <w:t>Specifica abilitazione utente/uffic</w:t>
            </w:r>
            <w:r>
              <w:rPr>
                <w:sz w:val="22"/>
                <w:szCs w:val="22"/>
              </w:rPr>
              <w:t>io</w:t>
            </w:r>
          </w:p>
        </w:tc>
        <w:tc>
          <w:tcPr>
            <w:tcW w:w="446" w:type="pct"/>
            <w:shd w:val="clear" w:color="auto" w:fill="auto"/>
            <w:vAlign w:val="bottom"/>
          </w:tcPr>
          <w:p w14:paraId="0CC78BAD" w14:textId="77777777" w:rsidR="0055499A" w:rsidRPr="00DC74A8" w:rsidRDefault="0055499A" w:rsidP="002E22C7">
            <w:pPr>
              <w:rPr>
                <w:sz w:val="22"/>
                <w:szCs w:val="22"/>
              </w:rPr>
            </w:pPr>
          </w:p>
        </w:tc>
        <w:tc>
          <w:tcPr>
            <w:tcW w:w="1133" w:type="pct"/>
            <w:shd w:val="clear" w:color="auto" w:fill="auto"/>
            <w:vAlign w:val="center"/>
          </w:tcPr>
          <w:p w14:paraId="5E461A27" w14:textId="77777777" w:rsidR="0055499A" w:rsidRPr="00DC74A8" w:rsidRDefault="0055499A" w:rsidP="002E22C7">
            <w:pPr>
              <w:rPr>
                <w:sz w:val="22"/>
                <w:szCs w:val="22"/>
              </w:rPr>
            </w:pPr>
          </w:p>
        </w:tc>
      </w:tr>
      <w:tr w:rsidR="0055499A" w:rsidRPr="00DC74A8" w14:paraId="7ABC6FDA" w14:textId="77777777" w:rsidTr="00BD2ACF">
        <w:tc>
          <w:tcPr>
            <w:tcW w:w="643" w:type="pct"/>
            <w:vMerge/>
            <w:shd w:val="clear" w:color="auto" w:fill="auto"/>
          </w:tcPr>
          <w:p w14:paraId="4E8F0968" w14:textId="77777777" w:rsidR="0055499A" w:rsidRDefault="0055499A" w:rsidP="002E22C7">
            <w:pPr>
              <w:rPr>
                <w:b/>
                <w:sz w:val="22"/>
                <w:szCs w:val="22"/>
              </w:rPr>
            </w:pPr>
          </w:p>
        </w:tc>
        <w:tc>
          <w:tcPr>
            <w:tcW w:w="631" w:type="pct"/>
            <w:vMerge/>
            <w:shd w:val="clear" w:color="auto" w:fill="auto"/>
          </w:tcPr>
          <w:p w14:paraId="6068BE82" w14:textId="77777777" w:rsidR="0055499A" w:rsidRPr="005A517F" w:rsidRDefault="0055499A" w:rsidP="002E22C7">
            <w:pPr>
              <w:rPr>
                <w:b/>
                <w:sz w:val="22"/>
                <w:szCs w:val="22"/>
              </w:rPr>
            </w:pPr>
          </w:p>
        </w:tc>
        <w:tc>
          <w:tcPr>
            <w:tcW w:w="312" w:type="pct"/>
            <w:shd w:val="clear" w:color="auto" w:fill="auto"/>
            <w:noWrap/>
            <w:vAlign w:val="center"/>
          </w:tcPr>
          <w:p w14:paraId="2D61785D" w14:textId="6F8EE7C9" w:rsidR="0055499A" w:rsidRPr="001C1701" w:rsidRDefault="007F756B" w:rsidP="002E22C7">
            <w:pPr>
              <w:jc w:val="center"/>
              <w:rPr>
                <w:b/>
                <w:color w:val="000000"/>
                <w:sz w:val="22"/>
                <w:szCs w:val="22"/>
              </w:rPr>
            </w:pPr>
            <w:r w:rsidRPr="00DB421A">
              <w:rPr>
                <w:b/>
                <w:color w:val="000000"/>
                <w:sz w:val="22"/>
                <w:szCs w:val="22"/>
              </w:rPr>
              <w:t>RF1</w:t>
            </w:r>
            <w:r w:rsidR="000822FD">
              <w:rPr>
                <w:b/>
                <w:color w:val="000000"/>
                <w:sz w:val="22"/>
                <w:szCs w:val="22"/>
              </w:rPr>
              <w:t>94</w:t>
            </w:r>
          </w:p>
        </w:tc>
        <w:tc>
          <w:tcPr>
            <w:tcW w:w="1835" w:type="pct"/>
            <w:shd w:val="clear" w:color="auto" w:fill="auto"/>
          </w:tcPr>
          <w:p w14:paraId="0F535A49" w14:textId="492D298F" w:rsidR="0055499A" w:rsidRPr="00BA2A06" w:rsidRDefault="0055499A" w:rsidP="00BC67F6">
            <w:pPr>
              <w:pStyle w:val="Paragrafoelenco"/>
              <w:numPr>
                <w:ilvl w:val="0"/>
                <w:numId w:val="41"/>
              </w:numPr>
              <w:rPr>
                <w:sz w:val="22"/>
                <w:szCs w:val="22"/>
              </w:rPr>
            </w:pPr>
            <w:r w:rsidRPr="009C206D">
              <w:rPr>
                <w:sz w:val="22"/>
                <w:szCs w:val="22"/>
              </w:rPr>
              <w:t>Registrazione dei documenti in entrata e uscita dall’ente</w:t>
            </w:r>
          </w:p>
        </w:tc>
        <w:tc>
          <w:tcPr>
            <w:tcW w:w="446" w:type="pct"/>
            <w:shd w:val="clear" w:color="auto" w:fill="auto"/>
            <w:vAlign w:val="bottom"/>
          </w:tcPr>
          <w:p w14:paraId="0BBB5579" w14:textId="77777777" w:rsidR="0055499A" w:rsidRPr="00DC74A8" w:rsidRDefault="0055499A" w:rsidP="002E22C7">
            <w:pPr>
              <w:rPr>
                <w:sz w:val="22"/>
                <w:szCs w:val="22"/>
              </w:rPr>
            </w:pPr>
          </w:p>
        </w:tc>
        <w:tc>
          <w:tcPr>
            <w:tcW w:w="1133" w:type="pct"/>
            <w:shd w:val="clear" w:color="auto" w:fill="auto"/>
            <w:vAlign w:val="center"/>
          </w:tcPr>
          <w:p w14:paraId="2CCACA37" w14:textId="77777777" w:rsidR="0055499A" w:rsidRPr="00DC74A8" w:rsidRDefault="0055499A" w:rsidP="002E22C7">
            <w:pPr>
              <w:rPr>
                <w:sz w:val="22"/>
                <w:szCs w:val="22"/>
              </w:rPr>
            </w:pPr>
          </w:p>
        </w:tc>
      </w:tr>
      <w:tr w:rsidR="0055499A" w:rsidRPr="00DC74A8" w14:paraId="70FFA49D" w14:textId="77777777" w:rsidTr="00BD2ACF">
        <w:tc>
          <w:tcPr>
            <w:tcW w:w="643" w:type="pct"/>
            <w:vMerge/>
            <w:shd w:val="clear" w:color="auto" w:fill="auto"/>
          </w:tcPr>
          <w:p w14:paraId="564AE2C1" w14:textId="77777777" w:rsidR="0055499A" w:rsidRDefault="0055499A" w:rsidP="002E22C7">
            <w:pPr>
              <w:rPr>
                <w:b/>
                <w:sz w:val="22"/>
                <w:szCs w:val="22"/>
              </w:rPr>
            </w:pPr>
          </w:p>
        </w:tc>
        <w:tc>
          <w:tcPr>
            <w:tcW w:w="631" w:type="pct"/>
            <w:vMerge/>
            <w:shd w:val="clear" w:color="auto" w:fill="auto"/>
          </w:tcPr>
          <w:p w14:paraId="11E9F9CE" w14:textId="77777777" w:rsidR="0055499A" w:rsidRPr="005A517F" w:rsidRDefault="0055499A" w:rsidP="002E22C7">
            <w:pPr>
              <w:rPr>
                <w:b/>
                <w:sz w:val="22"/>
                <w:szCs w:val="22"/>
              </w:rPr>
            </w:pPr>
          </w:p>
        </w:tc>
        <w:tc>
          <w:tcPr>
            <w:tcW w:w="312" w:type="pct"/>
            <w:shd w:val="clear" w:color="auto" w:fill="auto"/>
            <w:noWrap/>
            <w:vAlign w:val="center"/>
          </w:tcPr>
          <w:p w14:paraId="582118B2" w14:textId="32623BB7" w:rsidR="0055499A" w:rsidRPr="001C1701" w:rsidRDefault="007F756B" w:rsidP="002E22C7">
            <w:pPr>
              <w:jc w:val="center"/>
              <w:rPr>
                <w:b/>
                <w:color w:val="000000"/>
                <w:sz w:val="22"/>
                <w:szCs w:val="22"/>
              </w:rPr>
            </w:pPr>
            <w:r w:rsidRPr="00DB421A">
              <w:rPr>
                <w:b/>
                <w:color w:val="000000"/>
                <w:sz w:val="22"/>
                <w:szCs w:val="22"/>
              </w:rPr>
              <w:t>RF1</w:t>
            </w:r>
            <w:r w:rsidR="000822FD">
              <w:rPr>
                <w:b/>
                <w:color w:val="000000"/>
                <w:sz w:val="22"/>
                <w:szCs w:val="22"/>
              </w:rPr>
              <w:t>95</w:t>
            </w:r>
          </w:p>
        </w:tc>
        <w:tc>
          <w:tcPr>
            <w:tcW w:w="1835" w:type="pct"/>
            <w:shd w:val="clear" w:color="auto" w:fill="auto"/>
          </w:tcPr>
          <w:p w14:paraId="08BD3BBC" w14:textId="7833C9E2" w:rsidR="0055499A" w:rsidRPr="00BA2A06" w:rsidRDefault="0055499A" w:rsidP="00BC67F6">
            <w:pPr>
              <w:pStyle w:val="Paragrafoelenco"/>
              <w:numPr>
                <w:ilvl w:val="0"/>
                <w:numId w:val="41"/>
              </w:numPr>
              <w:rPr>
                <w:sz w:val="22"/>
                <w:szCs w:val="22"/>
              </w:rPr>
            </w:pPr>
            <w:r w:rsidRPr="009C206D">
              <w:rPr>
                <w:sz w:val="22"/>
                <w:szCs w:val="22"/>
              </w:rPr>
              <w:t>Registrazione di documenti interni ritenuti necessari ai fini del completamento delle pratiche di gestione dei document</w:t>
            </w:r>
            <w:r>
              <w:rPr>
                <w:sz w:val="22"/>
                <w:szCs w:val="22"/>
              </w:rPr>
              <w:t>i</w:t>
            </w:r>
          </w:p>
        </w:tc>
        <w:tc>
          <w:tcPr>
            <w:tcW w:w="446" w:type="pct"/>
            <w:shd w:val="clear" w:color="auto" w:fill="auto"/>
            <w:vAlign w:val="bottom"/>
          </w:tcPr>
          <w:p w14:paraId="5EA95152" w14:textId="77777777" w:rsidR="0055499A" w:rsidRPr="00DC74A8" w:rsidRDefault="0055499A" w:rsidP="002E22C7">
            <w:pPr>
              <w:rPr>
                <w:sz w:val="22"/>
                <w:szCs w:val="22"/>
              </w:rPr>
            </w:pPr>
          </w:p>
        </w:tc>
        <w:tc>
          <w:tcPr>
            <w:tcW w:w="1133" w:type="pct"/>
            <w:shd w:val="clear" w:color="auto" w:fill="auto"/>
            <w:vAlign w:val="center"/>
          </w:tcPr>
          <w:p w14:paraId="20A18F35" w14:textId="77777777" w:rsidR="0055499A" w:rsidRPr="00DC74A8" w:rsidRDefault="0055499A" w:rsidP="002E22C7">
            <w:pPr>
              <w:rPr>
                <w:sz w:val="22"/>
                <w:szCs w:val="22"/>
              </w:rPr>
            </w:pPr>
          </w:p>
        </w:tc>
      </w:tr>
      <w:tr w:rsidR="0055499A" w:rsidRPr="00DC74A8" w14:paraId="31B025DE" w14:textId="77777777" w:rsidTr="00BD2ACF">
        <w:tc>
          <w:tcPr>
            <w:tcW w:w="643" w:type="pct"/>
            <w:vMerge/>
            <w:shd w:val="clear" w:color="auto" w:fill="auto"/>
          </w:tcPr>
          <w:p w14:paraId="650A76C6" w14:textId="77777777" w:rsidR="0055499A" w:rsidRDefault="0055499A" w:rsidP="002E22C7">
            <w:pPr>
              <w:rPr>
                <w:b/>
                <w:sz w:val="22"/>
                <w:szCs w:val="22"/>
              </w:rPr>
            </w:pPr>
          </w:p>
        </w:tc>
        <w:tc>
          <w:tcPr>
            <w:tcW w:w="631" w:type="pct"/>
            <w:vMerge/>
            <w:shd w:val="clear" w:color="auto" w:fill="auto"/>
          </w:tcPr>
          <w:p w14:paraId="5D7B8915" w14:textId="77777777" w:rsidR="0055499A" w:rsidRPr="005A517F" w:rsidRDefault="0055499A" w:rsidP="002E22C7">
            <w:pPr>
              <w:rPr>
                <w:b/>
                <w:sz w:val="22"/>
                <w:szCs w:val="22"/>
              </w:rPr>
            </w:pPr>
          </w:p>
        </w:tc>
        <w:tc>
          <w:tcPr>
            <w:tcW w:w="312" w:type="pct"/>
            <w:shd w:val="clear" w:color="auto" w:fill="auto"/>
            <w:noWrap/>
            <w:vAlign w:val="center"/>
          </w:tcPr>
          <w:p w14:paraId="6746CDD5" w14:textId="40DBDF78" w:rsidR="0055499A" w:rsidRPr="001C1701" w:rsidRDefault="007F756B" w:rsidP="002E22C7">
            <w:pPr>
              <w:jc w:val="center"/>
              <w:rPr>
                <w:b/>
                <w:color w:val="000000"/>
                <w:sz w:val="22"/>
                <w:szCs w:val="22"/>
              </w:rPr>
            </w:pPr>
            <w:r w:rsidRPr="00DB421A">
              <w:rPr>
                <w:b/>
                <w:color w:val="000000"/>
                <w:sz w:val="22"/>
                <w:szCs w:val="22"/>
              </w:rPr>
              <w:t>RF1</w:t>
            </w:r>
            <w:r w:rsidR="000822FD">
              <w:rPr>
                <w:b/>
                <w:color w:val="000000"/>
                <w:sz w:val="22"/>
                <w:szCs w:val="22"/>
              </w:rPr>
              <w:t>96</w:t>
            </w:r>
          </w:p>
        </w:tc>
        <w:tc>
          <w:tcPr>
            <w:tcW w:w="1835" w:type="pct"/>
            <w:shd w:val="clear" w:color="auto" w:fill="auto"/>
          </w:tcPr>
          <w:p w14:paraId="2253511A" w14:textId="509B80A4" w:rsidR="0055499A" w:rsidRPr="00BA2A06" w:rsidRDefault="0055499A" w:rsidP="00BC67F6">
            <w:pPr>
              <w:pStyle w:val="Paragrafoelenco"/>
              <w:numPr>
                <w:ilvl w:val="0"/>
                <w:numId w:val="41"/>
              </w:numPr>
              <w:rPr>
                <w:sz w:val="22"/>
                <w:szCs w:val="22"/>
              </w:rPr>
            </w:pPr>
            <w:r w:rsidRPr="00D3640C">
              <w:rPr>
                <w:sz w:val="22"/>
                <w:szCs w:val="22"/>
              </w:rPr>
              <w:t>Gestione base e parametrica delle pratiche collegate</w:t>
            </w:r>
          </w:p>
        </w:tc>
        <w:tc>
          <w:tcPr>
            <w:tcW w:w="446" w:type="pct"/>
            <w:shd w:val="clear" w:color="auto" w:fill="auto"/>
            <w:vAlign w:val="bottom"/>
          </w:tcPr>
          <w:p w14:paraId="715B1B6C" w14:textId="77777777" w:rsidR="0055499A" w:rsidRPr="00DC74A8" w:rsidRDefault="0055499A" w:rsidP="002E22C7">
            <w:pPr>
              <w:rPr>
                <w:sz w:val="22"/>
                <w:szCs w:val="22"/>
              </w:rPr>
            </w:pPr>
          </w:p>
        </w:tc>
        <w:tc>
          <w:tcPr>
            <w:tcW w:w="1133" w:type="pct"/>
            <w:shd w:val="clear" w:color="auto" w:fill="auto"/>
            <w:vAlign w:val="center"/>
          </w:tcPr>
          <w:p w14:paraId="4F37FB4A" w14:textId="77777777" w:rsidR="0055499A" w:rsidRPr="00DC74A8" w:rsidRDefault="0055499A" w:rsidP="002E22C7">
            <w:pPr>
              <w:rPr>
                <w:sz w:val="22"/>
                <w:szCs w:val="22"/>
              </w:rPr>
            </w:pPr>
          </w:p>
        </w:tc>
      </w:tr>
      <w:tr w:rsidR="0055499A" w:rsidRPr="00DC74A8" w14:paraId="55C63E4F" w14:textId="77777777" w:rsidTr="00BD2ACF">
        <w:tc>
          <w:tcPr>
            <w:tcW w:w="643" w:type="pct"/>
            <w:vMerge/>
            <w:shd w:val="clear" w:color="auto" w:fill="auto"/>
          </w:tcPr>
          <w:p w14:paraId="2988E885" w14:textId="77777777" w:rsidR="0055499A" w:rsidRDefault="0055499A" w:rsidP="002E22C7">
            <w:pPr>
              <w:rPr>
                <w:b/>
                <w:sz w:val="22"/>
                <w:szCs w:val="22"/>
              </w:rPr>
            </w:pPr>
          </w:p>
        </w:tc>
        <w:tc>
          <w:tcPr>
            <w:tcW w:w="631" w:type="pct"/>
            <w:vMerge/>
            <w:shd w:val="clear" w:color="auto" w:fill="auto"/>
          </w:tcPr>
          <w:p w14:paraId="044D0F09" w14:textId="77777777" w:rsidR="0055499A" w:rsidRPr="005A517F" w:rsidRDefault="0055499A" w:rsidP="002E22C7">
            <w:pPr>
              <w:rPr>
                <w:b/>
                <w:sz w:val="22"/>
                <w:szCs w:val="22"/>
              </w:rPr>
            </w:pPr>
          </w:p>
        </w:tc>
        <w:tc>
          <w:tcPr>
            <w:tcW w:w="312" w:type="pct"/>
            <w:shd w:val="clear" w:color="auto" w:fill="auto"/>
            <w:noWrap/>
            <w:vAlign w:val="center"/>
          </w:tcPr>
          <w:p w14:paraId="1B468225" w14:textId="30F658F2" w:rsidR="0055499A" w:rsidRPr="001C1701" w:rsidRDefault="007F756B" w:rsidP="002E22C7">
            <w:pPr>
              <w:jc w:val="center"/>
              <w:rPr>
                <w:b/>
                <w:color w:val="000000"/>
                <w:sz w:val="22"/>
                <w:szCs w:val="22"/>
              </w:rPr>
            </w:pPr>
            <w:r w:rsidRPr="00DB421A">
              <w:rPr>
                <w:b/>
                <w:color w:val="000000"/>
                <w:sz w:val="22"/>
                <w:szCs w:val="22"/>
              </w:rPr>
              <w:t>RF1</w:t>
            </w:r>
            <w:r w:rsidR="000822FD">
              <w:rPr>
                <w:b/>
                <w:color w:val="000000"/>
                <w:sz w:val="22"/>
                <w:szCs w:val="22"/>
              </w:rPr>
              <w:t>97</w:t>
            </w:r>
          </w:p>
        </w:tc>
        <w:tc>
          <w:tcPr>
            <w:tcW w:w="1835" w:type="pct"/>
            <w:shd w:val="clear" w:color="auto" w:fill="auto"/>
          </w:tcPr>
          <w:p w14:paraId="7AFB8FEB" w14:textId="2B29124E" w:rsidR="0055499A" w:rsidRPr="00BA2A06" w:rsidRDefault="0055499A" w:rsidP="00BC67F6">
            <w:pPr>
              <w:pStyle w:val="Paragrafoelenco"/>
              <w:numPr>
                <w:ilvl w:val="0"/>
                <w:numId w:val="41"/>
              </w:numPr>
              <w:rPr>
                <w:sz w:val="22"/>
                <w:szCs w:val="22"/>
              </w:rPr>
            </w:pPr>
            <w:r w:rsidRPr="00D3640C">
              <w:rPr>
                <w:sz w:val="22"/>
                <w:szCs w:val="22"/>
              </w:rPr>
              <w:t>Registrazione e storicizzazione delle modifiche apportate a ogni documento protocollato (solo per le informazioni facoltative), con possibilità di visione e confronto delle varie versioni</w:t>
            </w:r>
          </w:p>
        </w:tc>
        <w:tc>
          <w:tcPr>
            <w:tcW w:w="446" w:type="pct"/>
            <w:shd w:val="clear" w:color="auto" w:fill="auto"/>
            <w:vAlign w:val="bottom"/>
          </w:tcPr>
          <w:p w14:paraId="1FCD1958" w14:textId="77777777" w:rsidR="0055499A" w:rsidRPr="00DC74A8" w:rsidRDefault="0055499A" w:rsidP="002E22C7">
            <w:pPr>
              <w:rPr>
                <w:sz w:val="22"/>
                <w:szCs w:val="22"/>
              </w:rPr>
            </w:pPr>
          </w:p>
        </w:tc>
        <w:tc>
          <w:tcPr>
            <w:tcW w:w="1133" w:type="pct"/>
            <w:shd w:val="clear" w:color="auto" w:fill="auto"/>
            <w:vAlign w:val="center"/>
          </w:tcPr>
          <w:p w14:paraId="1A51F8E6" w14:textId="77777777" w:rsidR="0055499A" w:rsidRPr="00DC74A8" w:rsidRDefault="0055499A" w:rsidP="002E22C7">
            <w:pPr>
              <w:rPr>
                <w:sz w:val="22"/>
                <w:szCs w:val="22"/>
              </w:rPr>
            </w:pPr>
          </w:p>
        </w:tc>
      </w:tr>
      <w:tr w:rsidR="0055499A" w:rsidRPr="00DC74A8" w14:paraId="3F50D1D2" w14:textId="77777777" w:rsidTr="00BD2ACF">
        <w:tc>
          <w:tcPr>
            <w:tcW w:w="643" w:type="pct"/>
            <w:vMerge/>
            <w:shd w:val="clear" w:color="auto" w:fill="auto"/>
          </w:tcPr>
          <w:p w14:paraId="67FB1FFC" w14:textId="77777777" w:rsidR="0055499A" w:rsidRDefault="0055499A" w:rsidP="002E22C7">
            <w:pPr>
              <w:rPr>
                <w:b/>
                <w:sz w:val="22"/>
                <w:szCs w:val="22"/>
              </w:rPr>
            </w:pPr>
          </w:p>
        </w:tc>
        <w:tc>
          <w:tcPr>
            <w:tcW w:w="631" w:type="pct"/>
            <w:vMerge/>
            <w:shd w:val="clear" w:color="auto" w:fill="auto"/>
          </w:tcPr>
          <w:p w14:paraId="28070780" w14:textId="77777777" w:rsidR="0055499A" w:rsidRPr="005A517F" w:rsidRDefault="0055499A" w:rsidP="002E22C7">
            <w:pPr>
              <w:rPr>
                <w:b/>
                <w:sz w:val="22"/>
                <w:szCs w:val="22"/>
              </w:rPr>
            </w:pPr>
          </w:p>
        </w:tc>
        <w:tc>
          <w:tcPr>
            <w:tcW w:w="312" w:type="pct"/>
            <w:shd w:val="clear" w:color="auto" w:fill="auto"/>
            <w:noWrap/>
            <w:vAlign w:val="center"/>
          </w:tcPr>
          <w:p w14:paraId="30B78421" w14:textId="60355B1D" w:rsidR="0055499A" w:rsidRPr="001C1701" w:rsidRDefault="007F756B" w:rsidP="002E22C7">
            <w:pPr>
              <w:jc w:val="center"/>
              <w:rPr>
                <w:b/>
                <w:color w:val="000000"/>
                <w:sz w:val="22"/>
                <w:szCs w:val="22"/>
              </w:rPr>
            </w:pPr>
            <w:r w:rsidRPr="00DB421A">
              <w:rPr>
                <w:b/>
                <w:color w:val="000000"/>
                <w:sz w:val="22"/>
                <w:szCs w:val="22"/>
              </w:rPr>
              <w:t>RF1</w:t>
            </w:r>
            <w:r w:rsidR="000822FD">
              <w:rPr>
                <w:b/>
                <w:color w:val="000000"/>
                <w:sz w:val="22"/>
                <w:szCs w:val="22"/>
              </w:rPr>
              <w:t>98</w:t>
            </w:r>
          </w:p>
        </w:tc>
        <w:tc>
          <w:tcPr>
            <w:tcW w:w="1835" w:type="pct"/>
            <w:shd w:val="clear" w:color="auto" w:fill="auto"/>
          </w:tcPr>
          <w:p w14:paraId="0B54BC89" w14:textId="67BE8892" w:rsidR="0055499A" w:rsidRPr="00BA2A06" w:rsidRDefault="0055499A" w:rsidP="00BC67F6">
            <w:pPr>
              <w:pStyle w:val="Paragrafoelenco"/>
              <w:numPr>
                <w:ilvl w:val="0"/>
                <w:numId w:val="41"/>
              </w:numPr>
              <w:rPr>
                <w:sz w:val="22"/>
                <w:szCs w:val="22"/>
              </w:rPr>
            </w:pPr>
            <w:r w:rsidRPr="00D3640C">
              <w:rPr>
                <w:sz w:val="22"/>
                <w:szCs w:val="22"/>
              </w:rPr>
              <w:t>Associazione fisica della documentazione integrativa ai protocolli registrati</w:t>
            </w:r>
          </w:p>
        </w:tc>
        <w:tc>
          <w:tcPr>
            <w:tcW w:w="446" w:type="pct"/>
            <w:shd w:val="clear" w:color="auto" w:fill="auto"/>
            <w:vAlign w:val="bottom"/>
          </w:tcPr>
          <w:p w14:paraId="4CD17F61" w14:textId="77777777" w:rsidR="0055499A" w:rsidRPr="00DC74A8" w:rsidRDefault="0055499A" w:rsidP="002E22C7">
            <w:pPr>
              <w:rPr>
                <w:sz w:val="22"/>
                <w:szCs w:val="22"/>
              </w:rPr>
            </w:pPr>
          </w:p>
        </w:tc>
        <w:tc>
          <w:tcPr>
            <w:tcW w:w="1133" w:type="pct"/>
            <w:shd w:val="clear" w:color="auto" w:fill="auto"/>
            <w:vAlign w:val="center"/>
          </w:tcPr>
          <w:p w14:paraId="1C107B24" w14:textId="77777777" w:rsidR="0055499A" w:rsidRPr="00DC74A8" w:rsidRDefault="0055499A" w:rsidP="002E22C7">
            <w:pPr>
              <w:rPr>
                <w:sz w:val="22"/>
                <w:szCs w:val="22"/>
              </w:rPr>
            </w:pPr>
          </w:p>
        </w:tc>
      </w:tr>
      <w:tr w:rsidR="0055499A" w:rsidRPr="00DC74A8" w14:paraId="77369821" w14:textId="77777777" w:rsidTr="00BD2ACF">
        <w:tc>
          <w:tcPr>
            <w:tcW w:w="643" w:type="pct"/>
            <w:vMerge/>
            <w:shd w:val="clear" w:color="auto" w:fill="auto"/>
          </w:tcPr>
          <w:p w14:paraId="2B7BA2CD" w14:textId="77777777" w:rsidR="0055499A" w:rsidRDefault="0055499A" w:rsidP="002E22C7">
            <w:pPr>
              <w:rPr>
                <w:b/>
                <w:sz w:val="22"/>
                <w:szCs w:val="22"/>
              </w:rPr>
            </w:pPr>
          </w:p>
        </w:tc>
        <w:tc>
          <w:tcPr>
            <w:tcW w:w="631" w:type="pct"/>
            <w:vMerge/>
            <w:shd w:val="clear" w:color="auto" w:fill="auto"/>
          </w:tcPr>
          <w:p w14:paraId="41216D10" w14:textId="77777777" w:rsidR="0055499A" w:rsidRPr="005A517F" w:rsidRDefault="0055499A" w:rsidP="002E22C7">
            <w:pPr>
              <w:rPr>
                <w:b/>
                <w:sz w:val="22"/>
                <w:szCs w:val="22"/>
              </w:rPr>
            </w:pPr>
          </w:p>
        </w:tc>
        <w:tc>
          <w:tcPr>
            <w:tcW w:w="312" w:type="pct"/>
            <w:shd w:val="clear" w:color="auto" w:fill="auto"/>
            <w:noWrap/>
            <w:vAlign w:val="center"/>
          </w:tcPr>
          <w:p w14:paraId="3A61C971" w14:textId="58EA52C0" w:rsidR="0055499A" w:rsidRPr="001C1701" w:rsidRDefault="007F756B" w:rsidP="002E22C7">
            <w:pPr>
              <w:jc w:val="center"/>
              <w:rPr>
                <w:b/>
                <w:color w:val="000000"/>
                <w:sz w:val="22"/>
                <w:szCs w:val="22"/>
              </w:rPr>
            </w:pPr>
            <w:r w:rsidRPr="00DB421A">
              <w:rPr>
                <w:b/>
                <w:color w:val="000000"/>
                <w:sz w:val="22"/>
                <w:szCs w:val="22"/>
              </w:rPr>
              <w:t>RF1</w:t>
            </w:r>
            <w:r w:rsidR="000822FD">
              <w:rPr>
                <w:b/>
                <w:color w:val="000000"/>
                <w:sz w:val="22"/>
                <w:szCs w:val="22"/>
              </w:rPr>
              <w:t>99</w:t>
            </w:r>
          </w:p>
        </w:tc>
        <w:tc>
          <w:tcPr>
            <w:tcW w:w="1835" w:type="pct"/>
            <w:shd w:val="clear" w:color="auto" w:fill="auto"/>
          </w:tcPr>
          <w:p w14:paraId="5479CA98" w14:textId="094867F0" w:rsidR="0055499A" w:rsidRPr="00BA2A06" w:rsidRDefault="0055499A" w:rsidP="00BC67F6">
            <w:pPr>
              <w:pStyle w:val="Paragrafoelenco"/>
              <w:numPr>
                <w:ilvl w:val="0"/>
                <w:numId w:val="41"/>
              </w:numPr>
              <w:rPr>
                <w:sz w:val="22"/>
                <w:szCs w:val="22"/>
              </w:rPr>
            </w:pPr>
            <w:r w:rsidRPr="0096642F">
              <w:rPr>
                <w:sz w:val="22"/>
                <w:szCs w:val="22"/>
              </w:rPr>
              <w:t>Interrogazioni ed estrazioni dei documenti registrati</w:t>
            </w:r>
          </w:p>
        </w:tc>
        <w:tc>
          <w:tcPr>
            <w:tcW w:w="446" w:type="pct"/>
            <w:shd w:val="clear" w:color="auto" w:fill="auto"/>
            <w:vAlign w:val="bottom"/>
          </w:tcPr>
          <w:p w14:paraId="5F5DFB30" w14:textId="77777777" w:rsidR="0055499A" w:rsidRPr="00DC74A8" w:rsidRDefault="0055499A" w:rsidP="002E22C7">
            <w:pPr>
              <w:rPr>
                <w:sz w:val="22"/>
                <w:szCs w:val="22"/>
              </w:rPr>
            </w:pPr>
          </w:p>
        </w:tc>
        <w:tc>
          <w:tcPr>
            <w:tcW w:w="1133" w:type="pct"/>
            <w:shd w:val="clear" w:color="auto" w:fill="auto"/>
            <w:vAlign w:val="center"/>
          </w:tcPr>
          <w:p w14:paraId="337A55B4" w14:textId="77777777" w:rsidR="0055499A" w:rsidRPr="00DC74A8" w:rsidRDefault="0055499A" w:rsidP="002E22C7">
            <w:pPr>
              <w:rPr>
                <w:sz w:val="22"/>
                <w:szCs w:val="22"/>
              </w:rPr>
            </w:pPr>
          </w:p>
        </w:tc>
      </w:tr>
      <w:tr w:rsidR="0055499A" w:rsidRPr="00DC74A8" w14:paraId="7036F18D" w14:textId="77777777" w:rsidTr="00BD2ACF">
        <w:tc>
          <w:tcPr>
            <w:tcW w:w="643" w:type="pct"/>
            <w:vMerge/>
            <w:shd w:val="clear" w:color="auto" w:fill="auto"/>
          </w:tcPr>
          <w:p w14:paraId="08C8B393" w14:textId="77777777" w:rsidR="0055499A" w:rsidRDefault="0055499A" w:rsidP="002E22C7">
            <w:pPr>
              <w:rPr>
                <w:b/>
                <w:sz w:val="22"/>
                <w:szCs w:val="22"/>
              </w:rPr>
            </w:pPr>
          </w:p>
        </w:tc>
        <w:tc>
          <w:tcPr>
            <w:tcW w:w="631" w:type="pct"/>
            <w:vMerge/>
            <w:shd w:val="clear" w:color="auto" w:fill="auto"/>
          </w:tcPr>
          <w:p w14:paraId="169DB478" w14:textId="77777777" w:rsidR="0055499A" w:rsidRPr="005A517F" w:rsidRDefault="0055499A" w:rsidP="002E22C7">
            <w:pPr>
              <w:rPr>
                <w:b/>
                <w:sz w:val="22"/>
                <w:szCs w:val="22"/>
              </w:rPr>
            </w:pPr>
          </w:p>
        </w:tc>
        <w:tc>
          <w:tcPr>
            <w:tcW w:w="312" w:type="pct"/>
            <w:shd w:val="clear" w:color="auto" w:fill="auto"/>
            <w:noWrap/>
            <w:vAlign w:val="center"/>
          </w:tcPr>
          <w:p w14:paraId="3B211D8F" w14:textId="21B793C1" w:rsidR="0055499A" w:rsidRPr="001C1701" w:rsidRDefault="007F756B" w:rsidP="002E22C7">
            <w:pPr>
              <w:jc w:val="center"/>
              <w:rPr>
                <w:b/>
                <w:color w:val="000000"/>
                <w:sz w:val="22"/>
                <w:szCs w:val="22"/>
              </w:rPr>
            </w:pPr>
            <w:r w:rsidRPr="00DB421A">
              <w:rPr>
                <w:b/>
                <w:color w:val="000000"/>
                <w:sz w:val="22"/>
                <w:szCs w:val="22"/>
              </w:rPr>
              <w:t>RF</w:t>
            </w:r>
            <w:r w:rsidR="000822FD">
              <w:rPr>
                <w:b/>
                <w:color w:val="000000"/>
                <w:sz w:val="22"/>
                <w:szCs w:val="22"/>
              </w:rPr>
              <w:t>200</w:t>
            </w:r>
          </w:p>
        </w:tc>
        <w:tc>
          <w:tcPr>
            <w:tcW w:w="1835" w:type="pct"/>
            <w:shd w:val="clear" w:color="auto" w:fill="auto"/>
          </w:tcPr>
          <w:p w14:paraId="0077D91C" w14:textId="363DCC5B" w:rsidR="0055499A" w:rsidRPr="00BA2A06" w:rsidRDefault="0055499A" w:rsidP="009E1734">
            <w:pPr>
              <w:pStyle w:val="Paragrafoelenco"/>
              <w:numPr>
                <w:ilvl w:val="0"/>
                <w:numId w:val="41"/>
              </w:numPr>
              <w:rPr>
                <w:sz w:val="22"/>
                <w:szCs w:val="22"/>
              </w:rPr>
            </w:pPr>
            <w:r>
              <w:rPr>
                <w:sz w:val="22"/>
                <w:szCs w:val="22"/>
              </w:rPr>
              <w:t>Gestione del</w:t>
            </w:r>
            <w:r w:rsidRPr="0096642F">
              <w:rPr>
                <w:sz w:val="22"/>
                <w:szCs w:val="22"/>
              </w:rPr>
              <w:t>lo scambio di e-mail relative a documenti informatici soggetti a registrazione di protocollo tra amministrazioni differenti.</w:t>
            </w:r>
          </w:p>
        </w:tc>
        <w:tc>
          <w:tcPr>
            <w:tcW w:w="446" w:type="pct"/>
            <w:shd w:val="clear" w:color="auto" w:fill="auto"/>
            <w:vAlign w:val="bottom"/>
          </w:tcPr>
          <w:p w14:paraId="10D0B8B4" w14:textId="77777777" w:rsidR="0055499A" w:rsidRPr="00DC74A8" w:rsidRDefault="0055499A" w:rsidP="002E22C7">
            <w:pPr>
              <w:rPr>
                <w:sz w:val="22"/>
                <w:szCs w:val="22"/>
              </w:rPr>
            </w:pPr>
          </w:p>
        </w:tc>
        <w:tc>
          <w:tcPr>
            <w:tcW w:w="1133" w:type="pct"/>
            <w:shd w:val="clear" w:color="auto" w:fill="auto"/>
            <w:vAlign w:val="center"/>
          </w:tcPr>
          <w:p w14:paraId="324A8757" w14:textId="77777777" w:rsidR="0055499A" w:rsidRPr="00DC74A8" w:rsidRDefault="0055499A" w:rsidP="002E22C7">
            <w:pPr>
              <w:rPr>
                <w:sz w:val="22"/>
                <w:szCs w:val="22"/>
              </w:rPr>
            </w:pPr>
          </w:p>
        </w:tc>
      </w:tr>
      <w:tr w:rsidR="0055499A" w:rsidRPr="00DC74A8" w14:paraId="4CEE2B74" w14:textId="77777777" w:rsidTr="00BD2ACF">
        <w:tc>
          <w:tcPr>
            <w:tcW w:w="643" w:type="pct"/>
            <w:vMerge/>
            <w:shd w:val="clear" w:color="auto" w:fill="auto"/>
          </w:tcPr>
          <w:p w14:paraId="02A74D00" w14:textId="77777777" w:rsidR="0055499A" w:rsidRDefault="0055499A" w:rsidP="002E22C7">
            <w:pPr>
              <w:rPr>
                <w:b/>
                <w:sz w:val="22"/>
                <w:szCs w:val="22"/>
              </w:rPr>
            </w:pPr>
          </w:p>
        </w:tc>
        <w:tc>
          <w:tcPr>
            <w:tcW w:w="631" w:type="pct"/>
            <w:vMerge/>
            <w:shd w:val="clear" w:color="auto" w:fill="auto"/>
          </w:tcPr>
          <w:p w14:paraId="6741A2A8" w14:textId="77777777" w:rsidR="0055499A" w:rsidRPr="005A517F" w:rsidRDefault="0055499A" w:rsidP="002E22C7">
            <w:pPr>
              <w:rPr>
                <w:b/>
                <w:sz w:val="22"/>
                <w:szCs w:val="22"/>
              </w:rPr>
            </w:pPr>
          </w:p>
        </w:tc>
        <w:tc>
          <w:tcPr>
            <w:tcW w:w="312" w:type="pct"/>
            <w:shd w:val="clear" w:color="auto" w:fill="auto"/>
            <w:noWrap/>
            <w:vAlign w:val="center"/>
          </w:tcPr>
          <w:p w14:paraId="5C0A06EF" w14:textId="54B71CB7" w:rsidR="0055499A" w:rsidRPr="001C1701" w:rsidRDefault="007F756B" w:rsidP="002E22C7">
            <w:pPr>
              <w:jc w:val="center"/>
              <w:rPr>
                <w:b/>
                <w:color w:val="000000"/>
                <w:sz w:val="22"/>
                <w:szCs w:val="22"/>
              </w:rPr>
            </w:pPr>
            <w:r w:rsidRPr="00DB421A">
              <w:rPr>
                <w:b/>
                <w:color w:val="000000"/>
                <w:sz w:val="22"/>
                <w:szCs w:val="22"/>
              </w:rPr>
              <w:t>RF</w:t>
            </w:r>
            <w:r w:rsidR="000822FD">
              <w:rPr>
                <w:b/>
                <w:color w:val="000000"/>
                <w:sz w:val="22"/>
                <w:szCs w:val="22"/>
              </w:rPr>
              <w:t>201</w:t>
            </w:r>
          </w:p>
        </w:tc>
        <w:tc>
          <w:tcPr>
            <w:tcW w:w="1835" w:type="pct"/>
            <w:shd w:val="clear" w:color="auto" w:fill="auto"/>
          </w:tcPr>
          <w:p w14:paraId="07B8F1FE" w14:textId="6F5EA7DD" w:rsidR="0055499A" w:rsidRDefault="0055499A" w:rsidP="00BC67F6">
            <w:pPr>
              <w:pStyle w:val="Paragrafoelenco"/>
              <w:numPr>
                <w:ilvl w:val="0"/>
                <w:numId w:val="41"/>
              </w:numPr>
              <w:rPr>
                <w:sz w:val="22"/>
                <w:szCs w:val="22"/>
              </w:rPr>
            </w:pPr>
            <w:r w:rsidRPr="000F25AA">
              <w:rPr>
                <w:sz w:val="22"/>
                <w:szCs w:val="22"/>
              </w:rPr>
              <w:t xml:space="preserve">Tutte le PEC </w:t>
            </w:r>
            <w:proofErr w:type="gramStart"/>
            <w:r w:rsidR="00D103A0">
              <w:rPr>
                <w:sz w:val="22"/>
                <w:szCs w:val="22"/>
              </w:rPr>
              <w:t>possono essere</w:t>
            </w:r>
            <w:r w:rsidRPr="000F25AA">
              <w:rPr>
                <w:sz w:val="22"/>
                <w:szCs w:val="22"/>
              </w:rPr>
              <w:t xml:space="preserve"> scaricate e protocollate semplicemente</w:t>
            </w:r>
            <w:proofErr w:type="gramEnd"/>
            <w:r w:rsidRPr="000F25AA">
              <w:rPr>
                <w:sz w:val="22"/>
                <w:szCs w:val="22"/>
              </w:rPr>
              <w:t xml:space="preserve"> utilizzando il sistema stesso.</w:t>
            </w:r>
          </w:p>
        </w:tc>
        <w:tc>
          <w:tcPr>
            <w:tcW w:w="446" w:type="pct"/>
            <w:shd w:val="clear" w:color="auto" w:fill="auto"/>
            <w:vAlign w:val="bottom"/>
          </w:tcPr>
          <w:p w14:paraId="5D2857B7" w14:textId="77777777" w:rsidR="0055499A" w:rsidRPr="00DC74A8" w:rsidRDefault="0055499A" w:rsidP="002E22C7">
            <w:pPr>
              <w:rPr>
                <w:sz w:val="22"/>
                <w:szCs w:val="22"/>
              </w:rPr>
            </w:pPr>
          </w:p>
        </w:tc>
        <w:tc>
          <w:tcPr>
            <w:tcW w:w="1133" w:type="pct"/>
            <w:shd w:val="clear" w:color="auto" w:fill="auto"/>
            <w:vAlign w:val="center"/>
          </w:tcPr>
          <w:p w14:paraId="6FB9FB64" w14:textId="77777777" w:rsidR="0055499A" w:rsidRPr="00DC74A8" w:rsidRDefault="0055499A" w:rsidP="002E22C7">
            <w:pPr>
              <w:rPr>
                <w:sz w:val="22"/>
                <w:szCs w:val="22"/>
              </w:rPr>
            </w:pPr>
          </w:p>
        </w:tc>
      </w:tr>
      <w:tr w:rsidR="0055499A" w:rsidRPr="00DC74A8" w14:paraId="4FF573CE" w14:textId="77777777" w:rsidTr="00BD2ACF">
        <w:tc>
          <w:tcPr>
            <w:tcW w:w="643" w:type="pct"/>
            <w:vMerge/>
            <w:shd w:val="clear" w:color="auto" w:fill="auto"/>
          </w:tcPr>
          <w:p w14:paraId="2B7CB107" w14:textId="77777777" w:rsidR="0055499A" w:rsidRDefault="0055499A" w:rsidP="002E22C7">
            <w:pPr>
              <w:rPr>
                <w:b/>
                <w:sz w:val="22"/>
                <w:szCs w:val="22"/>
              </w:rPr>
            </w:pPr>
          </w:p>
        </w:tc>
        <w:tc>
          <w:tcPr>
            <w:tcW w:w="631" w:type="pct"/>
            <w:vMerge/>
            <w:shd w:val="clear" w:color="auto" w:fill="auto"/>
          </w:tcPr>
          <w:p w14:paraId="69A01F4D" w14:textId="77777777" w:rsidR="0055499A" w:rsidRPr="005A517F" w:rsidRDefault="0055499A" w:rsidP="002E22C7">
            <w:pPr>
              <w:rPr>
                <w:b/>
                <w:sz w:val="22"/>
                <w:szCs w:val="22"/>
              </w:rPr>
            </w:pPr>
          </w:p>
        </w:tc>
        <w:tc>
          <w:tcPr>
            <w:tcW w:w="312" w:type="pct"/>
            <w:shd w:val="clear" w:color="auto" w:fill="auto"/>
            <w:noWrap/>
            <w:vAlign w:val="center"/>
          </w:tcPr>
          <w:p w14:paraId="3EDDAAEF" w14:textId="55D7BCB2" w:rsidR="0055499A" w:rsidRPr="001C1701" w:rsidRDefault="007F756B" w:rsidP="002E22C7">
            <w:pPr>
              <w:jc w:val="center"/>
              <w:rPr>
                <w:b/>
                <w:color w:val="000000"/>
                <w:sz w:val="22"/>
                <w:szCs w:val="22"/>
              </w:rPr>
            </w:pPr>
            <w:r w:rsidRPr="00DB421A">
              <w:rPr>
                <w:b/>
                <w:color w:val="000000"/>
                <w:sz w:val="22"/>
                <w:szCs w:val="22"/>
              </w:rPr>
              <w:t>RF</w:t>
            </w:r>
            <w:r w:rsidR="000822FD">
              <w:rPr>
                <w:b/>
                <w:color w:val="000000"/>
                <w:sz w:val="22"/>
                <w:szCs w:val="22"/>
              </w:rPr>
              <w:t>202</w:t>
            </w:r>
          </w:p>
        </w:tc>
        <w:tc>
          <w:tcPr>
            <w:tcW w:w="1835" w:type="pct"/>
            <w:shd w:val="clear" w:color="auto" w:fill="auto"/>
          </w:tcPr>
          <w:p w14:paraId="58F3641F" w14:textId="5058B793" w:rsidR="0055499A" w:rsidRDefault="0055499A" w:rsidP="00BC67F6">
            <w:pPr>
              <w:pStyle w:val="Paragrafoelenco"/>
              <w:numPr>
                <w:ilvl w:val="0"/>
                <w:numId w:val="41"/>
              </w:numPr>
              <w:rPr>
                <w:sz w:val="22"/>
                <w:szCs w:val="22"/>
              </w:rPr>
            </w:pPr>
            <w:r w:rsidRPr="000F25AA">
              <w:rPr>
                <w:sz w:val="22"/>
                <w:szCs w:val="22"/>
              </w:rPr>
              <w:t xml:space="preserve">La procedura </w:t>
            </w:r>
            <w:r w:rsidR="00D103A0">
              <w:rPr>
                <w:sz w:val="22"/>
                <w:szCs w:val="22"/>
              </w:rPr>
              <w:t>è in grado di</w:t>
            </w:r>
            <w:r w:rsidRPr="000F25AA">
              <w:rPr>
                <w:sz w:val="22"/>
                <w:szCs w:val="22"/>
              </w:rPr>
              <w:t xml:space="preserve"> gestire automaticamente più caselle di PEC e automaticamente scaricare i messaggi oltre che avvisare l'utente della necessità di protocollare</w:t>
            </w:r>
          </w:p>
        </w:tc>
        <w:tc>
          <w:tcPr>
            <w:tcW w:w="446" w:type="pct"/>
            <w:shd w:val="clear" w:color="auto" w:fill="auto"/>
            <w:vAlign w:val="bottom"/>
          </w:tcPr>
          <w:p w14:paraId="0C54D62D" w14:textId="77777777" w:rsidR="0055499A" w:rsidRPr="00DC74A8" w:rsidRDefault="0055499A" w:rsidP="002E22C7">
            <w:pPr>
              <w:rPr>
                <w:sz w:val="22"/>
                <w:szCs w:val="22"/>
              </w:rPr>
            </w:pPr>
          </w:p>
        </w:tc>
        <w:tc>
          <w:tcPr>
            <w:tcW w:w="1133" w:type="pct"/>
            <w:shd w:val="clear" w:color="auto" w:fill="auto"/>
            <w:vAlign w:val="center"/>
          </w:tcPr>
          <w:p w14:paraId="2DA938D1" w14:textId="77777777" w:rsidR="0055499A" w:rsidRPr="00DC74A8" w:rsidRDefault="0055499A" w:rsidP="002E22C7">
            <w:pPr>
              <w:rPr>
                <w:sz w:val="22"/>
                <w:szCs w:val="22"/>
              </w:rPr>
            </w:pPr>
          </w:p>
        </w:tc>
      </w:tr>
      <w:tr w:rsidR="0055499A" w:rsidRPr="00DC74A8" w14:paraId="2FB96530" w14:textId="77777777" w:rsidTr="00BD2ACF">
        <w:tc>
          <w:tcPr>
            <w:tcW w:w="643" w:type="pct"/>
            <w:vMerge/>
            <w:shd w:val="clear" w:color="auto" w:fill="auto"/>
          </w:tcPr>
          <w:p w14:paraId="19E665D7" w14:textId="77777777" w:rsidR="0055499A" w:rsidRDefault="0055499A" w:rsidP="002E22C7">
            <w:pPr>
              <w:rPr>
                <w:b/>
                <w:sz w:val="22"/>
                <w:szCs w:val="22"/>
              </w:rPr>
            </w:pPr>
          </w:p>
        </w:tc>
        <w:tc>
          <w:tcPr>
            <w:tcW w:w="631" w:type="pct"/>
            <w:vMerge/>
            <w:shd w:val="clear" w:color="auto" w:fill="auto"/>
          </w:tcPr>
          <w:p w14:paraId="36DDA533" w14:textId="77777777" w:rsidR="0055499A" w:rsidRPr="005A517F" w:rsidRDefault="0055499A" w:rsidP="002E22C7">
            <w:pPr>
              <w:rPr>
                <w:b/>
                <w:sz w:val="22"/>
                <w:szCs w:val="22"/>
              </w:rPr>
            </w:pPr>
          </w:p>
        </w:tc>
        <w:tc>
          <w:tcPr>
            <w:tcW w:w="312" w:type="pct"/>
            <w:shd w:val="clear" w:color="auto" w:fill="auto"/>
            <w:noWrap/>
            <w:vAlign w:val="center"/>
          </w:tcPr>
          <w:p w14:paraId="701762ED" w14:textId="666D7AD5" w:rsidR="0055499A" w:rsidRPr="001C1701" w:rsidRDefault="007F756B" w:rsidP="002E22C7">
            <w:pPr>
              <w:jc w:val="center"/>
              <w:rPr>
                <w:b/>
                <w:color w:val="000000"/>
                <w:sz w:val="22"/>
                <w:szCs w:val="22"/>
              </w:rPr>
            </w:pPr>
            <w:r w:rsidRPr="00DB421A">
              <w:rPr>
                <w:b/>
                <w:color w:val="000000"/>
                <w:sz w:val="22"/>
                <w:szCs w:val="22"/>
              </w:rPr>
              <w:t>RF</w:t>
            </w:r>
            <w:r w:rsidR="000822FD">
              <w:rPr>
                <w:b/>
                <w:color w:val="000000"/>
                <w:sz w:val="22"/>
                <w:szCs w:val="22"/>
              </w:rPr>
              <w:t>203</w:t>
            </w:r>
          </w:p>
        </w:tc>
        <w:tc>
          <w:tcPr>
            <w:tcW w:w="1835" w:type="pct"/>
            <w:shd w:val="clear" w:color="auto" w:fill="auto"/>
          </w:tcPr>
          <w:p w14:paraId="4C3B104A" w14:textId="0CCD6FF5" w:rsidR="0055499A" w:rsidRDefault="00D103A0" w:rsidP="009E1734">
            <w:pPr>
              <w:pStyle w:val="Paragrafoelenco"/>
              <w:numPr>
                <w:ilvl w:val="0"/>
                <w:numId w:val="41"/>
              </w:numPr>
              <w:rPr>
                <w:sz w:val="22"/>
                <w:szCs w:val="22"/>
              </w:rPr>
            </w:pPr>
            <w:r>
              <w:rPr>
                <w:sz w:val="22"/>
                <w:szCs w:val="22"/>
              </w:rPr>
              <w:t>Vi è la p</w:t>
            </w:r>
            <w:r w:rsidR="0055499A" w:rsidRPr="00D95ACF">
              <w:rPr>
                <w:sz w:val="22"/>
                <w:szCs w:val="22"/>
              </w:rPr>
              <w:t>ossibilità di poter protocollare automaticamente documenti sia in entrata che uscita gestiti da altri</w:t>
            </w:r>
            <w:r w:rsidR="0055499A">
              <w:rPr>
                <w:sz w:val="22"/>
                <w:szCs w:val="22"/>
              </w:rPr>
              <w:t xml:space="preserve"> </w:t>
            </w:r>
            <w:r w:rsidR="0055499A" w:rsidRPr="00D95ACF">
              <w:rPr>
                <w:sz w:val="22"/>
                <w:szCs w:val="22"/>
              </w:rPr>
              <w:t xml:space="preserve">applicativi tramite utilizzo di API (tramite </w:t>
            </w:r>
            <w:proofErr w:type="spellStart"/>
            <w:r w:rsidR="0055499A" w:rsidRPr="00D95ACF">
              <w:rPr>
                <w:sz w:val="22"/>
                <w:szCs w:val="22"/>
              </w:rPr>
              <w:t>WebService</w:t>
            </w:r>
            <w:proofErr w:type="spellEnd"/>
            <w:r w:rsidR="0055499A" w:rsidRPr="00D95ACF">
              <w:rPr>
                <w:sz w:val="22"/>
                <w:szCs w:val="22"/>
              </w:rPr>
              <w:t>)</w:t>
            </w:r>
          </w:p>
        </w:tc>
        <w:tc>
          <w:tcPr>
            <w:tcW w:w="446" w:type="pct"/>
            <w:shd w:val="clear" w:color="auto" w:fill="auto"/>
            <w:vAlign w:val="bottom"/>
          </w:tcPr>
          <w:p w14:paraId="10ECB9D5" w14:textId="77777777" w:rsidR="0055499A" w:rsidRPr="00DC74A8" w:rsidRDefault="0055499A" w:rsidP="002E22C7">
            <w:pPr>
              <w:rPr>
                <w:sz w:val="22"/>
                <w:szCs w:val="22"/>
              </w:rPr>
            </w:pPr>
          </w:p>
        </w:tc>
        <w:tc>
          <w:tcPr>
            <w:tcW w:w="1133" w:type="pct"/>
            <w:shd w:val="clear" w:color="auto" w:fill="auto"/>
            <w:vAlign w:val="center"/>
          </w:tcPr>
          <w:p w14:paraId="64A1D6C6" w14:textId="77777777" w:rsidR="0055499A" w:rsidRPr="00DC74A8" w:rsidRDefault="0055499A" w:rsidP="002E22C7">
            <w:pPr>
              <w:rPr>
                <w:sz w:val="22"/>
                <w:szCs w:val="22"/>
              </w:rPr>
            </w:pPr>
          </w:p>
        </w:tc>
      </w:tr>
      <w:tr w:rsidR="0055499A" w:rsidRPr="00DC74A8" w14:paraId="38EC936F" w14:textId="77777777" w:rsidTr="00BD2ACF">
        <w:tc>
          <w:tcPr>
            <w:tcW w:w="643" w:type="pct"/>
            <w:vMerge/>
            <w:shd w:val="clear" w:color="auto" w:fill="auto"/>
          </w:tcPr>
          <w:p w14:paraId="6375033E" w14:textId="77777777" w:rsidR="0055499A" w:rsidRDefault="0055499A" w:rsidP="002E22C7">
            <w:pPr>
              <w:rPr>
                <w:b/>
                <w:sz w:val="22"/>
                <w:szCs w:val="22"/>
              </w:rPr>
            </w:pPr>
          </w:p>
        </w:tc>
        <w:tc>
          <w:tcPr>
            <w:tcW w:w="631" w:type="pct"/>
            <w:vMerge/>
            <w:shd w:val="clear" w:color="auto" w:fill="auto"/>
          </w:tcPr>
          <w:p w14:paraId="1B0A5571" w14:textId="77777777" w:rsidR="0055499A" w:rsidRPr="005A517F" w:rsidRDefault="0055499A" w:rsidP="002E22C7">
            <w:pPr>
              <w:rPr>
                <w:b/>
                <w:sz w:val="22"/>
                <w:szCs w:val="22"/>
              </w:rPr>
            </w:pPr>
          </w:p>
        </w:tc>
        <w:tc>
          <w:tcPr>
            <w:tcW w:w="312" w:type="pct"/>
            <w:shd w:val="clear" w:color="auto" w:fill="auto"/>
            <w:noWrap/>
            <w:vAlign w:val="center"/>
          </w:tcPr>
          <w:p w14:paraId="767C8373" w14:textId="0C626123" w:rsidR="0055499A" w:rsidRPr="001C1701" w:rsidRDefault="007F756B" w:rsidP="002E22C7">
            <w:pPr>
              <w:jc w:val="center"/>
              <w:rPr>
                <w:b/>
                <w:color w:val="000000"/>
                <w:sz w:val="22"/>
                <w:szCs w:val="22"/>
              </w:rPr>
            </w:pPr>
            <w:r w:rsidRPr="00DB421A">
              <w:rPr>
                <w:b/>
                <w:color w:val="000000"/>
                <w:sz w:val="22"/>
                <w:szCs w:val="22"/>
              </w:rPr>
              <w:t>RF</w:t>
            </w:r>
            <w:r w:rsidR="000822FD">
              <w:rPr>
                <w:b/>
                <w:color w:val="000000"/>
                <w:sz w:val="22"/>
                <w:szCs w:val="22"/>
              </w:rPr>
              <w:t>204</w:t>
            </w:r>
          </w:p>
        </w:tc>
        <w:tc>
          <w:tcPr>
            <w:tcW w:w="1835" w:type="pct"/>
            <w:shd w:val="clear" w:color="auto" w:fill="auto"/>
          </w:tcPr>
          <w:p w14:paraId="21CBC3D9" w14:textId="2B7EA38C" w:rsidR="0055499A" w:rsidRDefault="00D103A0" w:rsidP="009E1734">
            <w:pPr>
              <w:pStyle w:val="Paragrafoelenco"/>
              <w:numPr>
                <w:ilvl w:val="0"/>
                <w:numId w:val="41"/>
              </w:numPr>
              <w:rPr>
                <w:sz w:val="22"/>
                <w:szCs w:val="22"/>
              </w:rPr>
            </w:pPr>
            <w:r>
              <w:rPr>
                <w:sz w:val="22"/>
                <w:szCs w:val="22"/>
              </w:rPr>
              <w:t>Vi è la p</w:t>
            </w:r>
            <w:r w:rsidR="0055499A" w:rsidRPr="00D95ACF">
              <w:rPr>
                <w:sz w:val="22"/>
                <w:szCs w:val="22"/>
              </w:rPr>
              <w:t>ossibilità di applicare segnatura di protocollo su documenti già firmati digitalmente mantenendo la validità degli stesso</w:t>
            </w:r>
          </w:p>
        </w:tc>
        <w:tc>
          <w:tcPr>
            <w:tcW w:w="446" w:type="pct"/>
            <w:shd w:val="clear" w:color="auto" w:fill="auto"/>
            <w:vAlign w:val="bottom"/>
          </w:tcPr>
          <w:p w14:paraId="2125130E" w14:textId="77777777" w:rsidR="0055499A" w:rsidRPr="00DC74A8" w:rsidRDefault="0055499A" w:rsidP="002E22C7">
            <w:pPr>
              <w:rPr>
                <w:sz w:val="22"/>
                <w:szCs w:val="22"/>
              </w:rPr>
            </w:pPr>
          </w:p>
        </w:tc>
        <w:tc>
          <w:tcPr>
            <w:tcW w:w="1133" w:type="pct"/>
            <w:shd w:val="clear" w:color="auto" w:fill="auto"/>
            <w:vAlign w:val="center"/>
          </w:tcPr>
          <w:p w14:paraId="2658D4E8" w14:textId="77777777" w:rsidR="0055499A" w:rsidRPr="00DC74A8" w:rsidRDefault="0055499A" w:rsidP="002E22C7">
            <w:pPr>
              <w:rPr>
                <w:sz w:val="22"/>
                <w:szCs w:val="22"/>
              </w:rPr>
            </w:pPr>
          </w:p>
        </w:tc>
      </w:tr>
      <w:tr w:rsidR="00726B19" w:rsidRPr="00DC74A8" w14:paraId="064039C8" w14:textId="77777777" w:rsidTr="00BD2ACF">
        <w:tc>
          <w:tcPr>
            <w:tcW w:w="643" w:type="pct"/>
            <w:vMerge/>
            <w:shd w:val="clear" w:color="auto" w:fill="auto"/>
          </w:tcPr>
          <w:p w14:paraId="10BF15DE" w14:textId="77777777" w:rsidR="00726B19" w:rsidRDefault="00726B19" w:rsidP="002E22C7">
            <w:pPr>
              <w:rPr>
                <w:b/>
                <w:sz w:val="22"/>
                <w:szCs w:val="22"/>
              </w:rPr>
            </w:pPr>
          </w:p>
        </w:tc>
        <w:tc>
          <w:tcPr>
            <w:tcW w:w="631" w:type="pct"/>
            <w:vMerge w:val="restart"/>
            <w:shd w:val="clear" w:color="auto" w:fill="auto"/>
          </w:tcPr>
          <w:p w14:paraId="0DB6AEA2" w14:textId="5774B9C0" w:rsidR="00726B19" w:rsidRPr="005A517F" w:rsidRDefault="00726B19" w:rsidP="002E22C7">
            <w:pPr>
              <w:rPr>
                <w:b/>
                <w:sz w:val="22"/>
                <w:szCs w:val="22"/>
              </w:rPr>
            </w:pPr>
            <w:r>
              <w:rPr>
                <w:b/>
                <w:sz w:val="22"/>
                <w:szCs w:val="22"/>
              </w:rPr>
              <w:t>Fascicolo Informatico</w:t>
            </w:r>
          </w:p>
        </w:tc>
        <w:tc>
          <w:tcPr>
            <w:tcW w:w="312" w:type="pct"/>
            <w:shd w:val="clear" w:color="auto" w:fill="auto"/>
            <w:noWrap/>
            <w:vAlign w:val="center"/>
          </w:tcPr>
          <w:p w14:paraId="34562D2E" w14:textId="152BD142" w:rsidR="00726B19" w:rsidRPr="001C1701" w:rsidRDefault="000822FD" w:rsidP="002E22C7">
            <w:pPr>
              <w:jc w:val="center"/>
              <w:rPr>
                <w:b/>
                <w:color w:val="000000"/>
                <w:sz w:val="22"/>
                <w:szCs w:val="22"/>
              </w:rPr>
            </w:pPr>
            <w:r w:rsidRPr="002B3995">
              <w:rPr>
                <w:b/>
                <w:color w:val="000000"/>
                <w:sz w:val="22"/>
                <w:szCs w:val="22"/>
              </w:rPr>
              <w:t>RF205</w:t>
            </w:r>
          </w:p>
        </w:tc>
        <w:tc>
          <w:tcPr>
            <w:tcW w:w="1835" w:type="pct"/>
            <w:shd w:val="clear" w:color="auto" w:fill="auto"/>
          </w:tcPr>
          <w:p w14:paraId="69101D9E" w14:textId="45A50954" w:rsidR="00726B19" w:rsidRPr="005656F2" w:rsidRDefault="00B07684" w:rsidP="00B07684">
            <w:pPr>
              <w:rPr>
                <w:sz w:val="22"/>
                <w:szCs w:val="22"/>
              </w:rPr>
            </w:pPr>
            <w:r>
              <w:rPr>
                <w:sz w:val="22"/>
                <w:szCs w:val="22"/>
              </w:rPr>
              <w:t>Possibilità di gestione di</w:t>
            </w:r>
            <w:r w:rsidR="00726B19" w:rsidRPr="00CA6F80">
              <w:rPr>
                <w:sz w:val="22"/>
                <w:szCs w:val="22"/>
              </w:rPr>
              <w:t xml:space="preserve"> tutte le operazioni necessarie per la corretta tenuta dei fascicoli: apertura del fascicolo, inserimento dei documenti, chiusura del fascicolo e consultazione</w:t>
            </w:r>
          </w:p>
        </w:tc>
        <w:tc>
          <w:tcPr>
            <w:tcW w:w="446" w:type="pct"/>
            <w:shd w:val="clear" w:color="auto" w:fill="auto"/>
            <w:vAlign w:val="bottom"/>
          </w:tcPr>
          <w:p w14:paraId="2A4D236C" w14:textId="77777777" w:rsidR="00726B19" w:rsidRPr="00DC74A8" w:rsidRDefault="00726B19" w:rsidP="002E22C7">
            <w:pPr>
              <w:rPr>
                <w:sz w:val="22"/>
                <w:szCs w:val="22"/>
              </w:rPr>
            </w:pPr>
          </w:p>
        </w:tc>
        <w:tc>
          <w:tcPr>
            <w:tcW w:w="1133" w:type="pct"/>
            <w:shd w:val="clear" w:color="auto" w:fill="auto"/>
            <w:vAlign w:val="center"/>
          </w:tcPr>
          <w:p w14:paraId="6C54A4B9" w14:textId="77777777" w:rsidR="00726B19" w:rsidRPr="00DC74A8" w:rsidRDefault="00726B19" w:rsidP="002E22C7">
            <w:pPr>
              <w:rPr>
                <w:sz w:val="22"/>
                <w:szCs w:val="22"/>
              </w:rPr>
            </w:pPr>
          </w:p>
        </w:tc>
      </w:tr>
      <w:tr w:rsidR="00726B19" w:rsidRPr="00DC74A8" w14:paraId="1546D16E" w14:textId="77777777" w:rsidTr="00BD2ACF">
        <w:tc>
          <w:tcPr>
            <w:tcW w:w="643" w:type="pct"/>
            <w:vMerge/>
            <w:shd w:val="clear" w:color="auto" w:fill="auto"/>
          </w:tcPr>
          <w:p w14:paraId="1ABED126" w14:textId="77777777" w:rsidR="00726B19" w:rsidRDefault="00726B19" w:rsidP="002E22C7">
            <w:pPr>
              <w:rPr>
                <w:b/>
                <w:sz w:val="22"/>
                <w:szCs w:val="22"/>
              </w:rPr>
            </w:pPr>
          </w:p>
        </w:tc>
        <w:tc>
          <w:tcPr>
            <w:tcW w:w="631" w:type="pct"/>
            <w:vMerge/>
            <w:shd w:val="clear" w:color="auto" w:fill="auto"/>
          </w:tcPr>
          <w:p w14:paraId="256A7187" w14:textId="77777777" w:rsidR="00726B19" w:rsidRPr="005A517F" w:rsidRDefault="00726B19" w:rsidP="002E22C7">
            <w:pPr>
              <w:rPr>
                <w:b/>
                <w:sz w:val="22"/>
                <w:szCs w:val="22"/>
              </w:rPr>
            </w:pPr>
          </w:p>
        </w:tc>
        <w:tc>
          <w:tcPr>
            <w:tcW w:w="312" w:type="pct"/>
            <w:shd w:val="clear" w:color="auto" w:fill="auto"/>
            <w:noWrap/>
            <w:vAlign w:val="center"/>
          </w:tcPr>
          <w:p w14:paraId="7F920FE5" w14:textId="29BAC150" w:rsidR="00726B19" w:rsidRPr="001C1701" w:rsidRDefault="000822FD" w:rsidP="002E22C7">
            <w:pPr>
              <w:jc w:val="center"/>
              <w:rPr>
                <w:b/>
                <w:color w:val="000000"/>
                <w:sz w:val="22"/>
                <w:szCs w:val="22"/>
              </w:rPr>
            </w:pPr>
            <w:r w:rsidRPr="00DB421A">
              <w:rPr>
                <w:b/>
                <w:color w:val="000000"/>
                <w:sz w:val="22"/>
                <w:szCs w:val="22"/>
              </w:rPr>
              <w:t>RF</w:t>
            </w:r>
            <w:r>
              <w:rPr>
                <w:b/>
                <w:color w:val="000000"/>
                <w:sz w:val="22"/>
                <w:szCs w:val="22"/>
              </w:rPr>
              <w:t>20</w:t>
            </w:r>
            <w:r w:rsidR="00F856E7">
              <w:rPr>
                <w:b/>
                <w:color w:val="000000"/>
                <w:sz w:val="22"/>
                <w:szCs w:val="22"/>
              </w:rPr>
              <w:t>6</w:t>
            </w:r>
          </w:p>
        </w:tc>
        <w:tc>
          <w:tcPr>
            <w:tcW w:w="1835" w:type="pct"/>
            <w:shd w:val="clear" w:color="auto" w:fill="auto"/>
          </w:tcPr>
          <w:p w14:paraId="0DA2203A" w14:textId="5FF02737" w:rsidR="00726B19" w:rsidRPr="00710E15" w:rsidRDefault="00B07684" w:rsidP="00710E15">
            <w:pPr>
              <w:rPr>
                <w:sz w:val="22"/>
                <w:szCs w:val="22"/>
              </w:rPr>
            </w:pPr>
            <w:r>
              <w:rPr>
                <w:sz w:val="22"/>
                <w:szCs w:val="22"/>
              </w:rPr>
              <w:t>Vi è la p</w:t>
            </w:r>
            <w:r w:rsidR="00726B19">
              <w:rPr>
                <w:sz w:val="22"/>
                <w:szCs w:val="22"/>
              </w:rPr>
              <w:t>ossibilità di</w:t>
            </w:r>
            <w:r w:rsidR="00726B19" w:rsidRPr="00710E15">
              <w:rPr>
                <w:sz w:val="22"/>
                <w:szCs w:val="22"/>
              </w:rPr>
              <w:t xml:space="preserve"> fascicolare i documenti protocollati direttamente dalla funzione di registrazione di </w:t>
            </w:r>
          </w:p>
          <w:p w14:paraId="2178CBD0" w14:textId="5A1C1DB3" w:rsidR="00726B19" w:rsidRPr="005656F2" w:rsidRDefault="00726B19" w:rsidP="0013350B">
            <w:pPr>
              <w:rPr>
                <w:sz w:val="22"/>
                <w:szCs w:val="22"/>
              </w:rPr>
            </w:pPr>
            <w:r w:rsidRPr="00710E15">
              <w:rPr>
                <w:sz w:val="22"/>
                <w:szCs w:val="22"/>
              </w:rPr>
              <w:t>protocollo oppure tramite iter preimpostati che consentono di assegnare le attività agli utenti (workflow)</w:t>
            </w:r>
          </w:p>
        </w:tc>
        <w:tc>
          <w:tcPr>
            <w:tcW w:w="446" w:type="pct"/>
            <w:shd w:val="clear" w:color="auto" w:fill="auto"/>
            <w:vAlign w:val="bottom"/>
          </w:tcPr>
          <w:p w14:paraId="322FBBB6" w14:textId="77777777" w:rsidR="00726B19" w:rsidRPr="00DC74A8" w:rsidRDefault="00726B19" w:rsidP="002E22C7">
            <w:pPr>
              <w:rPr>
                <w:sz w:val="22"/>
                <w:szCs w:val="22"/>
              </w:rPr>
            </w:pPr>
          </w:p>
        </w:tc>
        <w:tc>
          <w:tcPr>
            <w:tcW w:w="1133" w:type="pct"/>
            <w:shd w:val="clear" w:color="auto" w:fill="auto"/>
            <w:vAlign w:val="center"/>
          </w:tcPr>
          <w:p w14:paraId="6C410417" w14:textId="77777777" w:rsidR="00726B19" w:rsidRPr="00DC74A8" w:rsidRDefault="00726B19" w:rsidP="002E22C7">
            <w:pPr>
              <w:rPr>
                <w:sz w:val="22"/>
                <w:szCs w:val="22"/>
              </w:rPr>
            </w:pPr>
          </w:p>
        </w:tc>
      </w:tr>
      <w:tr w:rsidR="00726B19" w:rsidRPr="00DC74A8" w14:paraId="108D6ADD" w14:textId="77777777" w:rsidTr="00BD2ACF">
        <w:tc>
          <w:tcPr>
            <w:tcW w:w="643" w:type="pct"/>
            <w:vMerge/>
            <w:shd w:val="clear" w:color="auto" w:fill="auto"/>
          </w:tcPr>
          <w:p w14:paraId="22CED46B" w14:textId="77777777" w:rsidR="00726B19" w:rsidRDefault="00726B19" w:rsidP="002E22C7">
            <w:pPr>
              <w:rPr>
                <w:b/>
                <w:sz w:val="22"/>
                <w:szCs w:val="22"/>
              </w:rPr>
            </w:pPr>
          </w:p>
        </w:tc>
        <w:tc>
          <w:tcPr>
            <w:tcW w:w="631" w:type="pct"/>
            <w:vMerge/>
            <w:shd w:val="clear" w:color="auto" w:fill="auto"/>
          </w:tcPr>
          <w:p w14:paraId="73B7E1B0" w14:textId="77777777" w:rsidR="00726B19" w:rsidRPr="005A517F" w:rsidRDefault="00726B19" w:rsidP="002E22C7">
            <w:pPr>
              <w:rPr>
                <w:b/>
                <w:sz w:val="22"/>
                <w:szCs w:val="22"/>
              </w:rPr>
            </w:pPr>
          </w:p>
        </w:tc>
        <w:tc>
          <w:tcPr>
            <w:tcW w:w="312" w:type="pct"/>
            <w:shd w:val="clear" w:color="auto" w:fill="auto"/>
            <w:noWrap/>
            <w:vAlign w:val="center"/>
          </w:tcPr>
          <w:p w14:paraId="705A0E74" w14:textId="41240F9F" w:rsidR="00726B19" w:rsidRPr="001C1701" w:rsidRDefault="000822FD" w:rsidP="002E22C7">
            <w:pPr>
              <w:jc w:val="center"/>
              <w:rPr>
                <w:b/>
                <w:color w:val="000000"/>
                <w:sz w:val="22"/>
                <w:szCs w:val="22"/>
              </w:rPr>
            </w:pPr>
            <w:r w:rsidRPr="00DB421A">
              <w:rPr>
                <w:b/>
                <w:color w:val="000000"/>
                <w:sz w:val="22"/>
                <w:szCs w:val="22"/>
              </w:rPr>
              <w:t>RF</w:t>
            </w:r>
            <w:r>
              <w:rPr>
                <w:b/>
                <w:color w:val="000000"/>
                <w:sz w:val="22"/>
                <w:szCs w:val="22"/>
              </w:rPr>
              <w:t>20</w:t>
            </w:r>
            <w:r w:rsidR="00F856E7">
              <w:rPr>
                <w:b/>
                <w:color w:val="000000"/>
                <w:sz w:val="22"/>
                <w:szCs w:val="22"/>
              </w:rPr>
              <w:t>7</w:t>
            </w:r>
          </w:p>
        </w:tc>
        <w:tc>
          <w:tcPr>
            <w:tcW w:w="1835" w:type="pct"/>
            <w:shd w:val="clear" w:color="auto" w:fill="auto"/>
          </w:tcPr>
          <w:p w14:paraId="49E9592C" w14:textId="1E9D75BE" w:rsidR="00726B19" w:rsidRPr="005656F2" w:rsidRDefault="00B07684" w:rsidP="00E564D7">
            <w:pPr>
              <w:rPr>
                <w:sz w:val="22"/>
                <w:szCs w:val="22"/>
              </w:rPr>
            </w:pPr>
            <w:r>
              <w:rPr>
                <w:sz w:val="22"/>
                <w:szCs w:val="22"/>
              </w:rPr>
              <w:t>Vi è la p</w:t>
            </w:r>
            <w:r w:rsidR="00726B19">
              <w:rPr>
                <w:sz w:val="22"/>
                <w:szCs w:val="22"/>
              </w:rPr>
              <w:t xml:space="preserve">ossibilità di automatizzare </w:t>
            </w:r>
            <w:r w:rsidR="00726B19" w:rsidRPr="0013350B">
              <w:rPr>
                <w:sz w:val="22"/>
                <w:szCs w:val="22"/>
              </w:rPr>
              <w:t xml:space="preserve">operazioni di chiusura/apertura fascicoli e di abbinamento dati relativi a persone fisiche/giuridiche e al responsabile di procedimento </w:t>
            </w:r>
          </w:p>
        </w:tc>
        <w:tc>
          <w:tcPr>
            <w:tcW w:w="446" w:type="pct"/>
            <w:shd w:val="clear" w:color="auto" w:fill="auto"/>
            <w:vAlign w:val="bottom"/>
          </w:tcPr>
          <w:p w14:paraId="180ECF85" w14:textId="77777777" w:rsidR="00726B19" w:rsidRPr="00DC74A8" w:rsidRDefault="00726B19" w:rsidP="002E22C7">
            <w:pPr>
              <w:rPr>
                <w:sz w:val="22"/>
                <w:szCs w:val="22"/>
              </w:rPr>
            </w:pPr>
          </w:p>
        </w:tc>
        <w:tc>
          <w:tcPr>
            <w:tcW w:w="1133" w:type="pct"/>
            <w:shd w:val="clear" w:color="auto" w:fill="auto"/>
            <w:vAlign w:val="center"/>
          </w:tcPr>
          <w:p w14:paraId="0B3BCF53" w14:textId="77777777" w:rsidR="00726B19" w:rsidRPr="00DC74A8" w:rsidRDefault="00726B19" w:rsidP="002E22C7">
            <w:pPr>
              <w:rPr>
                <w:sz w:val="22"/>
                <w:szCs w:val="22"/>
              </w:rPr>
            </w:pPr>
          </w:p>
        </w:tc>
      </w:tr>
      <w:tr w:rsidR="00726B19" w:rsidRPr="00DC74A8" w14:paraId="49A375C9" w14:textId="77777777" w:rsidTr="00BD2ACF">
        <w:tc>
          <w:tcPr>
            <w:tcW w:w="643" w:type="pct"/>
            <w:vMerge/>
            <w:shd w:val="clear" w:color="auto" w:fill="auto"/>
          </w:tcPr>
          <w:p w14:paraId="7569F000" w14:textId="77777777" w:rsidR="00726B19" w:rsidRDefault="00726B19" w:rsidP="002E22C7">
            <w:pPr>
              <w:rPr>
                <w:b/>
                <w:sz w:val="22"/>
                <w:szCs w:val="22"/>
              </w:rPr>
            </w:pPr>
          </w:p>
        </w:tc>
        <w:tc>
          <w:tcPr>
            <w:tcW w:w="631" w:type="pct"/>
            <w:vMerge/>
            <w:shd w:val="clear" w:color="auto" w:fill="auto"/>
          </w:tcPr>
          <w:p w14:paraId="7C29293B" w14:textId="77777777" w:rsidR="00726B19" w:rsidRPr="005A517F" w:rsidRDefault="00726B19" w:rsidP="002E22C7">
            <w:pPr>
              <w:rPr>
                <w:b/>
                <w:sz w:val="22"/>
                <w:szCs w:val="22"/>
              </w:rPr>
            </w:pPr>
          </w:p>
        </w:tc>
        <w:tc>
          <w:tcPr>
            <w:tcW w:w="312" w:type="pct"/>
            <w:shd w:val="clear" w:color="auto" w:fill="auto"/>
            <w:noWrap/>
            <w:vAlign w:val="center"/>
          </w:tcPr>
          <w:p w14:paraId="521FB8BD" w14:textId="609E2D90" w:rsidR="00726B19" w:rsidRPr="001C1701" w:rsidRDefault="000822FD" w:rsidP="002E22C7">
            <w:pPr>
              <w:jc w:val="center"/>
              <w:rPr>
                <w:b/>
                <w:color w:val="000000"/>
                <w:sz w:val="22"/>
                <w:szCs w:val="22"/>
              </w:rPr>
            </w:pPr>
            <w:r w:rsidRPr="00DB421A">
              <w:rPr>
                <w:b/>
                <w:color w:val="000000"/>
                <w:sz w:val="22"/>
                <w:szCs w:val="22"/>
              </w:rPr>
              <w:t>RF</w:t>
            </w:r>
            <w:r>
              <w:rPr>
                <w:b/>
                <w:color w:val="000000"/>
                <w:sz w:val="22"/>
                <w:szCs w:val="22"/>
              </w:rPr>
              <w:t>20</w:t>
            </w:r>
            <w:r w:rsidR="00F856E7">
              <w:rPr>
                <w:b/>
                <w:color w:val="000000"/>
                <w:sz w:val="22"/>
                <w:szCs w:val="22"/>
              </w:rPr>
              <w:t>8</w:t>
            </w:r>
          </w:p>
        </w:tc>
        <w:tc>
          <w:tcPr>
            <w:tcW w:w="1835" w:type="pct"/>
            <w:shd w:val="clear" w:color="auto" w:fill="auto"/>
          </w:tcPr>
          <w:p w14:paraId="1FDED804" w14:textId="3E0829EE" w:rsidR="00726B19" w:rsidRPr="00D7638D" w:rsidRDefault="00FE3AD4" w:rsidP="00D7638D">
            <w:pPr>
              <w:rPr>
                <w:sz w:val="22"/>
                <w:szCs w:val="22"/>
              </w:rPr>
            </w:pPr>
            <w:r>
              <w:rPr>
                <w:sz w:val="22"/>
                <w:szCs w:val="22"/>
              </w:rPr>
              <w:t>L’a</w:t>
            </w:r>
            <w:r w:rsidR="00726B19" w:rsidRPr="00D7638D">
              <w:rPr>
                <w:sz w:val="22"/>
                <w:szCs w:val="22"/>
              </w:rPr>
              <w:t xml:space="preserve">rchivio dell’ente </w:t>
            </w:r>
            <w:r>
              <w:rPr>
                <w:sz w:val="22"/>
                <w:szCs w:val="22"/>
              </w:rPr>
              <w:t xml:space="preserve">è </w:t>
            </w:r>
            <w:r w:rsidR="00726B19" w:rsidRPr="00D7638D">
              <w:rPr>
                <w:sz w:val="22"/>
                <w:szCs w:val="22"/>
              </w:rPr>
              <w:t xml:space="preserve">implementabile e consultabile a </w:t>
            </w:r>
          </w:p>
          <w:p w14:paraId="25FF11B0" w14:textId="3639664D" w:rsidR="00726B19" w:rsidRPr="005656F2" w:rsidRDefault="00726B19" w:rsidP="00D7638D">
            <w:pPr>
              <w:rPr>
                <w:sz w:val="22"/>
                <w:szCs w:val="22"/>
              </w:rPr>
            </w:pPr>
            <w:r w:rsidRPr="00D7638D">
              <w:rPr>
                <w:sz w:val="22"/>
                <w:szCs w:val="22"/>
              </w:rPr>
              <w:t>distanza, semplicemente tramite un PC o un tablet connesso alla rete internet</w:t>
            </w:r>
          </w:p>
        </w:tc>
        <w:tc>
          <w:tcPr>
            <w:tcW w:w="446" w:type="pct"/>
            <w:shd w:val="clear" w:color="auto" w:fill="auto"/>
            <w:vAlign w:val="bottom"/>
          </w:tcPr>
          <w:p w14:paraId="45565D69" w14:textId="77777777" w:rsidR="00726B19" w:rsidRPr="00DC74A8" w:rsidRDefault="00726B19" w:rsidP="002E22C7">
            <w:pPr>
              <w:rPr>
                <w:sz w:val="22"/>
                <w:szCs w:val="22"/>
              </w:rPr>
            </w:pPr>
          </w:p>
        </w:tc>
        <w:tc>
          <w:tcPr>
            <w:tcW w:w="1133" w:type="pct"/>
            <w:shd w:val="clear" w:color="auto" w:fill="auto"/>
            <w:vAlign w:val="center"/>
          </w:tcPr>
          <w:p w14:paraId="1D4A6222" w14:textId="77777777" w:rsidR="00726B19" w:rsidRPr="00DC74A8" w:rsidRDefault="00726B19" w:rsidP="002E22C7">
            <w:pPr>
              <w:rPr>
                <w:sz w:val="22"/>
                <w:szCs w:val="22"/>
              </w:rPr>
            </w:pPr>
          </w:p>
        </w:tc>
      </w:tr>
      <w:tr w:rsidR="00726B19" w:rsidRPr="00DC74A8" w14:paraId="4812F310" w14:textId="77777777" w:rsidTr="00BD2ACF">
        <w:tc>
          <w:tcPr>
            <w:tcW w:w="643" w:type="pct"/>
            <w:vMerge/>
            <w:shd w:val="clear" w:color="auto" w:fill="auto"/>
          </w:tcPr>
          <w:p w14:paraId="64DC3CA4" w14:textId="77777777" w:rsidR="00726B19" w:rsidRDefault="00726B19" w:rsidP="002E22C7">
            <w:pPr>
              <w:rPr>
                <w:b/>
                <w:sz w:val="22"/>
                <w:szCs w:val="22"/>
              </w:rPr>
            </w:pPr>
          </w:p>
        </w:tc>
        <w:tc>
          <w:tcPr>
            <w:tcW w:w="631" w:type="pct"/>
            <w:vMerge/>
            <w:shd w:val="clear" w:color="auto" w:fill="auto"/>
          </w:tcPr>
          <w:p w14:paraId="700F5E94" w14:textId="77777777" w:rsidR="00726B19" w:rsidRPr="005A517F" w:rsidRDefault="00726B19" w:rsidP="002E22C7">
            <w:pPr>
              <w:rPr>
                <w:b/>
                <w:sz w:val="22"/>
                <w:szCs w:val="22"/>
              </w:rPr>
            </w:pPr>
          </w:p>
        </w:tc>
        <w:tc>
          <w:tcPr>
            <w:tcW w:w="312" w:type="pct"/>
            <w:shd w:val="clear" w:color="auto" w:fill="auto"/>
            <w:noWrap/>
            <w:vAlign w:val="center"/>
          </w:tcPr>
          <w:p w14:paraId="18AC4F66" w14:textId="495E7452" w:rsidR="00726B19" w:rsidRPr="001C1701" w:rsidRDefault="000822FD" w:rsidP="002E22C7">
            <w:pPr>
              <w:jc w:val="center"/>
              <w:rPr>
                <w:b/>
                <w:color w:val="000000"/>
                <w:sz w:val="22"/>
                <w:szCs w:val="22"/>
              </w:rPr>
            </w:pPr>
            <w:r w:rsidRPr="00DB421A">
              <w:rPr>
                <w:b/>
                <w:color w:val="000000"/>
                <w:sz w:val="22"/>
                <w:szCs w:val="22"/>
              </w:rPr>
              <w:t>RF</w:t>
            </w:r>
            <w:r>
              <w:rPr>
                <w:b/>
                <w:color w:val="000000"/>
                <w:sz w:val="22"/>
                <w:szCs w:val="22"/>
              </w:rPr>
              <w:t>20</w:t>
            </w:r>
            <w:r w:rsidR="00F856E7">
              <w:rPr>
                <w:b/>
                <w:color w:val="000000"/>
                <w:sz w:val="22"/>
                <w:szCs w:val="22"/>
              </w:rPr>
              <w:t>9</w:t>
            </w:r>
          </w:p>
        </w:tc>
        <w:tc>
          <w:tcPr>
            <w:tcW w:w="1835" w:type="pct"/>
            <w:shd w:val="clear" w:color="auto" w:fill="auto"/>
          </w:tcPr>
          <w:p w14:paraId="256ECACE" w14:textId="053BA375" w:rsidR="00726B19" w:rsidRPr="005656F2" w:rsidRDefault="00FE3AD4" w:rsidP="007C3A06">
            <w:pPr>
              <w:rPr>
                <w:sz w:val="22"/>
                <w:szCs w:val="22"/>
              </w:rPr>
            </w:pPr>
            <w:proofErr w:type="gramStart"/>
            <w:r>
              <w:rPr>
                <w:sz w:val="22"/>
                <w:szCs w:val="22"/>
              </w:rPr>
              <w:t>E’</w:t>
            </w:r>
            <w:proofErr w:type="gramEnd"/>
            <w:r>
              <w:rPr>
                <w:sz w:val="22"/>
                <w:szCs w:val="22"/>
              </w:rPr>
              <w:t xml:space="preserve"> possibile la f</w:t>
            </w:r>
            <w:r w:rsidR="00726B19" w:rsidRPr="00E71E97">
              <w:rPr>
                <w:sz w:val="22"/>
                <w:szCs w:val="22"/>
              </w:rPr>
              <w:t>ascicolazione di documenti non protocollati, per inserire nel fascicolo anche documenti non registrati a protocollo</w:t>
            </w:r>
          </w:p>
        </w:tc>
        <w:tc>
          <w:tcPr>
            <w:tcW w:w="446" w:type="pct"/>
            <w:shd w:val="clear" w:color="auto" w:fill="auto"/>
            <w:vAlign w:val="bottom"/>
          </w:tcPr>
          <w:p w14:paraId="26671701" w14:textId="77777777" w:rsidR="00726B19" w:rsidRPr="00DC74A8" w:rsidRDefault="00726B19" w:rsidP="002E22C7">
            <w:pPr>
              <w:rPr>
                <w:sz w:val="22"/>
                <w:szCs w:val="22"/>
              </w:rPr>
            </w:pPr>
          </w:p>
        </w:tc>
        <w:tc>
          <w:tcPr>
            <w:tcW w:w="1133" w:type="pct"/>
            <w:shd w:val="clear" w:color="auto" w:fill="auto"/>
            <w:vAlign w:val="center"/>
          </w:tcPr>
          <w:p w14:paraId="5BEA56DB" w14:textId="77777777" w:rsidR="00726B19" w:rsidRPr="00DC74A8" w:rsidRDefault="00726B19" w:rsidP="002E22C7">
            <w:pPr>
              <w:rPr>
                <w:sz w:val="22"/>
                <w:szCs w:val="22"/>
              </w:rPr>
            </w:pPr>
          </w:p>
        </w:tc>
      </w:tr>
      <w:tr w:rsidR="00726B19" w:rsidRPr="00DC74A8" w14:paraId="179AF85F" w14:textId="77777777" w:rsidTr="00BD2ACF">
        <w:tc>
          <w:tcPr>
            <w:tcW w:w="643" w:type="pct"/>
            <w:vMerge/>
            <w:shd w:val="clear" w:color="auto" w:fill="auto"/>
          </w:tcPr>
          <w:p w14:paraId="6A3803AB" w14:textId="77777777" w:rsidR="00726B19" w:rsidRDefault="00726B19" w:rsidP="002E22C7">
            <w:pPr>
              <w:rPr>
                <w:b/>
                <w:sz w:val="22"/>
                <w:szCs w:val="22"/>
              </w:rPr>
            </w:pPr>
          </w:p>
        </w:tc>
        <w:tc>
          <w:tcPr>
            <w:tcW w:w="631" w:type="pct"/>
            <w:vMerge/>
            <w:shd w:val="clear" w:color="auto" w:fill="auto"/>
          </w:tcPr>
          <w:p w14:paraId="01F19DA1" w14:textId="77777777" w:rsidR="00726B19" w:rsidRPr="005A517F" w:rsidRDefault="00726B19" w:rsidP="002E22C7">
            <w:pPr>
              <w:rPr>
                <w:b/>
                <w:sz w:val="22"/>
                <w:szCs w:val="22"/>
              </w:rPr>
            </w:pPr>
          </w:p>
        </w:tc>
        <w:tc>
          <w:tcPr>
            <w:tcW w:w="312" w:type="pct"/>
            <w:shd w:val="clear" w:color="auto" w:fill="auto"/>
            <w:noWrap/>
            <w:vAlign w:val="center"/>
          </w:tcPr>
          <w:p w14:paraId="2D38C92F" w14:textId="6E20F403" w:rsidR="00726B19" w:rsidRPr="001C1701" w:rsidRDefault="000822FD" w:rsidP="002E22C7">
            <w:pPr>
              <w:jc w:val="center"/>
              <w:rPr>
                <w:b/>
                <w:color w:val="000000"/>
                <w:sz w:val="22"/>
                <w:szCs w:val="22"/>
              </w:rPr>
            </w:pPr>
            <w:r w:rsidRPr="00DB421A">
              <w:rPr>
                <w:b/>
                <w:color w:val="000000"/>
                <w:sz w:val="22"/>
                <w:szCs w:val="22"/>
              </w:rPr>
              <w:t>RF</w:t>
            </w:r>
            <w:r>
              <w:rPr>
                <w:b/>
                <w:color w:val="000000"/>
                <w:sz w:val="22"/>
                <w:szCs w:val="22"/>
              </w:rPr>
              <w:t>2</w:t>
            </w:r>
            <w:r w:rsidR="00F856E7">
              <w:rPr>
                <w:b/>
                <w:color w:val="000000"/>
                <w:sz w:val="22"/>
                <w:szCs w:val="22"/>
              </w:rPr>
              <w:t>10</w:t>
            </w:r>
          </w:p>
        </w:tc>
        <w:tc>
          <w:tcPr>
            <w:tcW w:w="1835" w:type="pct"/>
            <w:shd w:val="clear" w:color="auto" w:fill="auto"/>
          </w:tcPr>
          <w:p w14:paraId="768AE38B" w14:textId="4F1CA87F" w:rsidR="00726B19" w:rsidRPr="005656F2" w:rsidRDefault="00FE3AD4" w:rsidP="005656F2">
            <w:pPr>
              <w:rPr>
                <w:sz w:val="22"/>
                <w:szCs w:val="22"/>
              </w:rPr>
            </w:pPr>
            <w:proofErr w:type="gramStart"/>
            <w:r>
              <w:rPr>
                <w:sz w:val="22"/>
                <w:szCs w:val="22"/>
              </w:rPr>
              <w:t>E’</w:t>
            </w:r>
            <w:proofErr w:type="gramEnd"/>
            <w:r>
              <w:rPr>
                <w:sz w:val="22"/>
                <w:szCs w:val="22"/>
              </w:rPr>
              <w:t xml:space="preserve"> possibile la f</w:t>
            </w:r>
            <w:r w:rsidR="00726B19" w:rsidRPr="00B65862">
              <w:rPr>
                <w:sz w:val="22"/>
                <w:szCs w:val="22"/>
              </w:rPr>
              <w:t>ascicolazione di atti (delibere, determine, decreti ecc.) prodotti tramite la procedura Atti Amministrativi</w:t>
            </w:r>
          </w:p>
        </w:tc>
        <w:tc>
          <w:tcPr>
            <w:tcW w:w="446" w:type="pct"/>
            <w:shd w:val="clear" w:color="auto" w:fill="auto"/>
            <w:vAlign w:val="bottom"/>
          </w:tcPr>
          <w:p w14:paraId="494849AD" w14:textId="77777777" w:rsidR="00726B19" w:rsidRPr="00DC74A8" w:rsidRDefault="00726B19" w:rsidP="002E22C7">
            <w:pPr>
              <w:rPr>
                <w:sz w:val="22"/>
                <w:szCs w:val="22"/>
              </w:rPr>
            </w:pPr>
          </w:p>
        </w:tc>
        <w:tc>
          <w:tcPr>
            <w:tcW w:w="1133" w:type="pct"/>
            <w:shd w:val="clear" w:color="auto" w:fill="auto"/>
            <w:vAlign w:val="center"/>
          </w:tcPr>
          <w:p w14:paraId="753F4730" w14:textId="77777777" w:rsidR="00726B19" w:rsidRPr="00DC74A8" w:rsidRDefault="00726B19" w:rsidP="002E22C7">
            <w:pPr>
              <w:rPr>
                <w:sz w:val="22"/>
                <w:szCs w:val="22"/>
              </w:rPr>
            </w:pPr>
          </w:p>
        </w:tc>
      </w:tr>
      <w:tr w:rsidR="00726B19" w:rsidRPr="00DC74A8" w14:paraId="6CE339D5" w14:textId="77777777" w:rsidTr="00BD2ACF">
        <w:tc>
          <w:tcPr>
            <w:tcW w:w="643" w:type="pct"/>
            <w:vMerge/>
            <w:shd w:val="clear" w:color="auto" w:fill="auto"/>
          </w:tcPr>
          <w:p w14:paraId="6C8D6FDE" w14:textId="77777777" w:rsidR="00726B19" w:rsidRDefault="00726B19" w:rsidP="002E22C7">
            <w:pPr>
              <w:rPr>
                <w:b/>
                <w:sz w:val="22"/>
                <w:szCs w:val="22"/>
              </w:rPr>
            </w:pPr>
          </w:p>
        </w:tc>
        <w:tc>
          <w:tcPr>
            <w:tcW w:w="631" w:type="pct"/>
            <w:vMerge/>
            <w:shd w:val="clear" w:color="auto" w:fill="auto"/>
          </w:tcPr>
          <w:p w14:paraId="090985B9" w14:textId="77777777" w:rsidR="00726B19" w:rsidRPr="005A517F" w:rsidRDefault="00726B19" w:rsidP="002E22C7">
            <w:pPr>
              <w:rPr>
                <w:b/>
                <w:sz w:val="22"/>
                <w:szCs w:val="22"/>
              </w:rPr>
            </w:pPr>
          </w:p>
        </w:tc>
        <w:tc>
          <w:tcPr>
            <w:tcW w:w="312" w:type="pct"/>
            <w:shd w:val="clear" w:color="auto" w:fill="auto"/>
            <w:noWrap/>
            <w:vAlign w:val="center"/>
          </w:tcPr>
          <w:p w14:paraId="4D5BB73D" w14:textId="10F8000B" w:rsidR="00726B19" w:rsidRPr="001C1701" w:rsidRDefault="000822FD" w:rsidP="002E22C7">
            <w:pPr>
              <w:jc w:val="center"/>
              <w:rPr>
                <w:b/>
                <w:color w:val="000000"/>
                <w:sz w:val="22"/>
                <w:szCs w:val="22"/>
              </w:rPr>
            </w:pPr>
            <w:r w:rsidRPr="00DB421A">
              <w:rPr>
                <w:b/>
                <w:color w:val="000000"/>
                <w:sz w:val="22"/>
                <w:szCs w:val="22"/>
              </w:rPr>
              <w:t>RF</w:t>
            </w:r>
            <w:r>
              <w:rPr>
                <w:b/>
                <w:color w:val="000000"/>
                <w:sz w:val="22"/>
                <w:szCs w:val="22"/>
              </w:rPr>
              <w:t>2</w:t>
            </w:r>
            <w:r w:rsidR="00F856E7">
              <w:rPr>
                <w:b/>
                <w:color w:val="000000"/>
                <w:sz w:val="22"/>
                <w:szCs w:val="22"/>
              </w:rPr>
              <w:t>11</w:t>
            </w:r>
          </w:p>
        </w:tc>
        <w:tc>
          <w:tcPr>
            <w:tcW w:w="1835" w:type="pct"/>
            <w:shd w:val="clear" w:color="auto" w:fill="auto"/>
          </w:tcPr>
          <w:p w14:paraId="52917F5E" w14:textId="07C6616D" w:rsidR="00726B19" w:rsidRPr="005656F2" w:rsidRDefault="00FE3AD4" w:rsidP="005656F2">
            <w:pPr>
              <w:rPr>
                <w:sz w:val="22"/>
                <w:szCs w:val="22"/>
              </w:rPr>
            </w:pPr>
            <w:r>
              <w:rPr>
                <w:sz w:val="22"/>
                <w:szCs w:val="22"/>
              </w:rPr>
              <w:t>Vi è la p</w:t>
            </w:r>
            <w:r w:rsidR="00726B19" w:rsidRPr="00EC67AA">
              <w:rPr>
                <w:sz w:val="22"/>
                <w:szCs w:val="22"/>
              </w:rPr>
              <w:t>ossibilità di inserire il medesimo documento in più fascicoli</w:t>
            </w:r>
          </w:p>
        </w:tc>
        <w:tc>
          <w:tcPr>
            <w:tcW w:w="446" w:type="pct"/>
            <w:shd w:val="clear" w:color="auto" w:fill="auto"/>
            <w:vAlign w:val="bottom"/>
          </w:tcPr>
          <w:p w14:paraId="32D01BAE" w14:textId="77777777" w:rsidR="00726B19" w:rsidRPr="00DC74A8" w:rsidRDefault="00726B19" w:rsidP="002E22C7">
            <w:pPr>
              <w:rPr>
                <w:sz w:val="22"/>
                <w:szCs w:val="22"/>
              </w:rPr>
            </w:pPr>
          </w:p>
        </w:tc>
        <w:tc>
          <w:tcPr>
            <w:tcW w:w="1133" w:type="pct"/>
            <w:shd w:val="clear" w:color="auto" w:fill="auto"/>
            <w:vAlign w:val="center"/>
          </w:tcPr>
          <w:p w14:paraId="74C2B694" w14:textId="77777777" w:rsidR="00726B19" w:rsidRPr="00DC74A8" w:rsidRDefault="00726B19" w:rsidP="002E22C7">
            <w:pPr>
              <w:rPr>
                <w:sz w:val="22"/>
                <w:szCs w:val="22"/>
              </w:rPr>
            </w:pPr>
          </w:p>
        </w:tc>
      </w:tr>
      <w:tr w:rsidR="002533B6" w:rsidRPr="00DC74A8" w14:paraId="1AC2FA7D" w14:textId="77777777" w:rsidTr="00BD2ACF">
        <w:tc>
          <w:tcPr>
            <w:tcW w:w="643" w:type="pct"/>
            <w:vMerge/>
            <w:shd w:val="clear" w:color="auto" w:fill="auto"/>
          </w:tcPr>
          <w:p w14:paraId="1AABAF81" w14:textId="77777777" w:rsidR="002533B6" w:rsidRDefault="002533B6" w:rsidP="002E22C7">
            <w:pPr>
              <w:rPr>
                <w:b/>
                <w:sz w:val="22"/>
                <w:szCs w:val="22"/>
              </w:rPr>
            </w:pPr>
          </w:p>
        </w:tc>
        <w:tc>
          <w:tcPr>
            <w:tcW w:w="631" w:type="pct"/>
            <w:vMerge/>
            <w:shd w:val="clear" w:color="auto" w:fill="auto"/>
          </w:tcPr>
          <w:p w14:paraId="4778AE85" w14:textId="77777777" w:rsidR="002533B6" w:rsidRPr="005A517F" w:rsidRDefault="002533B6" w:rsidP="002E22C7">
            <w:pPr>
              <w:rPr>
                <w:b/>
                <w:sz w:val="22"/>
                <w:szCs w:val="22"/>
              </w:rPr>
            </w:pPr>
          </w:p>
        </w:tc>
        <w:tc>
          <w:tcPr>
            <w:tcW w:w="312" w:type="pct"/>
            <w:shd w:val="clear" w:color="auto" w:fill="auto"/>
            <w:noWrap/>
            <w:vAlign w:val="center"/>
          </w:tcPr>
          <w:p w14:paraId="7BCC092B" w14:textId="22015ADE" w:rsidR="002533B6" w:rsidRPr="001C1701" w:rsidRDefault="000822FD" w:rsidP="002E22C7">
            <w:pPr>
              <w:jc w:val="center"/>
              <w:rPr>
                <w:b/>
                <w:color w:val="000000"/>
                <w:sz w:val="22"/>
                <w:szCs w:val="22"/>
              </w:rPr>
            </w:pPr>
            <w:r w:rsidRPr="00DB421A">
              <w:rPr>
                <w:b/>
                <w:color w:val="000000"/>
                <w:sz w:val="22"/>
                <w:szCs w:val="22"/>
              </w:rPr>
              <w:t>RF</w:t>
            </w:r>
            <w:r>
              <w:rPr>
                <w:b/>
                <w:color w:val="000000"/>
                <w:sz w:val="22"/>
                <w:szCs w:val="22"/>
              </w:rPr>
              <w:t>2</w:t>
            </w:r>
            <w:r w:rsidR="00F856E7">
              <w:rPr>
                <w:b/>
                <w:color w:val="000000"/>
                <w:sz w:val="22"/>
                <w:szCs w:val="22"/>
              </w:rPr>
              <w:t>12</w:t>
            </w:r>
          </w:p>
        </w:tc>
        <w:tc>
          <w:tcPr>
            <w:tcW w:w="1835" w:type="pct"/>
            <w:shd w:val="clear" w:color="auto" w:fill="auto"/>
          </w:tcPr>
          <w:p w14:paraId="5D88A331" w14:textId="4A7F0D18" w:rsidR="002533B6" w:rsidRPr="00EC67AA" w:rsidRDefault="00FE3AD4" w:rsidP="005656F2">
            <w:pPr>
              <w:rPr>
                <w:sz w:val="22"/>
                <w:szCs w:val="22"/>
              </w:rPr>
            </w:pPr>
            <w:r>
              <w:rPr>
                <w:sz w:val="22"/>
                <w:szCs w:val="22"/>
              </w:rPr>
              <w:t>Vi è la p</w:t>
            </w:r>
            <w:r w:rsidR="002533B6">
              <w:rPr>
                <w:sz w:val="22"/>
                <w:szCs w:val="22"/>
              </w:rPr>
              <w:t>ossibilità di condividere un fascicolo tra due o più uffici</w:t>
            </w:r>
          </w:p>
        </w:tc>
        <w:tc>
          <w:tcPr>
            <w:tcW w:w="446" w:type="pct"/>
            <w:shd w:val="clear" w:color="auto" w:fill="auto"/>
            <w:vAlign w:val="bottom"/>
          </w:tcPr>
          <w:p w14:paraId="5DE97048" w14:textId="77777777" w:rsidR="002533B6" w:rsidRPr="00DC74A8" w:rsidRDefault="002533B6" w:rsidP="002E22C7">
            <w:pPr>
              <w:rPr>
                <w:sz w:val="22"/>
                <w:szCs w:val="22"/>
              </w:rPr>
            </w:pPr>
          </w:p>
        </w:tc>
        <w:tc>
          <w:tcPr>
            <w:tcW w:w="1133" w:type="pct"/>
            <w:shd w:val="clear" w:color="auto" w:fill="auto"/>
            <w:vAlign w:val="center"/>
          </w:tcPr>
          <w:p w14:paraId="5F85600F" w14:textId="77777777" w:rsidR="002533B6" w:rsidRPr="00DC74A8" w:rsidRDefault="002533B6" w:rsidP="002E22C7">
            <w:pPr>
              <w:rPr>
                <w:sz w:val="22"/>
                <w:szCs w:val="22"/>
              </w:rPr>
            </w:pPr>
          </w:p>
        </w:tc>
      </w:tr>
      <w:tr w:rsidR="00726B19" w:rsidRPr="00DC74A8" w14:paraId="2A76E2DD" w14:textId="77777777" w:rsidTr="00BD2ACF">
        <w:tc>
          <w:tcPr>
            <w:tcW w:w="643" w:type="pct"/>
            <w:vMerge/>
            <w:shd w:val="clear" w:color="auto" w:fill="auto"/>
          </w:tcPr>
          <w:p w14:paraId="6A9EAFF3" w14:textId="77777777" w:rsidR="00726B19" w:rsidRDefault="00726B19" w:rsidP="002E22C7">
            <w:pPr>
              <w:rPr>
                <w:b/>
                <w:sz w:val="22"/>
                <w:szCs w:val="22"/>
              </w:rPr>
            </w:pPr>
          </w:p>
        </w:tc>
        <w:tc>
          <w:tcPr>
            <w:tcW w:w="631" w:type="pct"/>
            <w:vMerge/>
            <w:shd w:val="clear" w:color="auto" w:fill="auto"/>
          </w:tcPr>
          <w:p w14:paraId="64D0F323" w14:textId="77777777" w:rsidR="00726B19" w:rsidRPr="005A517F" w:rsidRDefault="00726B19" w:rsidP="002E22C7">
            <w:pPr>
              <w:rPr>
                <w:b/>
                <w:sz w:val="22"/>
                <w:szCs w:val="22"/>
              </w:rPr>
            </w:pPr>
          </w:p>
        </w:tc>
        <w:tc>
          <w:tcPr>
            <w:tcW w:w="312" w:type="pct"/>
            <w:shd w:val="clear" w:color="auto" w:fill="auto"/>
            <w:noWrap/>
            <w:vAlign w:val="center"/>
          </w:tcPr>
          <w:p w14:paraId="3F0C7B34" w14:textId="4C58BFE4" w:rsidR="00726B19" w:rsidRPr="001C1701" w:rsidRDefault="000822FD" w:rsidP="002E22C7">
            <w:pPr>
              <w:jc w:val="center"/>
              <w:rPr>
                <w:b/>
                <w:color w:val="000000"/>
                <w:sz w:val="22"/>
                <w:szCs w:val="22"/>
              </w:rPr>
            </w:pPr>
            <w:r w:rsidRPr="00DB421A">
              <w:rPr>
                <w:b/>
                <w:color w:val="000000"/>
                <w:sz w:val="22"/>
                <w:szCs w:val="22"/>
              </w:rPr>
              <w:t>RF</w:t>
            </w:r>
            <w:r>
              <w:rPr>
                <w:b/>
                <w:color w:val="000000"/>
                <w:sz w:val="22"/>
                <w:szCs w:val="22"/>
              </w:rPr>
              <w:t>2</w:t>
            </w:r>
            <w:r w:rsidR="00F856E7">
              <w:rPr>
                <w:b/>
                <w:color w:val="000000"/>
                <w:sz w:val="22"/>
                <w:szCs w:val="22"/>
              </w:rPr>
              <w:t>13</w:t>
            </w:r>
          </w:p>
        </w:tc>
        <w:tc>
          <w:tcPr>
            <w:tcW w:w="1835" w:type="pct"/>
            <w:shd w:val="clear" w:color="auto" w:fill="auto"/>
          </w:tcPr>
          <w:p w14:paraId="5CDF4C89" w14:textId="544342B4" w:rsidR="00726B19" w:rsidRPr="005656F2" w:rsidRDefault="00FE3AD4" w:rsidP="005656F2">
            <w:pPr>
              <w:rPr>
                <w:sz w:val="22"/>
                <w:szCs w:val="22"/>
              </w:rPr>
            </w:pPr>
            <w:r>
              <w:rPr>
                <w:sz w:val="22"/>
                <w:szCs w:val="22"/>
              </w:rPr>
              <w:t>Vi è la p</w:t>
            </w:r>
            <w:r w:rsidR="00726B19">
              <w:rPr>
                <w:sz w:val="22"/>
                <w:szCs w:val="22"/>
              </w:rPr>
              <w:t>ossibilità di c</w:t>
            </w:r>
            <w:r w:rsidR="00726B19" w:rsidRPr="00507466">
              <w:rPr>
                <w:sz w:val="22"/>
                <w:szCs w:val="22"/>
              </w:rPr>
              <w:t>ollegamento logico tra fascicoli, che consente di “navigare” tra i fascicoli collegati.</w:t>
            </w:r>
          </w:p>
        </w:tc>
        <w:tc>
          <w:tcPr>
            <w:tcW w:w="446" w:type="pct"/>
            <w:shd w:val="clear" w:color="auto" w:fill="auto"/>
            <w:vAlign w:val="bottom"/>
          </w:tcPr>
          <w:p w14:paraId="7D880B04" w14:textId="77777777" w:rsidR="00726B19" w:rsidRPr="00DC74A8" w:rsidRDefault="00726B19" w:rsidP="002E22C7">
            <w:pPr>
              <w:rPr>
                <w:sz w:val="22"/>
                <w:szCs w:val="22"/>
              </w:rPr>
            </w:pPr>
          </w:p>
        </w:tc>
        <w:tc>
          <w:tcPr>
            <w:tcW w:w="1133" w:type="pct"/>
            <w:shd w:val="clear" w:color="auto" w:fill="auto"/>
            <w:vAlign w:val="center"/>
          </w:tcPr>
          <w:p w14:paraId="671BA431" w14:textId="77777777" w:rsidR="00726B19" w:rsidRPr="00DC74A8" w:rsidRDefault="00726B19" w:rsidP="002E22C7">
            <w:pPr>
              <w:rPr>
                <w:sz w:val="22"/>
                <w:szCs w:val="22"/>
              </w:rPr>
            </w:pPr>
          </w:p>
        </w:tc>
      </w:tr>
      <w:tr w:rsidR="00EA6364" w:rsidRPr="00DC74A8" w14:paraId="62890F5E" w14:textId="77777777" w:rsidTr="00BD2ACF">
        <w:tc>
          <w:tcPr>
            <w:tcW w:w="643" w:type="pct"/>
            <w:vMerge/>
            <w:shd w:val="clear" w:color="auto" w:fill="auto"/>
          </w:tcPr>
          <w:p w14:paraId="6F2BD4BA" w14:textId="77777777" w:rsidR="00EA6364" w:rsidRDefault="00EA6364" w:rsidP="002E22C7">
            <w:pPr>
              <w:rPr>
                <w:b/>
                <w:sz w:val="22"/>
                <w:szCs w:val="22"/>
              </w:rPr>
            </w:pPr>
          </w:p>
        </w:tc>
        <w:tc>
          <w:tcPr>
            <w:tcW w:w="631" w:type="pct"/>
            <w:vMerge/>
            <w:shd w:val="clear" w:color="auto" w:fill="auto"/>
          </w:tcPr>
          <w:p w14:paraId="7F8CD083" w14:textId="77777777" w:rsidR="00EA6364" w:rsidRPr="005A517F" w:rsidRDefault="00EA6364" w:rsidP="002E22C7">
            <w:pPr>
              <w:rPr>
                <w:b/>
                <w:sz w:val="22"/>
                <w:szCs w:val="22"/>
              </w:rPr>
            </w:pPr>
          </w:p>
        </w:tc>
        <w:tc>
          <w:tcPr>
            <w:tcW w:w="312" w:type="pct"/>
            <w:shd w:val="clear" w:color="auto" w:fill="auto"/>
            <w:noWrap/>
            <w:vAlign w:val="center"/>
          </w:tcPr>
          <w:p w14:paraId="582835FD" w14:textId="2BE6F377" w:rsidR="00EA6364" w:rsidRPr="001C1701" w:rsidRDefault="000822FD" w:rsidP="002E22C7">
            <w:pPr>
              <w:jc w:val="center"/>
              <w:rPr>
                <w:b/>
                <w:color w:val="000000"/>
                <w:sz w:val="22"/>
                <w:szCs w:val="22"/>
              </w:rPr>
            </w:pPr>
            <w:r w:rsidRPr="00DB421A">
              <w:rPr>
                <w:b/>
                <w:color w:val="000000"/>
                <w:sz w:val="22"/>
                <w:szCs w:val="22"/>
              </w:rPr>
              <w:t>RF</w:t>
            </w:r>
            <w:r>
              <w:rPr>
                <w:b/>
                <w:color w:val="000000"/>
                <w:sz w:val="22"/>
                <w:szCs w:val="22"/>
              </w:rPr>
              <w:t>2</w:t>
            </w:r>
            <w:r w:rsidR="00F856E7">
              <w:rPr>
                <w:b/>
                <w:color w:val="000000"/>
                <w:sz w:val="22"/>
                <w:szCs w:val="22"/>
              </w:rPr>
              <w:t>14</w:t>
            </w:r>
          </w:p>
        </w:tc>
        <w:tc>
          <w:tcPr>
            <w:tcW w:w="1835" w:type="pct"/>
            <w:shd w:val="clear" w:color="auto" w:fill="auto"/>
          </w:tcPr>
          <w:p w14:paraId="19AC0341" w14:textId="0AADF9CA" w:rsidR="00EA6364" w:rsidRDefault="00FE3AD4" w:rsidP="005656F2">
            <w:pPr>
              <w:rPr>
                <w:sz w:val="22"/>
                <w:szCs w:val="22"/>
              </w:rPr>
            </w:pPr>
            <w:r>
              <w:rPr>
                <w:sz w:val="22"/>
                <w:szCs w:val="22"/>
              </w:rPr>
              <w:t>Vi è la p</w:t>
            </w:r>
            <w:r w:rsidR="00EA6364">
              <w:rPr>
                <w:sz w:val="22"/>
                <w:szCs w:val="22"/>
              </w:rPr>
              <w:t>ossibilità di fascicolare un documento non protocollato</w:t>
            </w:r>
          </w:p>
        </w:tc>
        <w:tc>
          <w:tcPr>
            <w:tcW w:w="446" w:type="pct"/>
            <w:shd w:val="clear" w:color="auto" w:fill="auto"/>
            <w:vAlign w:val="bottom"/>
          </w:tcPr>
          <w:p w14:paraId="77058E01" w14:textId="77777777" w:rsidR="00EA6364" w:rsidRPr="00DC74A8" w:rsidRDefault="00EA6364" w:rsidP="002E22C7">
            <w:pPr>
              <w:rPr>
                <w:sz w:val="22"/>
                <w:szCs w:val="22"/>
              </w:rPr>
            </w:pPr>
          </w:p>
        </w:tc>
        <w:tc>
          <w:tcPr>
            <w:tcW w:w="1133" w:type="pct"/>
            <w:shd w:val="clear" w:color="auto" w:fill="auto"/>
            <w:vAlign w:val="center"/>
          </w:tcPr>
          <w:p w14:paraId="2B25C1D0" w14:textId="77777777" w:rsidR="00EA6364" w:rsidRPr="00DC74A8" w:rsidRDefault="00EA6364" w:rsidP="002E22C7">
            <w:pPr>
              <w:rPr>
                <w:sz w:val="22"/>
                <w:szCs w:val="22"/>
              </w:rPr>
            </w:pPr>
          </w:p>
        </w:tc>
      </w:tr>
      <w:tr w:rsidR="00726B19" w:rsidRPr="00DC74A8" w14:paraId="749DF1AB" w14:textId="77777777" w:rsidTr="00BD2ACF">
        <w:tc>
          <w:tcPr>
            <w:tcW w:w="643" w:type="pct"/>
            <w:vMerge/>
            <w:shd w:val="clear" w:color="auto" w:fill="auto"/>
          </w:tcPr>
          <w:p w14:paraId="673C0660" w14:textId="77777777" w:rsidR="00726B19" w:rsidRDefault="00726B19" w:rsidP="002E22C7">
            <w:pPr>
              <w:rPr>
                <w:b/>
                <w:sz w:val="22"/>
                <w:szCs w:val="22"/>
              </w:rPr>
            </w:pPr>
          </w:p>
        </w:tc>
        <w:tc>
          <w:tcPr>
            <w:tcW w:w="631" w:type="pct"/>
            <w:vMerge/>
            <w:shd w:val="clear" w:color="auto" w:fill="auto"/>
          </w:tcPr>
          <w:p w14:paraId="04CD8F5C" w14:textId="77777777" w:rsidR="00726B19" w:rsidRPr="005A517F" w:rsidRDefault="00726B19" w:rsidP="002E22C7">
            <w:pPr>
              <w:rPr>
                <w:b/>
                <w:sz w:val="22"/>
                <w:szCs w:val="22"/>
              </w:rPr>
            </w:pPr>
          </w:p>
        </w:tc>
        <w:tc>
          <w:tcPr>
            <w:tcW w:w="312" w:type="pct"/>
            <w:shd w:val="clear" w:color="auto" w:fill="auto"/>
            <w:noWrap/>
            <w:vAlign w:val="center"/>
          </w:tcPr>
          <w:p w14:paraId="5D0160E9" w14:textId="74BF8D5F" w:rsidR="00726B19" w:rsidRPr="001C1701" w:rsidRDefault="000822FD" w:rsidP="002E22C7">
            <w:pPr>
              <w:jc w:val="center"/>
              <w:rPr>
                <w:b/>
                <w:color w:val="000000"/>
                <w:sz w:val="22"/>
                <w:szCs w:val="22"/>
              </w:rPr>
            </w:pPr>
            <w:r w:rsidRPr="00DB421A">
              <w:rPr>
                <w:b/>
                <w:color w:val="000000"/>
                <w:sz w:val="22"/>
                <w:szCs w:val="22"/>
              </w:rPr>
              <w:t>RF</w:t>
            </w:r>
            <w:r>
              <w:rPr>
                <w:b/>
                <w:color w:val="000000"/>
                <w:sz w:val="22"/>
                <w:szCs w:val="22"/>
              </w:rPr>
              <w:t>2</w:t>
            </w:r>
            <w:r w:rsidR="00F856E7">
              <w:rPr>
                <w:b/>
                <w:color w:val="000000"/>
                <w:sz w:val="22"/>
                <w:szCs w:val="22"/>
              </w:rPr>
              <w:t>15</w:t>
            </w:r>
          </w:p>
        </w:tc>
        <w:tc>
          <w:tcPr>
            <w:tcW w:w="1835" w:type="pct"/>
            <w:shd w:val="clear" w:color="auto" w:fill="auto"/>
          </w:tcPr>
          <w:p w14:paraId="18EFB618" w14:textId="441B8E4F" w:rsidR="00726B19" w:rsidRPr="005656F2" w:rsidRDefault="00F856E7" w:rsidP="005656F2">
            <w:pPr>
              <w:rPr>
                <w:sz w:val="22"/>
                <w:szCs w:val="22"/>
              </w:rPr>
            </w:pPr>
            <w:proofErr w:type="gramStart"/>
            <w:r>
              <w:rPr>
                <w:sz w:val="22"/>
                <w:szCs w:val="22"/>
              </w:rPr>
              <w:t>E’</w:t>
            </w:r>
            <w:proofErr w:type="gramEnd"/>
            <w:r>
              <w:rPr>
                <w:sz w:val="22"/>
                <w:szCs w:val="22"/>
              </w:rPr>
              <w:t xml:space="preserve"> prevista la possibilità di c</w:t>
            </w:r>
            <w:r w:rsidR="00726B19" w:rsidRPr="00507466">
              <w:rPr>
                <w:sz w:val="22"/>
                <w:szCs w:val="22"/>
              </w:rPr>
              <w:t>hiusura e apertura automatica e massiva di fascicoli impostati con durata annuale</w:t>
            </w:r>
          </w:p>
        </w:tc>
        <w:tc>
          <w:tcPr>
            <w:tcW w:w="446" w:type="pct"/>
            <w:shd w:val="clear" w:color="auto" w:fill="auto"/>
            <w:vAlign w:val="bottom"/>
          </w:tcPr>
          <w:p w14:paraId="3F297C54" w14:textId="77777777" w:rsidR="00726B19" w:rsidRPr="00DC74A8" w:rsidRDefault="00726B19" w:rsidP="002E22C7">
            <w:pPr>
              <w:rPr>
                <w:sz w:val="22"/>
                <w:szCs w:val="22"/>
              </w:rPr>
            </w:pPr>
          </w:p>
        </w:tc>
        <w:tc>
          <w:tcPr>
            <w:tcW w:w="1133" w:type="pct"/>
            <w:shd w:val="clear" w:color="auto" w:fill="auto"/>
            <w:vAlign w:val="center"/>
          </w:tcPr>
          <w:p w14:paraId="3593728A" w14:textId="77777777" w:rsidR="00726B19" w:rsidRPr="00DC74A8" w:rsidRDefault="00726B19" w:rsidP="002E22C7">
            <w:pPr>
              <w:rPr>
                <w:sz w:val="22"/>
                <w:szCs w:val="22"/>
              </w:rPr>
            </w:pPr>
          </w:p>
        </w:tc>
      </w:tr>
      <w:tr w:rsidR="00726B19" w:rsidRPr="00DC74A8" w14:paraId="5407FB65" w14:textId="77777777" w:rsidTr="00BD2ACF">
        <w:tc>
          <w:tcPr>
            <w:tcW w:w="643" w:type="pct"/>
            <w:vMerge/>
            <w:shd w:val="clear" w:color="auto" w:fill="auto"/>
          </w:tcPr>
          <w:p w14:paraId="072CDC49" w14:textId="77777777" w:rsidR="00726B19" w:rsidRDefault="00726B19" w:rsidP="002E22C7">
            <w:pPr>
              <w:rPr>
                <w:b/>
                <w:sz w:val="22"/>
                <w:szCs w:val="22"/>
              </w:rPr>
            </w:pPr>
          </w:p>
        </w:tc>
        <w:tc>
          <w:tcPr>
            <w:tcW w:w="631" w:type="pct"/>
            <w:vMerge/>
            <w:shd w:val="clear" w:color="auto" w:fill="auto"/>
          </w:tcPr>
          <w:p w14:paraId="5F0B8641" w14:textId="77777777" w:rsidR="00726B19" w:rsidRPr="005A517F" w:rsidRDefault="00726B19" w:rsidP="002E22C7">
            <w:pPr>
              <w:rPr>
                <w:b/>
                <w:sz w:val="22"/>
                <w:szCs w:val="22"/>
              </w:rPr>
            </w:pPr>
          </w:p>
        </w:tc>
        <w:tc>
          <w:tcPr>
            <w:tcW w:w="312" w:type="pct"/>
            <w:shd w:val="clear" w:color="auto" w:fill="auto"/>
            <w:noWrap/>
            <w:vAlign w:val="center"/>
          </w:tcPr>
          <w:p w14:paraId="582A631D" w14:textId="4C278057" w:rsidR="00726B19" w:rsidRPr="001C1701" w:rsidRDefault="000822FD" w:rsidP="002E22C7">
            <w:pPr>
              <w:jc w:val="center"/>
              <w:rPr>
                <w:b/>
                <w:color w:val="000000"/>
                <w:sz w:val="22"/>
                <w:szCs w:val="22"/>
              </w:rPr>
            </w:pPr>
            <w:r w:rsidRPr="00DB421A">
              <w:rPr>
                <w:b/>
                <w:color w:val="000000"/>
                <w:sz w:val="22"/>
                <w:szCs w:val="22"/>
              </w:rPr>
              <w:t>RF</w:t>
            </w:r>
            <w:r>
              <w:rPr>
                <w:b/>
                <w:color w:val="000000"/>
                <w:sz w:val="22"/>
                <w:szCs w:val="22"/>
              </w:rPr>
              <w:t>2</w:t>
            </w:r>
            <w:r w:rsidR="000D6426">
              <w:rPr>
                <w:b/>
                <w:color w:val="000000"/>
                <w:sz w:val="22"/>
                <w:szCs w:val="22"/>
              </w:rPr>
              <w:t>16</w:t>
            </w:r>
          </w:p>
        </w:tc>
        <w:tc>
          <w:tcPr>
            <w:tcW w:w="1835" w:type="pct"/>
            <w:shd w:val="clear" w:color="auto" w:fill="auto"/>
          </w:tcPr>
          <w:p w14:paraId="6D293596" w14:textId="044DFED9" w:rsidR="00726B19" w:rsidRPr="00507466" w:rsidRDefault="00F856E7" w:rsidP="005656F2">
            <w:pPr>
              <w:rPr>
                <w:sz w:val="22"/>
                <w:szCs w:val="22"/>
              </w:rPr>
            </w:pPr>
            <w:proofErr w:type="gramStart"/>
            <w:r>
              <w:rPr>
                <w:sz w:val="22"/>
                <w:szCs w:val="22"/>
              </w:rPr>
              <w:t>E’</w:t>
            </w:r>
            <w:proofErr w:type="gramEnd"/>
            <w:r>
              <w:rPr>
                <w:sz w:val="22"/>
                <w:szCs w:val="22"/>
              </w:rPr>
              <w:t xml:space="preserve"> possibile l’e</w:t>
            </w:r>
            <w:r w:rsidR="00726B19" w:rsidRPr="000F1968">
              <w:rPr>
                <w:sz w:val="22"/>
                <w:szCs w:val="22"/>
              </w:rPr>
              <w:t>strazione ed esportazione di elenchi di fascicoli.</w:t>
            </w:r>
          </w:p>
        </w:tc>
        <w:tc>
          <w:tcPr>
            <w:tcW w:w="446" w:type="pct"/>
            <w:shd w:val="clear" w:color="auto" w:fill="auto"/>
            <w:vAlign w:val="bottom"/>
          </w:tcPr>
          <w:p w14:paraId="60F9A477" w14:textId="77777777" w:rsidR="00726B19" w:rsidRPr="00DC74A8" w:rsidRDefault="00726B19" w:rsidP="002E22C7">
            <w:pPr>
              <w:rPr>
                <w:sz w:val="22"/>
                <w:szCs w:val="22"/>
              </w:rPr>
            </w:pPr>
          </w:p>
        </w:tc>
        <w:tc>
          <w:tcPr>
            <w:tcW w:w="1133" w:type="pct"/>
            <w:shd w:val="clear" w:color="auto" w:fill="auto"/>
            <w:vAlign w:val="center"/>
          </w:tcPr>
          <w:p w14:paraId="64275580" w14:textId="77777777" w:rsidR="00726B19" w:rsidRPr="00DC74A8" w:rsidRDefault="00726B19" w:rsidP="002E22C7">
            <w:pPr>
              <w:rPr>
                <w:sz w:val="22"/>
                <w:szCs w:val="22"/>
              </w:rPr>
            </w:pPr>
          </w:p>
        </w:tc>
      </w:tr>
      <w:tr w:rsidR="000F1968" w:rsidRPr="00DC74A8" w14:paraId="69E30944" w14:textId="77777777" w:rsidTr="00BD2ACF">
        <w:tc>
          <w:tcPr>
            <w:tcW w:w="643" w:type="pct"/>
            <w:vMerge/>
            <w:shd w:val="clear" w:color="auto" w:fill="auto"/>
          </w:tcPr>
          <w:p w14:paraId="00AAA8F6" w14:textId="77777777" w:rsidR="000F1968" w:rsidRDefault="000F1968" w:rsidP="002E22C7">
            <w:pPr>
              <w:rPr>
                <w:b/>
                <w:sz w:val="22"/>
                <w:szCs w:val="22"/>
              </w:rPr>
            </w:pPr>
          </w:p>
        </w:tc>
        <w:tc>
          <w:tcPr>
            <w:tcW w:w="631" w:type="pct"/>
            <w:shd w:val="clear" w:color="auto" w:fill="auto"/>
          </w:tcPr>
          <w:p w14:paraId="2E20A715" w14:textId="459E0CE3" w:rsidR="000F1968" w:rsidRPr="005A517F" w:rsidRDefault="000F1968" w:rsidP="002E22C7">
            <w:pPr>
              <w:rPr>
                <w:b/>
                <w:sz w:val="22"/>
                <w:szCs w:val="22"/>
              </w:rPr>
            </w:pPr>
            <w:r w:rsidRPr="000F1968">
              <w:rPr>
                <w:b/>
                <w:sz w:val="22"/>
                <w:szCs w:val="22"/>
              </w:rPr>
              <w:t>Conservazione digitale a norma</w:t>
            </w:r>
          </w:p>
        </w:tc>
        <w:tc>
          <w:tcPr>
            <w:tcW w:w="312" w:type="pct"/>
            <w:shd w:val="clear" w:color="auto" w:fill="auto"/>
            <w:noWrap/>
            <w:vAlign w:val="center"/>
          </w:tcPr>
          <w:p w14:paraId="35B68F92" w14:textId="3FE4D76B" w:rsidR="000F1968" w:rsidRPr="001C1701" w:rsidRDefault="006E2A25" w:rsidP="002E22C7">
            <w:pPr>
              <w:jc w:val="center"/>
              <w:rPr>
                <w:b/>
                <w:color w:val="000000"/>
                <w:sz w:val="22"/>
                <w:szCs w:val="22"/>
              </w:rPr>
            </w:pPr>
            <w:r w:rsidRPr="00DB421A">
              <w:rPr>
                <w:b/>
                <w:color w:val="000000"/>
                <w:sz w:val="22"/>
                <w:szCs w:val="22"/>
              </w:rPr>
              <w:t>RF</w:t>
            </w:r>
            <w:r>
              <w:rPr>
                <w:b/>
                <w:color w:val="000000"/>
                <w:sz w:val="22"/>
                <w:szCs w:val="22"/>
              </w:rPr>
              <w:t>217</w:t>
            </w:r>
          </w:p>
        </w:tc>
        <w:tc>
          <w:tcPr>
            <w:tcW w:w="1835" w:type="pct"/>
            <w:shd w:val="clear" w:color="auto" w:fill="auto"/>
          </w:tcPr>
          <w:p w14:paraId="1900ED6F" w14:textId="7D0AA180" w:rsidR="00EE0247" w:rsidRPr="00EE0247" w:rsidRDefault="001B6888" w:rsidP="00EE0247">
            <w:pPr>
              <w:rPr>
                <w:sz w:val="22"/>
                <w:szCs w:val="22"/>
              </w:rPr>
            </w:pPr>
            <w:r>
              <w:rPr>
                <w:sz w:val="22"/>
                <w:szCs w:val="22"/>
              </w:rPr>
              <w:t>T</w:t>
            </w:r>
            <w:r w:rsidR="00EE0247" w:rsidRPr="00EE0247">
              <w:rPr>
                <w:sz w:val="22"/>
                <w:szCs w:val="22"/>
              </w:rPr>
              <w:t xml:space="preserve">utti i documenti fascicolati e gli stessi fascicoli </w:t>
            </w:r>
          </w:p>
          <w:p w14:paraId="37AEA932" w14:textId="00F386E7" w:rsidR="000F1968" w:rsidRPr="000F1968" w:rsidRDefault="00EE0247" w:rsidP="00EE0247">
            <w:pPr>
              <w:rPr>
                <w:sz w:val="22"/>
                <w:szCs w:val="22"/>
              </w:rPr>
            </w:pPr>
            <w:r w:rsidRPr="00EE0247">
              <w:rPr>
                <w:sz w:val="22"/>
                <w:szCs w:val="22"/>
              </w:rPr>
              <w:t>sono predisposti in automatico per l’invio nel sistema di conservazione digitale a norma</w:t>
            </w:r>
            <w:r w:rsidR="00E252AC">
              <w:rPr>
                <w:sz w:val="22"/>
                <w:szCs w:val="22"/>
              </w:rPr>
              <w:t xml:space="preserve">, </w:t>
            </w:r>
            <w:r w:rsidR="00E252AC" w:rsidRPr="00E252AC">
              <w:rPr>
                <w:sz w:val="22"/>
                <w:szCs w:val="22"/>
              </w:rPr>
              <w:t>senza che l’operatore debba svolgere alcuna ulteriore operazione</w:t>
            </w:r>
          </w:p>
        </w:tc>
        <w:tc>
          <w:tcPr>
            <w:tcW w:w="446" w:type="pct"/>
            <w:shd w:val="clear" w:color="auto" w:fill="auto"/>
            <w:vAlign w:val="bottom"/>
          </w:tcPr>
          <w:p w14:paraId="429DBA88" w14:textId="77777777" w:rsidR="000F1968" w:rsidRPr="00DC74A8" w:rsidRDefault="000F1968" w:rsidP="002E22C7">
            <w:pPr>
              <w:rPr>
                <w:sz w:val="22"/>
                <w:szCs w:val="22"/>
              </w:rPr>
            </w:pPr>
          </w:p>
        </w:tc>
        <w:tc>
          <w:tcPr>
            <w:tcW w:w="1133" w:type="pct"/>
            <w:shd w:val="clear" w:color="auto" w:fill="auto"/>
            <w:vAlign w:val="center"/>
          </w:tcPr>
          <w:p w14:paraId="3809C54E" w14:textId="77777777" w:rsidR="000F1968" w:rsidRPr="00DC74A8" w:rsidRDefault="000F1968" w:rsidP="002E22C7">
            <w:pPr>
              <w:rPr>
                <w:sz w:val="22"/>
                <w:szCs w:val="22"/>
              </w:rPr>
            </w:pPr>
          </w:p>
        </w:tc>
      </w:tr>
      <w:tr w:rsidR="005921C9" w:rsidRPr="00DC74A8" w14:paraId="3D3A0DCF" w14:textId="77777777" w:rsidTr="00BD2ACF">
        <w:tc>
          <w:tcPr>
            <w:tcW w:w="643" w:type="pct"/>
            <w:vMerge/>
            <w:shd w:val="clear" w:color="auto" w:fill="auto"/>
          </w:tcPr>
          <w:p w14:paraId="0E794028" w14:textId="32484129" w:rsidR="005921C9" w:rsidRPr="005A517F" w:rsidRDefault="005921C9" w:rsidP="002E22C7">
            <w:pPr>
              <w:rPr>
                <w:b/>
                <w:sz w:val="22"/>
                <w:szCs w:val="22"/>
              </w:rPr>
            </w:pPr>
          </w:p>
        </w:tc>
        <w:tc>
          <w:tcPr>
            <w:tcW w:w="631" w:type="pct"/>
            <w:vMerge w:val="restart"/>
            <w:shd w:val="clear" w:color="auto" w:fill="auto"/>
          </w:tcPr>
          <w:p w14:paraId="7985FE59" w14:textId="0F3EB874" w:rsidR="005921C9" w:rsidRPr="001C1701" w:rsidRDefault="005921C9" w:rsidP="002E22C7">
            <w:pPr>
              <w:rPr>
                <w:b/>
                <w:color w:val="000000"/>
                <w:sz w:val="22"/>
                <w:szCs w:val="22"/>
              </w:rPr>
            </w:pPr>
            <w:r w:rsidRPr="005A517F">
              <w:rPr>
                <w:b/>
                <w:sz w:val="22"/>
                <w:szCs w:val="22"/>
              </w:rPr>
              <w:t>Gestione Atti Amministrativi</w:t>
            </w:r>
          </w:p>
        </w:tc>
        <w:tc>
          <w:tcPr>
            <w:tcW w:w="312" w:type="pct"/>
            <w:shd w:val="clear" w:color="auto" w:fill="auto"/>
            <w:noWrap/>
            <w:vAlign w:val="center"/>
          </w:tcPr>
          <w:p w14:paraId="5C9EF24E" w14:textId="2264B6A6" w:rsidR="005921C9" w:rsidRPr="00EC52CD" w:rsidRDefault="006E2A25" w:rsidP="002E22C7">
            <w:pPr>
              <w:jc w:val="center"/>
              <w:rPr>
                <w:b/>
                <w:color w:val="000000"/>
                <w:sz w:val="22"/>
                <w:szCs w:val="22"/>
              </w:rPr>
            </w:pPr>
            <w:r w:rsidRPr="00EC52CD">
              <w:rPr>
                <w:b/>
                <w:color w:val="000000"/>
                <w:sz w:val="22"/>
                <w:szCs w:val="22"/>
              </w:rPr>
              <w:t>RF218</w:t>
            </w:r>
          </w:p>
        </w:tc>
        <w:tc>
          <w:tcPr>
            <w:tcW w:w="1835" w:type="pct"/>
            <w:shd w:val="clear" w:color="auto" w:fill="auto"/>
          </w:tcPr>
          <w:p w14:paraId="58C287E1" w14:textId="575D4637" w:rsidR="005921C9" w:rsidRPr="00EC52CD" w:rsidRDefault="00615BDF" w:rsidP="002E22C7">
            <w:pPr>
              <w:rPr>
                <w:sz w:val="22"/>
                <w:szCs w:val="22"/>
              </w:rPr>
            </w:pPr>
            <w:proofErr w:type="gramStart"/>
            <w:r w:rsidRPr="00EC52CD">
              <w:rPr>
                <w:sz w:val="22"/>
                <w:szCs w:val="22"/>
              </w:rPr>
              <w:t>E’</w:t>
            </w:r>
            <w:proofErr w:type="gramEnd"/>
            <w:r w:rsidRPr="00EC52CD">
              <w:rPr>
                <w:sz w:val="22"/>
                <w:szCs w:val="22"/>
              </w:rPr>
              <w:t xml:space="preserve"> garantita l’i</w:t>
            </w:r>
            <w:r w:rsidR="005921C9" w:rsidRPr="00EC52CD">
              <w:rPr>
                <w:sz w:val="22"/>
                <w:szCs w:val="22"/>
              </w:rPr>
              <w:t xml:space="preserve">ntegrazione con la Contabilità Finanziaria: </w:t>
            </w:r>
            <w:r w:rsidRPr="00EC52CD">
              <w:rPr>
                <w:sz w:val="22"/>
                <w:szCs w:val="22"/>
              </w:rPr>
              <w:t>d</w:t>
            </w:r>
            <w:r w:rsidR="005921C9" w:rsidRPr="00EC52CD">
              <w:rPr>
                <w:sz w:val="22"/>
                <w:szCs w:val="22"/>
              </w:rPr>
              <w:t xml:space="preserve">alla procedura di gestione Atti Amministrativi </w:t>
            </w:r>
            <w:r w:rsidRPr="00EC52CD">
              <w:rPr>
                <w:sz w:val="22"/>
                <w:szCs w:val="22"/>
              </w:rPr>
              <w:t>è</w:t>
            </w:r>
            <w:r w:rsidR="005921C9" w:rsidRPr="00EC52CD">
              <w:rPr>
                <w:sz w:val="22"/>
                <w:szCs w:val="22"/>
              </w:rPr>
              <w:t xml:space="preserve"> possibile interagire con la Contabilità Finanziaria in più fasi dell’iter di proposta:</w:t>
            </w:r>
            <w:r w:rsidRPr="00EC52CD">
              <w:rPr>
                <w:sz w:val="22"/>
                <w:szCs w:val="22"/>
              </w:rPr>
              <w:t xml:space="preserve"> </w:t>
            </w:r>
            <w:r w:rsidR="005921C9" w:rsidRPr="00EC52CD">
              <w:rPr>
                <w:sz w:val="22"/>
                <w:szCs w:val="22"/>
              </w:rPr>
              <w:t>in fase di stesura dell’atto; in fase di emissione del parere contabile; in fase di trasformazione dell’atto in delibera;</w:t>
            </w:r>
          </w:p>
        </w:tc>
        <w:tc>
          <w:tcPr>
            <w:tcW w:w="446" w:type="pct"/>
            <w:shd w:val="clear" w:color="auto" w:fill="auto"/>
            <w:vAlign w:val="bottom"/>
          </w:tcPr>
          <w:p w14:paraId="39E3B202" w14:textId="77777777" w:rsidR="005921C9" w:rsidRPr="00DC74A8" w:rsidRDefault="005921C9" w:rsidP="002E22C7">
            <w:pPr>
              <w:rPr>
                <w:sz w:val="22"/>
                <w:szCs w:val="22"/>
              </w:rPr>
            </w:pPr>
          </w:p>
        </w:tc>
        <w:tc>
          <w:tcPr>
            <w:tcW w:w="1133" w:type="pct"/>
            <w:shd w:val="clear" w:color="auto" w:fill="auto"/>
            <w:vAlign w:val="center"/>
          </w:tcPr>
          <w:p w14:paraId="6F30C673" w14:textId="77777777" w:rsidR="005921C9" w:rsidRPr="00DC74A8" w:rsidRDefault="005921C9" w:rsidP="002E22C7">
            <w:pPr>
              <w:rPr>
                <w:sz w:val="22"/>
                <w:szCs w:val="22"/>
              </w:rPr>
            </w:pPr>
          </w:p>
        </w:tc>
      </w:tr>
      <w:tr w:rsidR="005921C9" w:rsidRPr="00DC74A8" w14:paraId="42BA37C4" w14:textId="77777777" w:rsidTr="00BD2ACF">
        <w:tc>
          <w:tcPr>
            <w:tcW w:w="643" w:type="pct"/>
            <w:vMerge/>
            <w:shd w:val="clear" w:color="auto" w:fill="auto"/>
          </w:tcPr>
          <w:p w14:paraId="09BB9134" w14:textId="77777777" w:rsidR="005921C9" w:rsidRPr="005A517F" w:rsidRDefault="005921C9" w:rsidP="002E22C7">
            <w:pPr>
              <w:rPr>
                <w:b/>
                <w:sz w:val="22"/>
                <w:szCs w:val="22"/>
              </w:rPr>
            </w:pPr>
          </w:p>
        </w:tc>
        <w:tc>
          <w:tcPr>
            <w:tcW w:w="631" w:type="pct"/>
            <w:vMerge/>
            <w:shd w:val="clear" w:color="auto" w:fill="auto"/>
          </w:tcPr>
          <w:p w14:paraId="7BBE2E5C" w14:textId="77777777" w:rsidR="005921C9" w:rsidRPr="005A517F" w:rsidRDefault="005921C9" w:rsidP="002E22C7">
            <w:pPr>
              <w:rPr>
                <w:b/>
                <w:sz w:val="22"/>
                <w:szCs w:val="22"/>
              </w:rPr>
            </w:pPr>
          </w:p>
        </w:tc>
        <w:tc>
          <w:tcPr>
            <w:tcW w:w="312" w:type="pct"/>
            <w:shd w:val="clear" w:color="auto" w:fill="auto"/>
            <w:noWrap/>
            <w:vAlign w:val="center"/>
          </w:tcPr>
          <w:p w14:paraId="4A0581A6" w14:textId="2002BB57" w:rsidR="005921C9" w:rsidRPr="001C1701" w:rsidRDefault="003155B7" w:rsidP="002E22C7">
            <w:pPr>
              <w:jc w:val="center"/>
              <w:rPr>
                <w:b/>
                <w:color w:val="000000"/>
                <w:sz w:val="22"/>
                <w:szCs w:val="22"/>
              </w:rPr>
            </w:pPr>
            <w:r w:rsidRPr="00DB421A">
              <w:rPr>
                <w:b/>
                <w:color w:val="000000"/>
                <w:sz w:val="22"/>
                <w:szCs w:val="22"/>
              </w:rPr>
              <w:t>RF</w:t>
            </w:r>
            <w:r>
              <w:rPr>
                <w:b/>
                <w:color w:val="000000"/>
                <w:sz w:val="22"/>
                <w:szCs w:val="22"/>
              </w:rPr>
              <w:t>21</w:t>
            </w:r>
            <w:r w:rsidR="00CE78CE">
              <w:rPr>
                <w:b/>
                <w:color w:val="000000"/>
                <w:sz w:val="22"/>
                <w:szCs w:val="22"/>
              </w:rPr>
              <w:t>9</w:t>
            </w:r>
          </w:p>
        </w:tc>
        <w:tc>
          <w:tcPr>
            <w:tcW w:w="1835" w:type="pct"/>
            <w:shd w:val="clear" w:color="auto" w:fill="auto"/>
          </w:tcPr>
          <w:p w14:paraId="504B8B74" w14:textId="5E537072" w:rsidR="005921C9" w:rsidRDefault="005921C9" w:rsidP="002E22C7">
            <w:pPr>
              <w:rPr>
                <w:sz w:val="22"/>
                <w:szCs w:val="22"/>
              </w:rPr>
            </w:pPr>
            <w:r>
              <w:rPr>
                <w:sz w:val="22"/>
                <w:szCs w:val="22"/>
              </w:rPr>
              <w:t xml:space="preserve">L’integrazione con Contabilità Finanziaria </w:t>
            </w:r>
            <w:r w:rsidR="00AE766F">
              <w:rPr>
                <w:sz w:val="22"/>
                <w:szCs w:val="22"/>
              </w:rPr>
              <w:t>permette</w:t>
            </w:r>
            <w:r>
              <w:rPr>
                <w:sz w:val="22"/>
                <w:szCs w:val="22"/>
              </w:rPr>
              <w:t xml:space="preserve"> la gestione della prenotazione di impegni, impegni finanziari e relative liquidazioni</w:t>
            </w:r>
          </w:p>
        </w:tc>
        <w:tc>
          <w:tcPr>
            <w:tcW w:w="446" w:type="pct"/>
            <w:shd w:val="clear" w:color="auto" w:fill="auto"/>
            <w:vAlign w:val="bottom"/>
          </w:tcPr>
          <w:p w14:paraId="7D31CC49" w14:textId="77777777" w:rsidR="005921C9" w:rsidRPr="00DC74A8" w:rsidRDefault="005921C9" w:rsidP="002E22C7">
            <w:pPr>
              <w:rPr>
                <w:sz w:val="22"/>
                <w:szCs w:val="22"/>
              </w:rPr>
            </w:pPr>
          </w:p>
        </w:tc>
        <w:tc>
          <w:tcPr>
            <w:tcW w:w="1133" w:type="pct"/>
            <w:shd w:val="clear" w:color="auto" w:fill="auto"/>
            <w:vAlign w:val="center"/>
          </w:tcPr>
          <w:p w14:paraId="7A7702FA" w14:textId="77777777" w:rsidR="005921C9" w:rsidRPr="00DC74A8" w:rsidRDefault="005921C9" w:rsidP="002E22C7">
            <w:pPr>
              <w:rPr>
                <w:sz w:val="22"/>
                <w:szCs w:val="22"/>
              </w:rPr>
            </w:pPr>
          </w:p>
        </w:tc>
      </w:tr>
      <w:tr w:rsidR="005921C9" w:rsidRPr="00DC74A8" w14:paraId="796CACEE" w14:textId="77777777" w:rsidTr="00BD2ACF">
        <w:tc>
          <w:tcPr>
            <w:tcW w:w="643" w:type="pct"/>
            <w:vMerge/>
            <w:shd w:val="clear" w:color="auto" w:fill="auto"/>
          </w:tcPr>
          <w:p w14:paraId="1044C33B" w14:textId="77777777" w:rsidR="005921C9" w:rsidRPr="005A517F" w:rsidRDefault="005921C9" w:rsidP="002E22C7">
            <w:pPr>
              <w:rPr>
                <w:b/>
                <w:sz w:val="22"/>
                <w:szCs w:val="22"/>
              </w:rPr>
            </w:pPr>
          </w:p>
        </w:tc>
        <w:tc>
          <w:tcPr>
            <w:tcW w:w="631" w:type="pct"/>
            <w:vMerge/>
            <w:shd w:val="clear" w:color="auto" w:fill="auto"/>
          </w:tcPr>
          <w:p w14:paraId="39026355" w14:textId="77777777" w:rsidR="005921C9" w:rsidRPr="005A517F" w:rsidRDefault="005921C9" w:rsidP="002E22C7">
            <w:pPr>
              <w:rPr>
                <w:b/>
                <w:sz w:val="22"/>
                <w:szCs w:val="22"/>
              </w:rPr>
            </w:pPr>
          </w:p>
        </w:tc>
        <w:tc>
          <w:tcPr>
            <w:tcW w:w="312" w:type="pct"/>
            <w:shd w:val="clear" w:color="auto" w:fill="auto"/>
            <w:noWrap/>
            <w:vAlign w:val="center"/>
          </w:tcPr>
          <w:p w14:paraId="2BA996DC" w14:textId="6E0AE7F3" w:rsidR="005921C9" w:rsidRPr="001C1701" w:rsidRDefault="003155B7" w:rsidP="002E22C7">
            <w:pPr>
              <w:jc w:val="center"/>
              <w:rPr>
                <w:b/>
                <w:color w:val="000000"/>
                <w:sz w:val="22"/>
                <w:szCs w:val="22"/>
              </w:rPr>
            </w:pPr>
            <w:r w:rsidRPr="00DB421A">
              <w:rPr>
                <w:b/>
                <w:color w:val="000000"/>
                <w:sz w:val="22"/>
                <w:szCs w:val="22"/>
              </w:rPr>
              <w:t>RF</w:t>
            </w:r>
            <w:r>
              <w:rPr>
                <w:b/>
                <w:color w:val="000000"/>
                <w:sz w:val="22"/>
                <w:szCs w:val="22"/>
              </w:rPr>
              <w:t>2</w:t>
            </w:r>
            <w:r w:rsidR="00CE78CE">
              <w:rPr>
                <w:b/>
                <w:color w:val="000000"/>
                <w:sz w:val="22"/>
                <w:szCs w:val="22"/>
              </w:rPr>
              <w:t>20</w:t>
            </w:r>
          </w:p>
        </w:tc>
        <w:tc>
          <w:tcPr>
            <w:tcW w:w="1835" w:type="pct"/>
            <w:shd w:val="clear" w:color="auto" w:fill="auto"/>
          </w:tcPr>
          <w:p w14:paraId="240D4DBD" w14:textId="10784138" w:rsidR="005921C9" w:rsidRDefault="00AE766F" w:rsidP="002E22C7">
            <w:pPr>
              <w:rPr>
                <w:sz w:val="22"/>
                <w:szCs w:val="22"/>
              </w:rPr>
            </w:pPr>
            <w:proofErr w:type="gramStart"/>
            <w:r>
              <w:rPr>
                <w:sz w:val="22"/>
                <w:szCs w:val="22"/>
              </w:rPr>
              <w:t>E’</w:t>
            </w:r>
            <w:proofErr w:type="gramEnd"/>
            <w:r>
              <w:rPr>
                <w:sz w:val="22"/>
                <w:szCs w:val="22"/>
              </w:rPr>
              <w:t xml:space="preserve"> garantita l’i</w:t>
            </w:r>
            <w:r w:rsidR="005921C9">
              <w:rPr>
                <w:sz w:val="22"/>
                <w:szCs w:val="22"/>
              </w:rPr>
              <w:t>ntegrazione con la componente di gestione documentale</w:t>
            </w:r>
          </w:p>
        </w:tc>
        <w:tc>
          <w:tcPr>
            <w:tcW w:w="446" w:type="pct"/>
            <w:shd w:val="clear" w:color="auto" w:fill="auto"/>
            <w:vAlign w:val="bottom"/>
          </w:tcPr>
          <w:p w14:paraId="2D6C2101" w14:textId="77777777" w:rsidR="005921C9" w:rsidRPr="00DC74A8" w:rsidRDefault="005921C9" w:rsidP="002E22C7">
            <w:pPr>
              <w:rPr>
                <w:sz w:val="22"/>
                <w:szCs w:val="22"/>
              </w:rPr>
            </w:pPr>
          </w:p>
        </w:tc>
        <w:tc>
          <w:tcPr>
            <w:tcW w:w="1133" w:type="pct"/>
            <w:shd w:val="clear" w:color="auto" w:fill="auto"/>
            <w:vAlign w:val="center"/>
          </w:tcPr>
          <w:p w14:paraId="283AF8EF" w14:textId="77777777" w:rsidR="005921C9" w:rsidRPr="00DC74A8" w:rsidRDefault="005921C9" w:rsidP="002E22C7">
            <w:pPr>
              <w:rPr>
                <w:sz w:val="22"/>
                <w:szCs w:val="22"/>
              </w:rPr>
            </w:pPr>
          </w:p>
        </w:tc>
      </w:tr>
      <w:tr w:rsidR="005921C9" w:rsidRPr="00DC74A8" w14:paraId="686A5DB1" w14:textId="77777777" w:rsidTr="00BD2ACF">
        <w:tc>
          <w:tcPr>
            <w:tcW w:w="643" w:type="pct"/>
            <w:vMerge/>
            <w:shd w:val="clear" w:color="auto" w:fill="auto"/>
          </w:tcPr>
          <w:p w14:paraId="2993C9A7" w14:textId="77777777" w:rsidR="005921C9" w:rsidRPr="005A517F" w:rsidRDefault="005921C9" w:rsidP="002E22C7">
            <w:pPr>
              <w:rPr>
                <w:b/>
                <w:sz w:val="22"/>
                <w:szCs w:val="22"/>
              </w:rPr>
            </w:pPr>
          </w:p>
        </w:tc>
        <w:tc>
          <w:tcPr>
            <w:tcW w:w="631" w:type="pct"/>
            <w:vMerge/>
            <w:shd w:val="clear" w:color="auto" w:fill="auto"/>
          </w:tcPr>
          <w:p w14:paraId="25ABE3A3" w14:textId="77777777" w:rsidR="005921C9" w:rsidRPr="005A517F" w:rsidRDefault="005921C9" w:rsidP="002E22C7">
            <w:pPr>
              <w:rPr>
                <w:b/>
                <w:sz w:val="22"/>
                <w:szCs w:val="22"/>
              </w:rPr>
            </w:pPr>
          </w:p>
        </w:tc>
        <w:tc>
          <w:tcPr>
            <w:tcW w:w="312" w:type="pct"/>
            <w:shd w:val="clear" w:color="auto" w:fill="auto"/>
            <w:noWrap/>
            <w:vAlign w:val="center"/>
          </w:tcPr>
          <w:p w14:paraId="4E48A122" w14:textId="3D1A6BF1" w:rsidR="005921C9" w:rsidRPr="001C1701" w:rsidRDefault="003155B7" w:rsidP="002E22C7">
            <w:pPr>
              <w:jc w:val="center"/>
              <w:rPr>
                <w:b/>
                <w:color w:val="000000"/>
                <w:sz w:val="22"/>
                <w:szCs w:val="22"/>
              </w:rPr>
            </w:pPr>
            <w:r w:rsidRPr="00DB421A">
              <w:rPr>
                <w:b/>
                <w:color w:val="000000"/>
                <w:sz w:val="22"/>
                <w:szCs w:val="22"/>
              </w:rPr>
              <w:t>RF</w:t>
            </w:r>
            <w:r>
              <w:rPr>
                <w:b/>
                <w:color w:val="000000"/>
                <w:sz w:val="22"/>
                <w:szCs w:val="22"/>
              </w:rPr>
              <w:t>2</w:t>
            </w:r>
            <w:r w:rsidR="00CE78CE">
              <w:rPr>
                <w:b/>
                <w:color w:val="000000"/>
                <w:sz w:val="22"/>
                <w:szCs w:val="22"/>
              </w:rPr>
              <w:t>21</w:t>
            </w:r>
          </w:p>
        </w:tc>
        <w:tc>
          <w:tcPr>
            <w:tcW w:w="1835" w:type="pct"/>
            <w:shd w:val="clear" w:color="auto" w:fill="auto"/>
          </w:tcPr>
          <w:p w14:paraId="535A62AD" w14:textId="3B46A218" w:rsidR="005921C9" w:rsidRDefault="00AE766F" w:rsidP="002E22C7">
            <w:pPr>
              <w:rPr>
                <w:sz w:val="22"/>
                <w:szCs w:val="22"/>
              </w:rPr>
            </w:pPr>
            <w:proofErr w:type="gramStart"/>
            <w:r>
              <w:rPr>
                <w:sz w:val="22"/>
                <w:szCs w:val="22"/>
              </w:rPr>
              <w:t>E’</w:t>
            </w:r>
            <w:proofErr w:type="gramEnd"/>
            <w:r>
              <w:rPr>
                <w:sz w:val="22"/>
                <w:szCs w:val="22"/>
              </w:rPr>
              <w:t xml:space="preserve"> garantita l’i</w:t>
            </w:r>
            <w:r w:rsidR="005921C9">
              <w:rPr>
                <w:sz w:val="22"/>
                <w:szCs w:val="22"/>
              </w:rPr>
              <w:t>ntegrazione con Protocollo</w:t>
            </w:r>
          </w:p>
        </w:tc>
        <w:tc>
          <w:tcPr>
            <w:tcW w:w="446" w:type="pct"/>
            <w:shd w:val="clear" w:color="auto" w:fill="auto"/>
            <w:vAlign w:val="bottom"/>
          </w:tcPr>
          <w:p w14:paraId="4D887212" w14:textId="77777777" w:rsidR="005921C9" w:rsidRPr="00DC74A8" w:rsidRDefault="005921C9" w:rsidP="002E22C7">
            <w:pPr>
              <w:rPr>
                <w:sz w:val="22"/>
                <w:szCs w:val="22"/>
              </w:rPr>
            </w:pPr>
          </w:p>
        </w:tc>
        <w:tc>
          <w:tcPr>
            <w:tcW w:w="1133" w:type="pct"/>
            <w:shd w:val="clear" w:color="auto" w:fill="auto"/>
            <w:vAlign w:val="center"/>
          </w:tcPr>
          <w:p w14:paraId="068CF39C" w14:textId="77777777" w:rsidR="005921C9" w:rsidRPr="00DC74A8" w:rsidRDefault="005921C9" w:rsidP="002E22C7">
            <w:pPr>
              <w:rPr>
                <w:sz w:val="22"/>
                <w:szCs w:val="22"/>
              </w:rPr>
            </w:pPr>
          </w:p>
        </w:tc>
      </w:tr>
      <w:tr w:rsidR="005921C9" w:rsidRPr="00DC74A8" w14:paraId="5187741D" w14:textId="77777777" w:rsidTr="00BD2ACF">
        <w:tc>
          <w:tcPr>
            <w:tcW w:w="643" w:type="pct"/>
            <w:vMerge/>
            <w:shd w:val="clear" w:color="auto" w:fill="auto"/>
          </w:tcPr>
          <w:p w14:paraId="41D393DE" w14:textId="77777777" w:rsidR="005921C9" w:rsidRPr="005A517F" w:rsidRDefault="005921C9" w:rsidP="002E22C7">
            <w:pPr>
              <w:rPr>
                <w:b/>
                <w:sz w:val="22"/>
                <w:szCs w:val="22"/>
              </w:rPr>
            </w:pPr>
          </w:p>
        </w:tc>
        <w:tc>
          <w:tcPr>
            <w:tcW w:w="631" w:type="pct"/>
            <w:vMerge/>
            <w:shd w:val="clear" w:color="auto" w:fill="auto"/>
          </w:tcPr>
          <w:p w14:paraId="6CDC8FC0" w14:textId="77777777" w:rsidR="005921C9" w:rsidRPr="005A517F" w:rsidRDefault="005921C9" w:rsidP="002E22C7">
            <w:pPr>
              <w:rPr>
                <w:b/>
                <w:sz w:val="22"/>
                <w:szCs w:val="22"/>
              </w:rPr>
            </w:pPr>
          </w:p>
        </w:tc>
        <w:tc>
          <w:tcPr>
            <w:tcW w:w="312" w:type="pct"/>
            <w:shd w:val="clear" w:color="auto" w:fill="auto"/>
            <w:noWrap/>
            <w:vAlign w:val="center"/>
          </w:tcPr>
          <w:p w14:paraId="6483AC5D" w14:textId="49B2FD7D" w:rsidR="005921C9" w:rsidRPr="001C1701" w:rsidRDefault="003155B7" w:rsidP="002E22C7">
            <w:pPr>
              <w:jc w:val="center"/>
              <w:rPr>
                <w:b/>
                <w:color w:val="000000"/>
                <w:sz w:val="22"/>
                <w:szCs w:val="22"/>
              </w:rPr>
            </w:pPr>
            <w:r w:rsidRPr="00DB421A">
              <w:rPr>
                <w:b/>
                <w:color w:val="000000"/>
                <w:sz w:val="22"/>
                <w:szCs w:val="22"/>
              </w:rPr>
              <w:t>RF</w:t>
            </w:r>
            <w:r>
              <w:rPr>
                <w:b/>
                <w:color w:val="000000"/>
                <w:sz w:val="22"/>
                <w:szCs w:val="22"/>
              </w:rPr>
              <w:t>2</w:t>
            </w:r>
            <w:r w:rsidR="00CE78CE">
              <w:rPr>
                <w:b/>
                <w:color w:val="000000"/>
                <w:sz w:val="22"/>
                <w:szCs w:val="22"/>
              </w:rPr>
              <w:t>22</w:t>
            </w:r>
          </w:p>
        </w:tc>
        <w:tc>
          <w:tcPr>
            <w:tcW w:w="1835" w:type="pct"/>
            <w:shd w:val="clear" w:color="auto" w:fill="auto"/>
          </w:tcPr>
          <w:p w14:paraId="2A78501E" w14:textId="1A396D46" w:rsidR="005921C9" w:rsidRDefault="0014387C" w:rsidP="002E22C7">
            <w:pPr>
              <w:rPr>
                <w:sz w:val="22"/>
                <w:szCs w:val="22"/>
              </w:rPr>
            </w:pPr>
            <w:r>
              <w:rPr>
                <w:sz w:val="22"/>
                <w:szCs w:val="22"/>
              </w:rPr>
              <w:t>Vi è la p</w:t>
            </w:r>
            <w:r w:rsidR="005921C9">
              <w:rPr>
                <w:sz w:val="22"/>
                <w:szCs w:val="22"/>
              </w:rPr>
              <w:t>ossibilità di</w:t>
            </w:r>
            <w:r w:rsidR="005921C9" w:rsidRPr="00FF2DEE">
              <w:rPr>
                <w:sz w:val="22"/>
                <w:szCs w:val="22"/>
              </w:rPr>
              <w:t xml:space="preserve"> utilizzo della firma digitale sia tramite Smart Card che tramite apparato remoto OTP</w:t>
            </w:r>
          </w:p>
        </w:tc>
        <w:tc>
          <w:tcPr>
            <w:tcW w:w="446" w:type="pct"/>
            <w:shd w:val="clear" w:color="auto" w:fill="auto"/>
            <w:vAlign w:val="bottom"/>
          </w:tcPr>
          <w:p w14:paraId="64A64AB0" w14:textId="77777777" w:rsidR="005921C9" w:rsidRPr="00DC74A8" w:rsidRDefault="005921C9" w:rsidP="002E22C7">
            <w:pPr>
              <w:rPr>
                <w:sz w:val="22"/>
                <w:szCs w:val="22"/>
              </w:rPr>
            </w:pPr>
          </w:p>
        </w:tc>
        <w:tc>
          <w:tcPr>
            <w:tcW w:w="1133" w:type="pct"/>
            <w:shd w:val="clear" w:color="auto" w:fill="auto"/>
            <w:vAlign w:val="center"/>
          </w:tcPr>
          <w:p w14:paraId="5A8C4031" w14:textId="77777777" w:rsidR="005921C9" w:rsidRPr="00DC74A8" w:rsidRDefault="005921C9" w:rsidP="002E22C7">
            <w:pPr>
              <w:rPr>
                <w:sz w:val="22"/>
                <w:szCs w:val="22"/>
              </w:rPr>
            </w:pPr>
          </w:p>
        </w:tc>
      </w:tr>
      <w:tr w:rsidR="005921C9" w:rsidRPr="00DC74A8" w14:paraId="5CC11BC0" w14:textId="77777777" w:rsidTr="00BD2ACF">
        <w:tc>
          <w:tcPr>
            <w:tcW w:w="643" w:type="pct"/>
            <w:vMerge/>
            <w:shd w:val="clear" w:color="auto" w:fill="auto"/>
          </w:tcPr>
          <w:p w14:paraId="6E6688B7" w14:textId="77777777" w:rsidR="005921C9" w:rsidRPr="005A517F" w:rsidRDefault="005921C9" w:rsidP="002E22C7">
            <w:pPr>
              <w:rPr>
                <w:b/>
                <w:sz w:val="22"/>
                <w:szCs w:val="22"/>
              </w:rPr>
            </w:pPr>
          </w:p>
        </w:tc>
        <w:tc>
          <w:tcPr>
            <w:tcW w:w="631" w:type="pct"/>
            <w:vMerge/>
            <w:shd w:val="clear" w:color="auto" w:fill="auto"/>
          </w:tcPr>
          <w:p w14:paraId="6E97C0D3" w14:textId="77777777" w:rsidR="005921C9" w:rsidRPr="005A517F" w:rsidRDefault="005921C9" w:rsidP="002E22C7">
            <w:pPr>
              <w:rPr>
                <w:b/>
                <w:sz w:val="22"/>
                <w:szCs w:val="22"/>
              </w:rPr>
            </w:pPr>
          </w:p>
        </w:tc>
        <w:tc>
          <w:tcPr>
            <w:tcW w:w="312" w:type="pct"/>
            <w:shd w:val="clear" w:color="auto" w:fill="auto"/>
            <w:noWrap/>
            <w:vAlign w:val="center"/>
          </w:tcPr>
          <w:p w14:paraId="4ECD51AB" w14:textId="078E70A2" w:rsidR="005921C9" w:rsidRPr="001C1701" w:rsidRDefault="003155B7" w:rsidP="002E22C7">
            <w:pPr>
              <w:jc w:val="center"/>
              <w:rPr>
                <w:b/>
                <w:color w:val="000000"/>
                <w:sz w:val="22"/>
                <w:szCs w:val="22"/>
              </w:rPr>
            </w:pPr>
            <w:r w:rsidRPr="00DB421A">
              <w:rPr>
                <w:b/>
                <w:color w:val="000000"/>
                <w:sz w:val="22"/>
                <w:szCs w:val="22"/>
              </w:rPr>
              <w:t>RF</w:t>
            </w:r>
            <w:r>
              <w:rPr>
                <w:b/>
                <w:color w:val="000000"/>
                <w:sz w:val="22"/>
                <w:szCs w:val="22"/>
              </w:rPr>
              <w:t>2</w:t>
            </w:r>
            <w:r w:rsidR="00CE78CE">
              <w:rPr>
                <w:b/>
                <w:color w:val="000000"/>
                <w:sz w:val="22"/>
                <w:szCs w:val="22"/>
              </w:rPr>
              <w:t>23</w:t>
            </w:r>
          </w:p>
        </w:tc>
        <w:tc>
          <w:tcPr>
            <w:tcW w:w="1835" w:type="pct"/>
            <w:shd w:val="clear" w:color="auto" w:fill="auto"/>
          </w:tcPr>
          <w:p w14:paraId="35C2E011" w14:textId="75FBCBCD" w:rsidR="005921C9" w:rsidRDefault="0014387C" w:rsidP="002E22C7">
            <w:pPr>
              <w:rPr>
                <w:sz w:val="22"/>
                <w:szCs w:val="22"/>
              </w:rPr>
            </w:pPr>
            <w:r>
              <w:rPr>
                <w:sz w:val="22"/>
                <w:szCs w:val="22"/>
              </w:rPr>
              <w:t>Vi è la p</w:t>
            </w:r>
            <w:r w:rsidR="005921C9">
              <w:rPr>
                <w:sz w:val="22"/>
                <w:szCs w:val="22"/>
              </w:rPr>
              <w:t xml:space="preserve">ossibilità di </w:t>
            </w:r>
            <w:r w:rsidR="005921C9" w:rsidRPr="00CC1A98">
              <w:rPr>
                <w:sz w:val="22"/>
                <w:szCs w:val="22"/>
              </w:rPr>
              <w:t>apporre la firma digitale in maniera massiva su più atti contemporaneamente.</w:t>
            </w:r>
          </w:p>
        </w:tc>
        <w:tc>
          <w:tcPr>
            <w:tcW w:w="446" w:type="pct"/>
            <w:shd w:val="clear" w:color="auto" w:fill="auto"/>
            <w:vAlign w:val="bottom"/>
          </w:tcPr>
          <w:p w14:paraId="101AC8F1" w14:textId="77777777" w:rsidR="005921C9" w:rsidRPr="00DC74A8" w:rsidRDefault="005921C9" w:rsidP="002E22C7">
            <w:pPr>
              <w:rPr>
                <w:sz w:val="22"/>
                <w:szCs w:val="22"/>
              </w:rPr>
            </w:pPr>
          </w:p>
        </w:tc>
        <w:tc>
          <w:tcPr>
            <w:tcW w:w="1133" w:type="pct"/>
            <w:shd w:val="clear" w:color="auto" w:fill="auto"/>
            <w:vAlign w:val="center"/>
          </w:tcPr>
          <w:p w14:paraId="6E9B7414" w14:textId="77777777" w:rsidR="005921C9" w:rsidRPr="00DC74A8" w:rsidRDefault="005921C9" w:rsidP="002E22C7">
            <w:pPr>
              <w:rPr>
                <w:sz w:val="22"/>
                <w:szCs w:val="22"/>
              </w:rPr>
            </w:pPr>
          </w:p>
        </w:tc>
      </w:tr>
      <w:tr w:rsidR="005921C9" w:rsidRPr="00DC74A8" w14:paraId="53C8F04E" w14:textId="77777777" w:rsidTr="00BD2ACF">
        <w:tc>
          <w:tcPr>
            <w:tcW w:w="643" w:type="pct"/>
            <w:vMerge/>
            <w:shd w:val="clear" w:color="auto" w:fill="auto"/>
          </w:tcPr>
          <w:p w14:paraId="09799DE7" w14:textId="77777777" w:rsidR="005921C9" w:rsidRPr="005A517F" w:rsidRDefault="005921C9" w:rsidP="002E22C7">
            <w:pPr>
              <w:rPr>
                <w:b/>
                <w:sz w:val="22"/>
                <w:szCs w:val="22"/>
              </w:rPr>
            </w:pPr>
          </w:p>
        </w:tc>
        <w:tc>
          <w:tcPr>
            <w:tcW w:w="631" w:type="pct"/>
            <w:vMerge/>
            <w:shd w:val="clear" w:color="auto" w:fill="auto"/>
          </w:tcPr>
          <w:p w14:paraId="19AB602A" w14:textId="77777777" w:rsidR="005921C9" w:rsidRPr="005A517F" w:rsidRDefault="005921C9" w:rsidP="002E22C7">
            <w:pPr>
              <w:rPr>
                <w:b/>
                <w:sz w:val="22"/>
                <w:szCs w:val="22"/>
              </w:rPr>
            </w:pPr>
          </w:p>
        </w:tc>
        <w:tc>
          <w:tcPr>
            <w:tcW w:w="312" w:type="pct"/>
            <w:shd w:val="clear" w:color="auto" w:fill="auto"/>
            <w:noWrap/>
            <w:vAlign w:val="center"/>
          </w:tcPr>
          <w:p w14:paraId="5E94FC67" w14:textId="1863129E" w:rsidR="005921C9" w:rsidRPr="001C1701" w:rsidRDefault="003155B7" w:rsidP="002E22C7">
            <w:pPr>
              <w:jc w:val="center"/>
              <w:rPr>
                <w:b/>
                <w:color w:val="000000"/>
                <w:sz w:val="22"/>
                <w:szCs w:val="22"/>
              </w:rPr>
            </w:pPr>
            <w:r w:rsidRPr="00DB421A">
              <w:rPr>
                <w:b/>
                <w:color w:val="000000"/>
                <w:sz w:val="22"/>
                <w:szCs w:val="22"/>
              </w:rPr>
              <w:t>RF</w:t>
            </w:r>
            <w:r>
              <w:rPr>
                <w:b/>
                <w:color w:val="000000"/>
                <w:sz w:val="22"/>
                <w:szCs w:val="22"/>
              </w:rPr>
              <w:t>2</w:t>
            </w:r>
            <w:r w:rsidR="00CE78CE">
              <w:rPr>
                <w:b/>
                <w:color w:val="000000"/>
                <w:sz w:val="22"/>
                <w:szCs w:val="22"/>
              </w:rPr>
              <w:t>24</w:t>
            </w:r>
          </w:p>
        </w:tc>
        <w:tc>
          <w:tcPr>
            <w:tcW w:w="1835" w:type="pct"/>
            <w:shd w:val="clear" w:color="auto" w:fill="auto"/>
          </w:tcPr>
          <w:p w14:paraId="14A3F0C2" w14:textId="06AE9BDB" w:rsidR="005921C9" w:rsidRDefault="0014387C" w:rsidP="002E22C7">
            <w:pPr>
              <w:rPr>
                <w:sz w:val="22"/>
                <w:szCs w:val="22"/>
              </w:rPr>
            </w:pPr>
            <w:r>
              <w:rPr>
                <w:sz w:val="22"/>
                <w:szCs w:val="22"/>
              </w:rPr>
              <w:t>Vi è i</w:t>
            </w:r>
            <w:r w:rsidR="005921C9" w:rsidRPr="0073177F">
              <w:rPr>
                <w:sz w:val="22"/>
                <w:szCs w:val="22"/>
              </w:rPr>
              <w:t xml:space="preserve">ntegrazione con il </w:t>
            </w:r>
            <w:proofErr w:type="spellStart"/>
            <w:r w:rsidR="005921C9" w:rsidRPr="0073177F">
              <w:rPr>
                <w:sz w:val="22"/>
                <w:szCs w:val="22"/>
              </w:rPr>
              <w:t>WorkFlow</w:t>
            </w:r>
            <w:proofErr w:type="spellEnd"/>
            <w:r w:rsidR="005921C9" w:rsidRPr="0073177F">
              <w:rPr>
                <w:sz w:val="22"/>
                <w:szCs w:val="22"/>
              </w:rPr>
              <w:t xml:space="preserve"> </w:t>
            </w:r>
            <w:r>
              <w:rPr>
                <w:sz w:val="22"/>
                <w:szCs w:val="22"/>
              </w:rPr>
              <w:t>permettendo</w:t>
            </w:r>
            <w:r w:rsidR="005921C9">
              <w:rPr>
                <w:sz w:val="22"/>
                <w:szCs w:val="22"/>
              </w:rPr>
              <w:t xml:space="preserve"> </w:t>
            </w:r>
            <w:r w:rsidR="005921C9" w:rsidRPr="0073177F">
              <w:rPr>
                <w:sz w:val="22"/>
                <w:szCs w:val="22"/>
              </w:rPr>
              <w:t>la distribuzione delle attività da svolgere per lo smaltimento delle attività dell’ufficio personale dell’ente</w:t>
            </w:r>
          </w:p>
        </w:tc>
        <w:tc>
          <w:tcPr>
            <w:tcW w:w="446" w:type="pct"/>
            <w:shd w:val="clear" w:color="auto" w:fill="auto"/>
            <w:vAlign w:val="bottom"/>
          </w:tcPr>
          <w:p w14:paraId="7058072F" w14:textId="77777777" w:rsidR="005921C9" w:rsidRPr="00DC74A8" w:rsidRDefault="005921C9" w:rsidP="002E22C7">
            <w:pPr>
              <w:rPr>
                <w:sz w:val="22"/>
                <w:szCs w:val="22"/>
              </w:rPr>
            </w:pPr>
          </w:p>
        </w:tc>
        <w:tc>
          <w:tcPr>
            <w:tcW w:w="1133" w:type="pct"/>
            <w:shd w:val="clear" w:color="auto" w:fill="auto"/>
            <w:vAlign w:val="center"/>
          </w:tcPr>
          <w:p w14:paraId="7C188590" w14:textId="77777777" w:rsidR="005921C9" w:rsidRPr="00DC74A8" w:rsidRDefault="005921C9" w:rsidP="002E22C7">
            <w:pPr>
              <w:rPr>
                <w:sz w:val="22"/>
                <w:szCs w:val="22"/>
              </w:rPr>
            </w:pPr>
          </w:p>
        </w:tc>
      </w:tr>
      <w:tr w:rsidR="005921C9" w:rsidRPr="00DC74A8" w14:paraId="1B4290A3" w14:textId="77777777" w:rsidTr="00BD2ACF">
        <w:tc>
          <w:tcPr>
            <w:tcW w:w="643" w:type="pct"/>
            <w:vMerge/>
            <w:shd w:val="clear" w:color="auto" w:fill="auto"/>
          </w:tcPr>
          <w:p w14:paraId="5227A22F" w14:textId="77777777" w:rsidR="005921C9" w:rsidRPr="005A517F" w:rsidRDefault="005921C9" w:rsidP="002E22C7">
            <w:pPr>
              <w:rPr>
                <w:b/>
                <w:sz w:val="22"/>
                <w:szCs w:val="22"/>
              </w:rPr>
            </w:pPr>
          </w:p>
        </w:tc>
        <w:tc>
          <w:tcPr>
            <w:tcW w:w="631" w:type="pct"/>
            <w:vMerge/>
            <w:shd w:val="clear" w:color="auto" w:fill="auto"/>
          </w:tcPr>
          <w:p w14:paraId="5585D624" w14:textId="77777777" w:rsidR="005921C9" w:rsidRPr="005A517F" w:rsidRDefault="005921C9" w:rsidP="002E22C7">
            <w:pPr>
              <w:rPr>
                <w:b/>
                <w:sz w:val="22"/>
                <w:szCs w:val="22"/>
              </w:rPr>
            </w:pPr>
          </w:p>
        </w:tc>
        <w:tc>
          <w:tcPr>
            <w:tcW w:w="312" w:type="pct"/>
            <w:shd w:val="clear" w:color="auto" w:fill="auto"/>
            <w:noWrap/>
            <w:vAlign w:val="center"/>
          </w:tcPr>
          <w:p w14:paraId="0A750098" w14:textId="0B5C4E9C" w:rsidR="005921C9" w:rsidRPr="001C1701" w:rsidRDefault="003155B7" w:rsidP="002E22C7">
            <w:pPr>
              <w:jc w:val="center"/>
              <w:rPr>
                <w:b/>
                <w:color w:val="000000"/>
                <w:sz w:val="22"/>
                <w:szCs w:val="22"/>
              </w:rPr>
            </w:pPr>
            <w:r w:rsidRPr="00DB421A">
              <w:rPr>
                <w:b/>
                <w:color w:val="000000"/>
                <w:sz w:val="22"/>
                <w:szCs w:val="22"/>
              </w:rPr>
              <w:t>RF</w:t>
            </w:r>
            <w:r>
              <w:rPr>
                <w:b/>
                <w:color w:val="000000"/>
                <w:sz w:val="22"/>
                <w:szCs w:val="22"/>
              </w:rPr>
              <w:t>2</w:t>
            </w:r>
            <w:r w:rsidR="00CE78CE">
              <w:rPr>
                <w:b/>
                <w:color w:val="000000"/>
                <w:sz w:val="22"/>
                <w:szCs w:val="22"/>
              </w:rPr>
              <w:t>25</w:t>
            </w:r>
          </w:p>
        </w:tc>
        <w:tc>
          <w:tcPr>
            <w:tcW w:w="1835" w:type="pct"/>
            <w:shd w:val="clear" w:color="auto" w:fill="auto"/>
          </w:tcPr>
          <w:p w14:paraId="45A46EB5" w14:textId="7A4D903D" w:rsidR="005921C9" w:rsidRDefault="005921C9" w:rsidP="002E22C7">
            <w:pPr>
              <w:rPr>
                <w:sz w:val="22"/>
                <w:szCs w:val="22"/>
              </w:rPr>
            </w:pPr>
            <w:r w:rsidRPr="007F2E9F">
              <w:rPr>
                <w:sz w:val="22"/>
                <w:szCs w:val="22"/>
              </w:rPr>
              <w:t xml:space="preserve">L’iter </w:t>
            </w:r>
            <w:r w:rsidR="0014387C">
              <w:rPr>
                <w:sz w:val="22"/>
                <w:szCs w:val="22"/>
              </w:rPr>
              <w:t>prevede</w:t>
            </w:r>
            <w:r w:rsidRPr="007F2E9F">
              <w:rPr>
                <w:sz w:val="22"/>
                <w:szCs w:val="22"/>
              </w:rPr>
              <w:t xml:space="preserve"> una lista di funzioni sotto forma di «azioni da eseguire»</w:t>
            </w:r>
            <w:r>
              <w:rPr>
                <w:sz w:val="22"/>
                <w:szCs w:val="22"/>
              </w:rPr>
              <w:t xml:space="preserve"> (in un contesto di workflow gestito per la distribuzione delle attività da svolgere)</w:t>
            </w:r>
            <w:r w:rsidRPr="007F2E9F">
              <w:rPr>
                <w:sz w:val="22"/>
                <w:szCs w:val="22"/>
              </w:rPr>
              <w:t xml:space="preserve"> così che ogni utente, nel proprio specifico ruolo, </w:t>
            </w:r>
            <w:r w:rsidR="00CE78CE">
              <w:rPr>
                <w:sz w:val="22"/>
                <w:szCs w:val="22"/>
              </w:rPr>
              <w:t>possa avere sempre</w:t>
            </w:r>
            <w:r w:rsidRPr="007F2E9F">
              <w:rPr>
                <w:sz w:val="22"/>
                <w:szCs w:val="22"/>
              </w:rPr>
              <w:t xml:space="preserve"> l’indicazione esatta di ciò che deve fare.</w:t>
            </w:r>
          </w:p>
        </w:tc>
        <w:tc>
          <w:tcPr>
            <w:tcW w:w="446" w:type="pct"/>
            <w:shd w:val="clear" w:color="auto" w:fill="auto"/>
            <w:vAlign w:val="bottom"/>
          </w:tcPr>
          <w:p w14:paraId="5037E507" w14:textId="77777777" w:rsidR="005921C9" w:rsidRPr="00DC74A8" w:rsidRDefault="005921C9" w:rsidP="002E22C7">
            <w:pPr>
              <w:rPr>
                <w:sz w:val="22"/>
                <w:szCs w:val="22"/>
              </w:rPr>
            </w:pPr>
          </w:p>
        </w:tc>
        <w:tc>
          <w:tcPr>
            <w:tcW w:w="1133" w:type="pct"/>
            <w:shd w:val="clear" w:color="auto" w:fill="auto"/>
            <w:vAlign w:val="center"/>
          </w:tcPr>
          <w:p w14:paraId="0B5A1E21" w14:textId="77777777" w:rsidR="005921C9" w:rsidRPr="00DC74A8" w:rsidRDefault="005921C9" w:rsidP="002E22C7">
            <w:pPr>
              <w:rPr>
                <w:sz w:val="22"/>
                <w:szCs w:val="22"/>
              </w:rPr>
            </w:pPr>
          </w:p>
        </w:tc>
      </w:tr>
      <w:tr w:rsidR="005921C9" w:rsidRPr="00DC74A8" w14:paraId="58C4AE21" w14:textId="77777777" w:rsidTr="00BD2ACF">
        <w:tc>
          <w:tcPr>
            <w:tcW w:w="643" w:type="pct"/>
            <w:vMerge/>
            <w:shd w:val="clear" w:color="auto" w:fill="auto"/>
          </w:tcPr>
          <w:p w14:paraId="0B09DE6E" w14:textId="77777777" w:rsidR="005921C9" w:rsidRPr="005A517F" w:rsidRDefault="005921C9" w:rsidP="002E22C7">
            <w:pPr>
              <w:rPr>
                <w:b/>
                <w:sz w:val="22"/>
                <w:szCs w:val="22"/>
              </w:rPr>
            </w:pPr>
          </w:p>
        </w:tc>
        <w:tc>
          <w:tcPr>
            <w:tcW w:w="631" w:type="pct"/>
            <w:vMerge/>
            <w:shd w:val="clear" w:color="auto" w:fill="auto"/>
          </w:tcPr>
          <w:p w14:paraId="14A6C914" w14:textId="77777777" w:rsidR="005921C9" w:rsidRPr="005A517F" w:rsidRDefault="005921C9" w:rsidP="002E22C7">
            <w:pPr>
              <w:rPr>
                <w:b/>
                <w:sz w:val="22"/>
                <w:szCs w:val="22"/>
              </w:rPr>
            </w:pPr>
          </w:p>
        </w:tc>
        <w:tc>
          <w:tcPr>
            <w:tcW w:w="312" w:type="pct"/>
            <w:shd w:val="clear" w:color="auto" w:fill="auto"/>
            <w:noWrap/>
            <w:vAlign w:val="center"/>
          </w:tcPr>
          <w:p w14:paraId="5D7CB0B2" w14:textId="77777777" w:rsidR="005921C9" w:rsidRPr="001C1701" w:rsidRDefault="005921C9" w:rsidP="002E22C7">
            <w:pPr>
              <w:jc w:val="center"/>
              <w:rPr>
                <w:b/>
                <w:color w:val="000000"/>
                <w:sz w:val="22"/>
                <w:szCs w:val="22"/>
              </w:rPr>
            </w:pPr>
          </w:p>
        </w:tc>
        <w:tc>
          <w:tcPr>
            <w:tcW w:w="1835" w:type="pct"/>
            <w:shd w:val="clear" w:color="auto" w:fill="auto"/>
          </w:tcPr>
          <w:p w14:paraId="139391DB" w14:textId="54B14632" w:rsidR="005921C9" w:rsidRDefault="005921C9" w:rsidP="002E22C7">
            <w:pPr>
              <w:rPr>
                <w:sz w:val="22"/>
                <w:szCs w:val="22"/>
              </w:rPr>
            </w:pPr>
            <w:r>
              <w:rPr>
                <w:sz w:val="22"/>
                <w:szCs w:val="22"/>
              </w:rPr>
              <w:t>Sono previste le seguenti funzionalità:</w:t>
            </w:r>
          </w:p>
        </w:tc>
        <w:tc>
          <w:tcPr>
            <w:tcW w:w="446" w:type="pct"/>
            <w:shd w:val="clear" w:color="auto" w:fill="auto"/>
            <w:vAlign w:val="bottom"/>
          </w:tcPr>
          <w:p w14:paraId="1F4F3555" w14:textId="77777777" w:rsidR="005921C9" w:rsidRPr="00DC74A8" w:rsidRDefault="005921C9" w:rsidP="002E22C7">
            <w:pPr>
              <w:rPr>
                <w:sz w:val="22"/>
                <w:szCs w:val="22"/>
              </w:rPr>
            </w:pPr>
          </w:p>
        </w:tc>
        <w:tc>
          <w:tcPr>
            <w:tcW w:w="1133" w:type="pct"/>
            <w:shd w:val="clear" w:color="auto" w:fill="auto"/>
            <w:vAlign w:val="center"/>
          </w:tcPr>
          <w:p w14:paraId="3CBDCF40" w14:textId="77777777" w:rsidR="005921C9" w:rsidRPr="00DC74A8" w:rsidRDefault="005921C9" w:rsidP="002E22C7">
            <w:pPr>
              <w:rPr>
                <w:sz w:val="22"/>
                <w:szCs w:val="22"/>
              </w:rPr>
            </w:pPr>
          </w:p>
        </w:tc>
      </w:tr>
      <w:tr w:rsidR="005921C9" w:rsidRPr="00DC74A8" w14:paraId="21293427" w14:textId="77777777" w:rsidTr="00BD2ACF">
        <w:tc>
          <w:tcPr>
            <w:tcW w:w="643" w:type="pct"/>
            <w:vMerge/>
            <w:shd w:val="clear" w:color="auto" w:fill="auto"/>
          </w:tcPr>
          <w:p w14:paraId="28754324" w14:textId="77777777" w:rsidR="005921C9" w:rsidRPr="005A517F" w:rsidRDefault="005921C9" w:rsidP="002E22C7">
            <w:pPr>
              <w:rPr>
                <w:b/>
                <w:sz w:val="22"/>
                <w:szCs w:val="22"/>
              </w:rPr>
            </w:pPr>
          </w:p>
        </w:tc>
        <w:tc>
          <w:tcPr>
            <w:tcW w:w="631" w:type="pct"/>
            <w:vMerge/>
            <w:shd w:val="clear" w:color="auto" w:fill="auto"/>
          </w:tcPr>
          <w:p w14:paraId="359D898E" w14:textId="77777777" w:rsidR="005921C9" w:rsidRPr="005A517F" w:rsidRDefault="005921C9" w:rsidP="002E22C7">
            <w:pPr>
              <w:rPr>
                <w:b/>
                <w:sz w:val="22"/>
                <w:szCs w:val="22"/>
              </w:rPr>
            </w:pPr>
          </w:p>
        </w:tc>
        <w:tc>
          <w:tcPr>
            <w:tcW w:w="312" w:type="pct"/>
            <w:shd w:val="clear" w:color="auto" w:fill="auto"/>
            <w:noWrap/>
            <w:vAlign w:val="center"/>
          </w:tcPr>
          <w:p w14:paraId="77B2DF61" w14:textId="6C7198E3" w:rsidR="005921C9" w:rsidRPr="001C1701" w:rsidRDefault="003155B7" w:rsidP="002E22C7">
            <w:pPr>
              <w:jc w:val="center"/>
              <w:rPr>
                <w:b/>
                <w:color w:val="000000"/>
                <w:sz w:val="22"/>
                <w:szCs w:val="22"/>
              </w:rPr>
            </w:pPr>
            <w:r w:rsidRPr="00DB421A">
              <w:rPr>
                <w:b/>
                <w:color w:val="000000"/>
                <w:sz w:val="22"/>
                <w:szCs w:val="22"/>
              </w:rPr>
              <w:t>RF</w:t>
            </w:r>
            <w:r>
              <w:rPr>
                <w:b/>
                <w:color w:val="000000"/>
                <w:sz w:val="22"/>
                <w:szCs w:val="22"/>
              </w:rPr>
              <w:t>2</w:t>
            </w:r>
            <w:r w:rsidR="00400FD9">
              <w:rPr>
                <w:b/>
                <w:color w:val="000000"/>
                <w:sz w:val="22"/>
                <w:szCs w:val="22"/>
              </w:rPr>
              <w:t>26</w:t>
            </w:r>
          </w:p>
        </w:tc>
        <w:tc>
          <w:tcPr>
            <w:tcW w:w="1835" w:type="pct"/>
            <w:shd w:val="clear" w:color="auto" w:fill="auto"/>
          </w:tcPr>
          <w:p w14:paraId="2430816E" w14:textId="70FF8ECE" w:rsidR="005921C9" w:rsidRDefault="005921C9" w:rsidP="002E22C7">
            <w:pPr>
              <w:pStyle w:val="Paragrafoelenco"/>
              <w:numPr>
                <w:ilvl w:val="0"/>
                <w:numId w:val="41"/>
              </w:numPr>
              <w:rPr>
                <w:sz w:val="22"/>
                <w:szCs w:val="22"/>
              </w:rPr>
            </w:pPr>
            <w:r w:rsidRPr="005E087B">
              <w:rPr>
                <w:sz w:val="22"/>
                <w:szCs w:val="22"/>
              </w:rPr>
              <w:t>Configurazione dei vari tipi di atto</w:t>
            </w:r>
          </w:p>
        </w:tc>
        <w:tc>
          <w:tcPr>
            <w:tcW w:w="446" w:type="pct"/>
            <w:shd w:val="clear" w:color="auto" w:fill="auto"/>
            <w:vAlign w:val="bottom"/>
          </w:tcPr>
          <w:p w14:paraId="73E20FBB" w14:textId="77777777" w:rsidR="005921C9" w:rsidRPr="00DC74A8" w:rsidRDefault="005921C9" w:rsidP="002E22C7">
            <w:pPr>
              <w:rPr>
                <w:sz w:val="22"/>
                <w:szCs w:val="22"/>
              </w:rPr>
            </w:pPr>
          </w:p>
        </w:tc>
        <w:tc>
          <w:tcPr>
            <w:tcW w:w="1133" w:type="pct"/>
            <w:shd w:val="clear" w:color="auto" w:fill="auto"/>
            <w:vAlign w:val="center"/>
          </w:tcPr>
          <w:p w14:paraId="428270AB" w14:textId="77777777" w:rsidR="005921C9" w:rsidRPr="00DC74A8" w:rsidRDefault="005921C9" w:rsidP="002E22C7">
            <w:pPr>
              <w:rPr>
                <w:sz w:val="22"/>
                <w:szCs w:val="22"/>
              </w:rPr>
            </w:pPr>
          </w:p>
        </w:tc>
      </w:tr>
      <w:tr w:rsidR="005921C9" w:rsidRPr="00DC74A8" w14:paraId="31C0691C" w14:textId="77777777" w:rsidTr="00BD2ACF">
        <w:tc>
          <w:tcPr>
            <w:tcW w:w="643" w:type="pct"/>
            <w:vMerge/>
            <w:shd w:val="clear" w:color="auto" w:fill="auto"/>
          </w:tcPr>
          <w:p w14:paraId="6DD5FA4B" w14:textId="77777777" w:rsidR="005921C9" w:rsidRPr="005A517F" w:rsidRDefault="005921C9" w:rsidP="002E22C7">
            <w:pPr>
              <w:rPr>
                <w:b/>
                <w:sz w:val="22"/>
                <w:szCs w:val="22"/>
              </w:rPr>
            </w:pPr>
          </w:p>
        </w:tc>
        <w:tc>
          <w:tcPr>
            <w:tcW w:w="631" w:type="pct"/>
            <w:vMerge/>
            <w:shd w:val="clear" w:color="auto" w:fill="auto"/>
          </w:tcPr>
          <w:p w14:paraId="44EFFDD8" w14:textId="77777777" w:rsidR="005921C9" w:rsidRPr="005A517F" w:rsidRDefault="005921C9" w:rsidP="002E22C7">
            <w:pPr>
              <w:rPr>
                <w:b/>
                <w:sz w:val="22"/>
                <w:szCs w:val="22"/>
              </w:rPr>
            </w:pPr>
          </w:p>
        </w:tc>
        <w:tc>
          <w:tcPr>
            <w:tcW w:w="312" w:type="pct"/>
            <w:shd w:val="clear" w:color="auto" w:fill="auto"/>
            <w:noWrap/>
            <w:vAlign w:val="center"/>
          </w:tcPr>
          <w:p w14:paraId="45EA15EB" w14:textId="274C5A73" w:rsidR="005921C9" w:rsidRPr="001C1701" w:rsidRDefault="003155B7" w:rsidP="002E22C7">
            <w:pPr>
              <w:jc w:val="center"/>
              <w:rPr>
                <w:b/>
                <w:color w:val="000000"/>
                <w:sz w:val="22"/>
                <w:szCs w:val="22"/>
              </w:rPr>
            </w:pPr>
            <w:r w:rsidRPr="00DB421A">
              <w:rPr>
                <w:b/>
                <w:color w:val="000000"/>
                <w:sz w:val="22"/>
                <w:szCs w:val="22"/>
              </w:rPr>
              <w:t>RF</w:t>
            </w:r>
            <w:r>
              <w:rPr>
                <w:b/>
                <w:color w:val="000000"/>
                <w:sz w:val="22"/>
                <w:szCs w:val="22"/>
              </w:rPr>
              <w:t>2</w:t>
            </w:r>
            <w:r w:rsidR="00400FD9">
              <w:rPr>
                <w:b/>
                <w:color w:val="000000"/>
                <w:sz w:val="22"/>
                <w:szCs w:val="22"/>
              </w:rPr>
              <w:t>27</w:t>
            </w:r>
          </w:p>
        </w:tc>
        <w:tc>
          <w:tcPr>
            <w:tcW w:w="1835" w:type="pct"/>
            <w:shd w:val="clear" w:color="auto" w:fill="auto"/>
          </w:tcPr>
          <w:p w14:paraId="4057B907" w14:textId="3FBDCCCA" w:rsidR="005921C9" w:rsidRDefault="005921C9" w:rsidP="002E22C7">
            <w:pPr>
              <w:pStyle w:val="Paragrafoelenco"/>
              <w:numPr>
                <w:ilvl w:val="0"/>
                <w:numId w:val="41"/>
              </w:numPr>
              <w:rPr>
                <w:sz w:val="22"/>
                <w:szCs w:val="22"/>
              </w:rPr>
            </w:pPr>
            <w:r w:rsidRPr="005E087B">
              <w:rPr>
                <w:sz w:val="22"/>
                <w:szCs w:val="22"/>
              </w:rPr>
              <w:t>Personalizzazione modelli atto</w:t>
            </w:r>
          </w:p>
        </w:tc>
        <w:tc>
          <w:tcPr>
            <w:tcW w:w="446" w:type="pct"/>
            <w:shd w:val="clear" w:color="auto" w:fill="auto"/>
            <w:vAlign w:val="bottom"/>
          </w:tcPr>
          <w:p w14:paraId="00622786" w14:textId="77777777" w:rsidR="005921C9" w:rsidRPr="00DC74A8" w:rsidRDefault="005921C9" w:rsidP="002E22C7">
            <w:pPr>
              <w:rPr>
                <w:sz w:val="22"/>
                <w:szCs w:val="22"/>
              </w:rPr>
            </w:pPr>
          </w:p>
        </w:tc>
        <w:tc>
          <w:tcPr>
            <w:tcW w:w="1133" w:type="pct"/>
            <w:shd w:val="clear" w:color="auto" w:fill="auto"/>
            <w:vAlign w:val="center"/>
          </w:tcPr>
          <w:p w14:paraId="5092FB52" w14:textId="77777777" w:rsidR="005921C9" w:rsidRPr="00DC74A8" w:rsidRDefault="005921C9" w:rsidP="002E22C7">
            <w:pPr>
              <w:rPr>
                <w:sz w:val="22"/>
                <w:szCs w:val="22"/>
              </w:rPr>
            </w:pPr>
          </w:p>
        </w:tc>
      </w:tr>
      <w:tr w:rsidR="005921C9" w:rsidRPr="00DC74A8" w14:paraId="0A22FD15" w14:textId="77777777" w:rsidTr="00BD2ACF">
        <w:tc>
          <w:tcPr>
            <w:tcW w:w="643" w:type="pct"/>
            <w:vMerge/>
            <w:shd w:val="clear" w:color="auto" w:fill="auto"/>
          </w:tcPr>
          <w:p w14:paraId="272C1F63" w14:textId="77777777" w:rsidR="005921C9" w:rsidRPr="005A517F" w:rsidRDefault="005921C9" w:rsidP="002E22C7">
            <w:pPr>
              <w:rPr>
                <w:b/>
                <w:sz w:val="22"/>
                <w:szCs w:val="22"/>
              </w:rPr>
            </w:pPr>
          </w:p>
        </w:tc>
        <w:tc>
          <w:tcPr>
            <w:tcW w:w="631" w:type="pct"/>
            <w:vMerge/>
            <w:shd w:val="clear" w:color="auto" w:fill="auto"/>
          </w:tcPr>
          <w:p w14:paraId="62BCD6A1" w14:textId="77777777" w:rsidR="005921C9" w:rsidRPr="005A517F" w:rsidRDefault="005921C9" w:rsidP="002E22C7">
            <w:pPr>
              <w:rPr>
                <w:b/>
                <w:sz w:val="22"/>
                <w:szCs w:val="22"/>
              </w:rPr>
            </w:pPr>
          </w:p>
        </w:tc>
        <w:tc>
          <w:tcPr>
            <w:tcW w:w="312" w:type="pct"/>
            <w:shd w:val="clear" w:color="auto" w:fill="auto"/>
            <w:noWrap/>
            <w:vAlign w:val="center"/>
          </w:tcPr>
          <w:p w14:paraId="0182CB23" w14:textId="0E8B8E86" w:rsidR="005921C9" w:rsidRPr="001C1701" w:rsidRDefault="003155B7" w:rsidP="002E22C7">
            <w:pPr>
              <w:jc w:val="center"/>
              <w:rPr>
                <w:b/>
                <w:color w:val="000000"/>
                <w:sz w:val="22"/>
                <w:szCs w:val="22"/>
              </w:rPr>
            </w:pPr>
            <w:r w:rsidRPr="00DB421A">
              <w:rPr>
                <w:b/>
                <w:color w:val="000000"/>
                <w:sz w:val="22"/>
                <w:szCs w:val="22"/>
              </w:rPr>
              <w:t>RF</w:t>
            </w:r>
            <w:r>
              <w:rPr>
                <w:b/>
                <w:color w:val="000000"/>
                <w:sz w:val="22"/>
                <w:szCs w:val="22"/>
              </w:rPr>
              <w:t>2</w:t>
            </w:r>
            <w:r w:rsidR="00400FD9">
              <w:rPr>
                <w:b/>
                <w:color w:val="000000"/>
                <w:sz w:val="22"/>
                <w:szCs w:val="22"/>
              </w:rPr>
              <w:t>28</w:t>
            </w:r>
          </w:p>
        </w:tc>
        <w:tc>
          <w:tcPr>
            <w:tcW w:w="1835" w:type="pct"/>
            <w:shd w:val="clear" w:color="auto" w:fill="auto"/>
          </w:tcPr>
          <w:p w14:paraId="11B7BFBB" w14:textId="38E0FF91" w:rsidR="005921C9" w:rsidRDefault="005921C9" w:rsidP="002E22C7">
            <w:pPr>
              <w:pStyle w:val="Paragrafoelenco"/>
              <w:numPr>
                <w:ilvl w:val="0"/>
                <w:numId w:val="41"/>
              </w:numPr>
              <w:rPr>
                <w:sz w:val="22"/>
                <w:szCs w:val="22"/>
              </w:rPr>
            </w:pPr>
            <w:r w:rsidRPr="005E087B">
              <w:rPr>
                <w:sz w:val="22"/>
                <w:szCs w:val="22"/>
              </w:rPr>
              <w:t>Gestione proposte</w:t>
            </w:r>
          </w:p>
        </w:tc>
        <w:tc>
          <w:tcPr>
            <w:tcW w:w="446" w:type="pct"/>
            <w:shd w:val="clear" w:color="auto" w:fill="auto"/>
            <w:vAlign w:val="bottom"/>
          </w:tcPr>
          <w:p w14:paraId="51431D62" w14:textId="77777777" w:rsidR="005921C9" w:rsidRPr="00DC74A8" w:rsidRDefault="005921C9" w:rsidP="002E22C7">
            <w:pPr>
              <w:rPr>
                <w:sz w:val="22"/>
                <w:szCs w:val="22"/>
              </w:rPr>
            </w:pPr>
          </w:p>
        </w:tc>
        <w:tc>
          <w:tcPr>
            <w:tcW w:w="1133" w:type="pct"/>
            <w:shd w:val="clear" w:color="auto" w:fill="auto"/>
            <w:vAlign w:val="center"/>
          </w:tcPr>
          <w:p w14:paraId="16CB23A4" w14:textId="77777777" w:rsidR="005921C9" w:rsidRPr="00DC74A8" w:rsidRDefault="005921C9" w:rsidP="002E22C7">
            <w:pPr>
              <w:rPr>
                <w:sz w:val="22"/>
                <w:szCs w:val="22"/>
              </w:rPr>
            </w:pPr>
          </w:p>
        </w:tc>
      </w:tr>
      <w:tr w:rsidR="005921C9" w:rsidRPr="00DC74A8" w14:paraId="787C38F4" w14:textId="77777777" w:rsidTr="00BD2ACF">
        <w:tc>
          <w:tcPr>
            <w:tcW w:w="643" w:type="pct"/>
            <w:vMerge/>
            <w:shd w:val="clear" w:color="auto" w:fill="auto"/>
          </w:tcPr>
          <w:p w14:paraId="4ACB4889" w14:textId="77777777" w:rsidR="005921C9" w:rsidRPr="005A517F" w:rsidRDefault="005921C9" w:rsidP="002E22C7">
            <w:pPr>
              <w:rPr>
                <w:b/>
                <w:sz w:val="22"/>
                <w:szCs w:val="22"/>
              </w:rPr>
            </w:pPr>
          </w:p>
        </w:tc>
        <w:tc>
          <w:tcPr>
            <w:tcW w:w="631" w:type="pct"/>
            <w:vMerge/>
            <w:shd w:val="clear" w:color="auto" w:fill="auto"/>
          </w:tcPr>
          <w:p w14:paraId="73AA8BC7" w14:textId="77777777" w:rsidR="005921C9" w:rsidRPr="005A517F" w:rsidRDefault="005921C9" w:rsidP="002E22C7">
            <w:pPr>
              <w:rPr>
                <w:b/>
                <w:sz w:val="22"/>
                <w:szCs w:val="22"/>
              </w:rPr>
            </w:pPr>
          </w:p>
        </w:tc>
        <w:tc>
          <w:tcPr>
            <w:tcW w:w="312" w:type="pct"/>
            <w:shd w:val="clear" w:color="auto" w:fill="auto"/>
            <w:noWrap/>
            <w:vAlign w:val="center"/>
          </w:tcPr>
          <w:p w14:paraId="70C15397" w14:textId="2047D036" w:rsidR="005921C9" w:rsidRPr="001C1701" w:rsidRDefault="003155B7" w:rsidP="002E22C7">
            <w:pPr>
              <w:jc w:val="center"/>
              <w:rPr>
                <w:b/>
                <w:color w:val="000000"/>
                <w:sz w:val="22"/>
                <w:szCs w:val="22"/>
              </w:rPr>
            </w:pPr>
            <w:r w:rsidRPr="00DB421A">
              <w:rPr>
                <w:b/>
                <w:color w:val="000000"/>
                <w:sz w:val="22"/>
                <w:szCs w:val="22"/>
              </w:rPr>
              <w:t>RF</w:t>
            </w:r>
            <w:r>
              <w:rPr>
                <w:b/>
                <w:color w:val="000000"/>
                <w:sz w:val="22"/>
                <w:szCs w:val="22"/>
              </w:rPr>
              <w:t>2</w:t>
            </w:r>
            <w:r w:rsidR="00400FD9">
              <w:rPr>
                <w:b/>
                <w:color w:val="000000"/>
                <w:sz w:val="22"/>
                <w:szCs w:val="22"/>
              </w:rPr>
              <w:t>29</w:t>
            </w:r>
          </w:p>
        </w:tc>
        <w:tc>
          <w:tcPr>
            <w:tcW w:w="1835" w:type="pct"/>
            <w:shd w:val="clear" w:color="auto" w:fill="auto"/>
          </w:tcPr>
          <w:p w14:paraId="43B0C343" w14:textId="6D1D2413" w:rsidR="005921C9" w:rsidRDefault="005921C9" w:rsidP="002E22C7">
            <w:pPr>
              <w:pStyle w:val="Paragrafoelenco"/>
              <w:numPr>
                <w:ilvl w:val="0"/>
                <w:numId w:val="41"/>
              </w:numPr>
              <w:rPr>
                <w:sz w:val="22"/>
                <w:szCs w:val="22"/>
              </w:rPr>
            </w:pPr>
            <w:r w:rsidRPr="008E041A">
              <w:rPr>
                <w:sz w:val="22"/>
                <w:szCs w:val="22"/>
              </w:rPr>
              <w:t>Gestione dei pareri e comunicazione immediata dei relativi esiti</w:t>
            </w:r>
          </w:p>
        </w:tc>
        <w:tc>
          <w:tcPr>
            <w:tcW w:w="446" w:type="pct"/>
            <w:shd w:val="clear" w:color="auto" w:fill="auto"/>
            <w:vAlign w:val="bottom"/>
          </w:tcPr>
          <w:p w14:paraId="6F3FC178" w14:textId="77777777" w:rsidR="005921C9" w:rsidRPr="00DC74A8" w:rsidRDefault="005921C9" w:rsidP="002E22C7">
            <w:pPr>
              <w:rPr>
                <w:sz w:val="22"/>
                <w:szCs w:val="22"/>
              </w:rPr>
            </w:pPr>
          </w:p>
        </w:tc>
        <w:tc>
          <w:tcPr>
            <w:tcW w:w="1133" w:type="pct"/>
            <w:shd w:val="clear" w:color="auto" w:fill="auto"/>
            <w:vAlign w:val="center"/>
          </w:tcPr>
          <w:p w14:paraId="7BEE1A84" w14:textId="77777777" w:rsidR="005921C9" w:rsidRPr="00DC74A8" w:rsidRDefault="005921C9" w:rsidP="002E22C7">
            <w:pPr>
              <w:rPr>
                <w:sz w:val="22"/>
                <w:szCs w:val="22"/>
              </w:rPr>
            </w:pPr>
          </w:p>
        </w:tc>
      </w:tr>
      <w:tr w:rsidR="005921C9" w:rsidRPr="00DC74A8" w14:paraId="32D2872A" w14:textId="77777777" w:rsidTr="00BD2ACF">
        <w:tc>
          <w:tcPr>
            <w:tcW w:w="643" w:type="pct"/>
            <w:vMerge/>
            <w:shd w:val="clear" w:color="auto" w:fill="auto"/>
          </w:tcPr>
          <w:p w14:paraId="27A56634" w14:textId="77777777" w:rsidR="005921C9" w:rsidRPr="005A517F" w:rsidRDefault="005921C9" w:rsidP="002E22C7">
            <w:pPr>
              <w:rPr>
                <w:b/>
                <w:sz w:val="22"/>
                <w:szCs w:val="22"/>
              </w:rPr>
            </w:pPr>
          </w:p>
        </w:tc>
        <w:tc>
          <w:tcPr>
            <w:tcW w:w="631" w:type="pct"/>
            <w:vMerge/>
            <w:shd w:val="clear" w:color="auto" w:fill="auto"/>
          </w:tcPr>
          <w:p w14:paraId="0F4E9044" w14:textId="77777777" w:rsidR="005921C9" w:rsidRPr="005A517F" w:rsidRDefault="005921C9" w:rsidP="002E22C7">
            <w:pPr>
              <w:rPr>
                <w:b/>
                <w:sz w:val="22"/>
                <w:szCs w:val="22"/>
              </w:rPr>
            </w:pPr>
          </w:p>
        </w:tc>
        <w:tc>
          <w:tcPr>
            <w:tcW w:w="312" w:type="pct"/>
            <w:shd w:val="clear" w:color="auto" w:fill="auto"/>
            <w:noWrap/>
            <w:vAlign w:val="center"/>
          </w:tcPr>
          <w:p w14:paraId="54013D18" w14:textId="672F26D4" w:rsidR="005921C9" w:rsidRPr="001C1701" w:rsidRDefault="003155B7" w:rsidP="002E22C7">
            <w:pPr>
              <w:jc w:val="center"/>
              <w:rPr>
                <w:b/>
                <w:color w:val="000000"/>
                <w:sz w:val="22"/>
                <w:szCs w:val="22"/>
              </w:rPr>
            </w:pPr>
            <w:r w:rsidRPr="00DB421A">
              <w:rPr>
                <w:b/>
                <w:color w:val="000000"/>
                <w:sz w:val="22"/>
                <w:szCs w:val="22"/>
              </w:rPr>
              <w:t>RF</w:t>
            </w:r>
            <w:r>
              <w:rPr>
                <w:b/>
                <w:color w:val="000000"/>
                <w:sz w:val="22"/>
                <w:szCs w:val="22"/>
              </w:rPr>
              <w:t>2</w:t>
            </w:r>
            <w:r w:rsidR="00400FD9">
              <w:rPr>
                <w:b/>
                <w:color w:val="000000"/>
                <w:sz w:val="22"/>
                <w:szCs w:val="22"/>
              </w:rPr>
              <w:t>30</w:t>
            </w:r>
          </w:p>
        </w:tc>
        <w:tc>
          <w:tcPr>
            <w:tcW w:w="1835" w:type="pct"/>
            <w:shd w:val="clear" w:color="auto" w:fill="auto"/>
          </w:tcPr>
          <w:p w14:paraId="4E91AAFE" w14:textId="6A0D080B" w:rsidR="005921C9" w:rsidRDefault="005921C9" w:rsidP="002E22C7">
            <w:pPr>
              <w:pStyle w:val="Paragrafoelenco"/>
              <w:numPr>
                <w:ilvl w:val="0"/>
                <w:numId w:val="41"/>
              </w:numPr>
              <w:rPr>
                <w:sz w:val="22"/>
                <w:szCs w:val="22"/>
              </w:rPr>
            </w:pPr>
            <w:r w:rsidRPr="00DA7B50">
              <w:rPr>
                <w:sz w:val="22"/>
                <w:szCs w:val="22"/>
              </w:rPr>
              <w:t xml:space="preserve">Gestione </w:t>
            </w:r>
            <w:proofErr w:type="spellStart"/>
            <w:r w:rsidRPr="00DA7B50">
              <w:rPr>
                <w:sz w:val="22"/>
                <w:szCs w:val="22"/>
              </w:rPr>
              <w:t>O.d.G.</w:t>
            </w:r>
            <w:proofErr w:type="spellEnd"/>
            <w:r w:rsidRPr="00DA7B50">
              <w:rPr>
                <w:sz w:val="22"/>
                <w:szCs w:val="22"/>
              </w:rPr>
              <w:t xml:space="preserve"> e Sedute – comprendenti anche stampa convocazione e/o convocazione via mail e stampa verbale della seduta</w:t>
            </w:r>
          </w:p>
        </w:tc>
        <w:tc>
          <w:tcPr>
            <w:tcW w:w="446" w:type="pct"/>
            <w:shd w:val="clear" w:color="auto" w:fill="auto"/>
            <w:vAlign w:val="bottom"/>
          </w:tcPr>
          <w:p w14:paraId="4559B3FB" w14:textId="77777777" w:rsidR="005921C9" w:rsidRPr="00DC74A8" w:rsidRDefault="005921C9" w:rsidP="002E22C7">
            <w:pPr>
              <w:rPr>
                <w:sz w:val="22"/>
                <w:szCs w:val="22"/>
              </w:rPr>
            </w:pPr>
          </w:p>
        </w:tc>
        <w:tc>
          <w:tcPr>
            <w:tcW w:w="1133" w:type="pct"/>
            <w:shd w:val="clear" w:color="auto" w:fill="auto"/>
            <w:vAlign w:val="center"/>
          </w:tcPr>
          <w:p w14:paraId="1D5A78A1" w14:textId="77777777" w:rsidR="005921C9" w:rsidRPr="00DC74A8" w:rsidRDefault="005921C9" w:rsidP="002E22C7">
            <w:pPr>
              <w:rPr>
                <w:sz w:val="22"/>
                <w:szCs w:val="22"/>
              </w:rPr>
            </w:pPr>
          </w:p>
        </w:tc>
      </w:tr>
      <w:tr w:rsidR="005921C9" w:rsidRPr="00DC74A8" w14:paraId="1997B8E5" w14:textId="77777777" w:rsidTr="00BD2ACF">
        <w:tc>
          <w:tcPr>
            <w:tcW w:w="643" w:type="pct"/>
            <w:vMerge/>
            <w:shd w:val="clear" w:color="auto" w:fill="auto"/>
          </w:tcPr>
          <w:p w14:paraId="5CEC83AB" w14:textId="77777777" w:rsidR="005921C9" w:rsidRPr="005A517F" w:rsidRDefault="005921C9" w:rsidP="002E22C7">
            <w:pPr>
              <w:rPr>
                <w:b/>
                <w:sz w:val="22"/>
                <w:szCs w:val="22"/>
              </w:rPr>
            </w:pPr>
          </w:p>
        </w:tc>
        <w:tc>
          <w:tcPr>
            <w:tcW w:w="631" w:type="pct"/>
            <w:vMerge/>
            <w:shd w:val="clear" w:color="auto" w:fill="auto"/>
          </w:tcPr>
          <w:p w14:paraId="78841B39" w14:textId="77777777" w:rsidR="005921C9" w:rsidRPr="005A517F" w:rsidRDefault="005921C9" w:rsidP="002E22C7">
            <w:pPr>
              <w:rPr>
                <w:b/>
                <w:sz w:val="22"/>
                <w:szCs w:val="22"/>
              </w:rPr>
            </w:pPr>
          </w:p>
        </w:tc>
        <w:tc>
          <w:tcPr>
            <w:tcW w:w="312" w:type="pct"/>
            <w:shd w:val="clear" w:color="auto" w:fill="auto"/>
            <w:noWrap/>
            <w:vAlign w:val="center"/>
          </w:tcPr>
          <w:p w14:paraId="7F154D51" w14:textId="2849B992" w:rsidR="005921C9" w:rsidRPr="001C1701" w:rsidRDefault="003155B7" w:rsidP="002E22C7">
            <w:pPr>
              <w:jc w:val="center"/>
              <w:rPr>
                <w:b/>
                <w:color w:val="000000"/>
                <w:sz w:val="22"/>
                <w:szCs w:val="22"/>
              </w:rPr>
            </w:pPr>
            <w:r w:rsidRPr="00DB421A">
              <w:rPr>
                <w:b/>
                <w:color w:val="000000"/>
                <w:sz w:val="22"/>
                <w:szCs w:val="22"/>
              </w:rPr>
              <w:t>RF</w:t>
            </w:r>
            <w:r>
              <w:rPr>
                <w:b/>
                <w:color w:val="000000"/>
                <w:sz w:val="22"/>
                <w:szCs w:val="22"/>
              </w:rPr>
              <w:t>2</w:t>
            </w:r>
            <w:r w:rsidR="00400FD9">
              <w:rPr>
                <w:b/>
                <w:color w:val="000000"/>
                <w:sz w:val="22"/>
                <w:szCs w:val="22"/>
              </w:rPr>
              <w:t>31</w:t>
            </w:r>
          </w:p>
        </w:tc>
        <w:tc>
          <w:tcPr>
            <w:tcW w:w="1835" w:type="pct"/>
            <w:shd w:val="clear" w:color="auto" w:fill="auto"/>
          </w:tcPr>
          <w:p w14:paraId="6F44271E" w14:textId="7F1379CB" w:rsidR="005921C9" w:rsidRPr="00DA7B50" w:rsidRDefault="005921C9" w:rsidP="002E22C7">
            <w:pPr>
              <w:pStyle w:val="Paragrafoelenco"/>
              <w:numPr>
                <w:ilvl w:val="0"/>
                <w:numId w:val="41"/>
              </w:numPr>
              <w:rPr>
                <w:sz w:val="22"/>
                <w:szCs w:val="22"/>
              </w:rPr>
            </w:pPr>
            <w:r w:rsidRPr="00A76225">
              <w:rPr>
                <w:sz w:val="22"/>
                <w:szCs w:val="22"/>
              </w:rPr>
              <w:t>Creazione delibere, determinazioni e qualsiasi altro atto a esse assimilabile</w:t>
            </w:r>
          </w:p>
        </w:tc>
        <w:tc>
          <w:tcPr>
            <w:tcW w:w="446" w:type="pct"/>
            <w:shd w:val="clear" w:color="auto" w:fill="auto"/>
            <w:vAlign w:val="bottom"/>
          </w:tcPr>
          <w:p w14:paraId="249D8C22" w14:textId="77777777" w:rsidR="005921C9" w:rsidRPr="00DC74A8" w:rsidRDefault="005921C9" w:rsidP="002E22C7">
            <w:pPr>
              <w:rPr>
                <w:sz w:val="22"/>
                <w:szCs w:val="22"/>
              </w:rPr>
            </w:pPr>
          </w:p>
        </w:tc>
        <w:tc>
          <w:tcPr>
            <w:tcW w:w="1133" w:type="pct"/>
            <w:shd w:val="clear" w:color="auto" w:fill="auto"/>
            <w:vAlign w:val="center"/>
          </w:tcPr>
          <w:p w14:paraId="4B15ACEC" w14:textId="77777777" w:rsidR="005921C9" w:rsidRPr="00DC74A8" w:rsidRDefault="005921C9" w:rsidP="002E22C7">
            <w:pPr>
              <w:rPr>
                <w:sz w:val="22"/>
                <w:szCs w:val="22"/>
              </w:rPr>
            </w:pPr>
          </w:p>
        </w:tc>
      </w:tr>
      <w:tr w:rsidR="005921C9" w:rsidRPr="00DC74A8" w14:paraId="6EA36E69" w14:textId="77777777" w:rsidTr="00BD2ACF">
        <w:tc>
          <w:tcPr>
            <w:tcW w:w="643" w:type="pct"/>
            <w:vMerge/>
            <w:shd w:val="clear" w:color="auto" w:fill="auto"/>
          </w:tcPr>
          <w:p w14:paraId="574FE391" w14:textId="77777777" w:rsidR="005921C9" w:rsidRPr="005A517F" w:rsidRDefault="005921C9" w:rsidP="002E22C7">
            <w:pPr>
              <w:rPr>
                <w:b/>
                <w:sz w:val="22"/>
                <w:szCs w:val="22"/>
              </w:rPr>
            </w:pPr>
          </w:p>
        </w:tc>
        <w:tc>
          <w:tcPr>
            <w:tcW w:w="631" w:type="pct"/>
            <w:vMerge/>
            <w:shd w:val="clear" w:color="auto" w:fill="auto"/>
          </w:tcPr>
          <w:p w14:paraId="2EDA05BF" w14:textId="77777777" w:rsidR="005921C9" w:rsidRPr="005A517F" w:rsidRDefault="005921C9" w:rsidP="002E22C7">
            <w:pPr>
              <w:rPr>
                <w:b/>
                <w:sz w:val="22"/>
                <w:szCs w:val="22"/>
              </w:rPr>
            </w:pPr>
          </w:p>
        </w:tc>
        <w:tc>
          <w:tcPr>
            <w:tcW w:w="312" w:type="pct"/>
            <w:shd w:val="clear" w:color="auto" w:fill="auto"/>
            <w:noWrap/>
            <w:vAlign w:val="center"/>
          </w:tcPr>
          <w:p w14:paraId="7D1B4294" w14:textId="6C7FA926" w:rsidR="005921C9" w:rsidRPr="001C1701" w:rsidRDefault="003155B7" w:rsidP="002E22C7">
            <w:pPr>
              <w:jc w:val="center"/>
              <w:rPr>
                <w:b/>
                <w:color w:val="000000"/>
                <w:sz w:val="22"/>
                <w:szCs w:val="22"/>
              </w:rPr>
            </w:pPr>
            <w:r w:rsidRPr="00DB421A">
              <w:rPr>
                <w:b/>
                <w:color w:val="000000"/>
                <w:sz w:val="22"/>
                <w:szCs w:val="22"/>
              </w:rPr>
              <w:t>RF</w:t>
            </w:r>
            <w:r>
              <w:rPr>
                <w:b/>
                <w:color w:val="000000"/>
                <w:sz w:val="22"/>
                <w:szCs w:val="22"/>
              </w:rPr>
              <w:t>2</w:t>
            </w:r>
            <w:r w:rsidR="00400FD9">
              <w:rPr>
                <w:b/>
                <w:color w:val="000000"/>
                <w:sz w:val="22"/>
                <w:szCs w:val="22"/>
              </w:rPr>
              <w:t>32</w:t>
            </w:r>
          </w:p>
        </w:tc>
        <w:tc>
          <w:tcPr>
            <w:tcW w:w="1835" w:type="pct"/>
            <w:shd w:val="clear" w:color="auto" w:fill="auto"/>
          </w:tcPr>
          <w:p w14:paraId="19D631F0" w14:textId="590410A1" w:rsidR="005921C9" w:rsidRPr="00DA7B50" w:rsidRDefault="005921C9" w:rsidP="002E22C7">
            <w:pPr>
              <w:pStyle w:val="Paragrafoelenco"/>
              <w:numPr>
                <w:ilvl w:val="0"/>
                <w:numId w:val="41"/>
              </w:numPr>
              <w:rPr>
                <w:sz w:val="22"/>
                <w:szCs w:val="22"/>
              </w:rPr>
            </w:pPr>
            <w:r w:rsidRPr="00A76225">
              <w:rPr>
                <w:sz w:val="22"/>
                <w:szCs w:val="22"/>
              </w:rPr>
              <w:t>Interrogazioni ed estrazioni degli atti registrati</w:t>
            </w:r>
          </w:p>
        </w:tc>
        <w:tc>
          <w:tcPr>
            <w:tcW w:w="446" w:type="pct"/>
            <w:shd w:val="clear" w:color="auto" w:fill="auto"/>
            <w:vAlign w:val="bottom"/>
          </w:tcPr>
          <w:p w14:paraId="49467591" w14:textId="77777777" w:rsidR="005921C9" w:rsidRPr="00DC74A8" w:rsidRDefault="005921C9" w:rsidP="002E22C7">
            <w:pPr>
              <w:rPr>
                <w:sz w:val="22"/>
                <w:szCs w:val="22"/>
              </w:rPr>
            </w:pPr>
          </w:p>
        </w:tc>
        <w:tc>
          <w:tcPr>
            <w:tcW w:w="1133" w:type="pct"/>
            <w:shd w:val="clear" w:color="auto" w:fill="auto"/>
            <w:vAlign w:val="center"/>
          </w:tcPr>
          <w:p w14:paraId="2F190A0D" w14:textId="77777777" w:rsidR="005921C9" w:rsidRPr="00DC74A8" w:rsidRDefault="005921C9" w:rsidP="002E22C7">
            <w:pPr>
              <w:rPr>
                <w:sz w:val="22"/>
                <w:szCs w:val="22"/>
              </w:rPr>
            </w:pPr>
          </w:p>
        </w:tc>
      </w:tr>
      <w:tr w:rsidR="005921C9" w:rsidRPr="00DC74A8" w14:paraId="68FC90A2" w14:textId="77777777" w:rsidTr="00BD2ACF">
        <w:tc>
          <w:tcPr>
            <w:tcW w:w="643" w:type="pct"/>
            <w:vMerge/>
            <w:shd w:val="clear" w:color="auto" w:fill="auto"/>
          </w:tcPr>
          <w:p w14:paraId="3F0D0CCD" w14:textId="77777777" w:rsidR="005921C9" w:rsidRPr="005A517F" w:rsidRDefault="005921C9" w:rsidP="002E22C7">
            <w:pPr>
              <w:rPr>
                <w:b/>
                <w:sz w:val="22"/>
                <w:szCs w:val="22"/>
              </w:rPr>
            </w:pPr>
          </w:p>
        </w:tc>
        <w:tc>
          <w:tcPr>
            <w:tcW w:w="631" w:type="pct"/>
            <w:vMerge/>
            <w:shd w:val="clear" w:color="auto" w:fill="auto"/>
          </w:tcPr>
          <w:p w14:paraId="72B0F607" w14:textId="77777777" w:rsidR="005921C9" w:rsidRPr="005A517F" w:rsidRDefault="005921C9" w:rsidP="002E22C7">
            <w:pPr>
              <w:rPr>
                <w:b/>
                <w:sz w:val="22"/>
                <w:szCs w:val="22"/>
              </w:rPr>
            </w:pPr>
          </w:p>
        </w:tc>
        <w:tc>
          <w:tcPr>
            <w:tcW w:w="312" w:type="pct"/>
            <w:shd w:val="clear" w:color="auto" w:fill="auto"/>
            <w:noWrap/>
            <w:vAlign w:val="center"/>
          </w:tcPr>
          <w:p w14:paraId="09DB576B" w14:textId="7FE8D096" w:rsidR="005921C9" w:rsidRPr="001C1701" w:rsidRDefault="003155B7" w:rsidP="002E22C7">
            <w:pPr>
              <w:jc w:val="center"/>
              <w:rPr>
                <w:b/>
                <w:color w:val="000000"/>
                <w:sz w:val="22"/>
                <w:szCs w:val="22"/>
              </w:rPr>
            </w:pPr>
            <w:r w:rsidRPr="00DB421A">
              <w:rPr>
                <w:b/>
                <w:color w:val="000000"/>
                <w:sz w:val="22"/>
                <w:szCs w:val="22"/>
              </w:rPr>
              <w:t>RF</w:t>
            </w:r>
            <w:r>
              <w:rPr>
                <w:b/>
                <w:color w:val="000000"/>
                <w:sz w:val="22"/>
                <w:szCs w:val="22"/>
              </w:rPr>
              <w:t>2</w:t>
            </w:r>
            <w:r w:rsidR="00400FD9">
              <w:rPr>
                <w:b/>
                <w:color w:val="000000"/>
                <w:sz w:val="22"/>
                <w:szCs w:val="22"/>
              </w:rPr>
              <w:t>33</w:t>
            </w:r>
          </w:p>
        </w:tc>
        <w:tc>
          <w:tcPr>
            <w:tcW w:w="1835" w:type="pct"/>
            <w:shd w:val="clear" w:color="auto" w:fill="auto"/>
          </w:tcPr>
          <w:p w14:paraId="3EB55480" w14:textId="1AA407B6" w:rsidR="005921C9" w:rsidRPr="00DA7B50" w:rsidRDefault="005921C9" w:rsidP="002E22C7">
            <w:pPr>
              <w:pStyle w:val="Paragrafoelenco"/>
              <w:numPr>
                <w:ilvl w:val="0"/>
                <w:numId w:val="41"/>
              </w:numPr>
              <w:rPr>
                <w:sz w:val="22"/>
                <w:szCs w:val="22"/>
              </w:rPr>
            </w:pPr>
            <w:r w:rsidRPr="009F260C">
              <w:rPr>
                <w:sz w:val="22"/>
                <w:szCs w:val="22"/>
              </w:rPr>
              <w:t>Gestione lettere di convocazione</w:t>
            </w:r>
          </w:p>
        </w:tc>
        <w:tc>
          <w:tcPr>
            <w:tcW w:w="446" w:type="pct"/>
            <w:shd w:val="clear" w:color="auto" w:fill="auto"/>
            <w:vAlign w:val="bottom"/>
          </w:tcPr>
          <w:p w14:paraId="4D7787EB" w14:textId="77777777" w:rsidR="005921C9" w:rsidRPr="00DC74A8" w:rsidRDefault="005921C9" w:rsidP="002E22C7">
            <w:pPr>
              <w:rPr>
                <w:sz w:val="22"/>
                <w:szCs w:val="22"/>
              </w:rPr>
            </w:pPr>
          </w:p>
        </w:tc>
        <w:tc>
          <w:tcPr>
            <w:tcW w:w="1133" w:type="pct"/>
            <w:shd w:val="clear" w:color="auto" w:fill="auto"/>
            <w:vAlign w:val="center"/>
          </w:tcPr>
          <w:p w14:paraId="7DA61EE7" w14:textId="77777777" w:rsidR="005921C9" w:rsidRPr="00DC74A8" w:rsidRDefault="005921C9" w:rsidP="002E22C7">
            <w:pPr>
              <w:rPr>
                <w:sz w:val="22"/>
                <w:szCs w:val="22"/>
              </w:rPr>
            </w:pPr>
          </w:p>
        </w:tc>
      </w:tr>
      <w:tr w:rsidR="005921C9" w:rsidRPr="00DC74A8" w14:paraId="6F245A19" w14:textId="77777777" w:rsidTr="00BD2ACF">
        <w:tc>
          <w:tcPr>
            <w:tcW w:w="643" w:type="pct"/>
            <w:vMerge/>
            <w:shd w:val="clear" w:color="auto" w:fill="auto"/>
          </w:tcPr>
          <w:p w14:paraId="69A53B01" w14:textId="77777777" w:rsidR="005921C9" w:rsidRPr="005A517F" w:rsidRDefault="005921C9" w:rsidP="002E22C7">
            <w:pPr>
              <w:rPr>
                <w:b/>
                <w:sz w:val="22"/>
                <w:szCs w:val="22"/>
              </w:rPr>
            </w:pPr>
          </w:p>
        </w:tc>
        <w:tc>
          <w:tcPr>
            <w:tcW w:w="631" w:type="pct"/>
            <w:vMerge/>
            <w:shd w:val="clear" w:color="auto" w:fill="auto"/>
          </w:tcPr>
          <w:p w14:paraId="02D57799" w14:textId="77777777" w:rsidR="005921C9" w:rsidRPr="005A517F" w:rsidRDefault="005921C9" w:rsidP="002E22C7">
            <w:pPr>
              <w:rPr>
                <w:b/>
                <w:sz w:val="22"/>
                <w:szCs w:val="22"/>
              </w:rPr>
            </w:pPr>
          </w:p>
        </w:tc>
        <w:tc>
          <w:tcPr>
            <w:tcW w:w="312" w:type="pct"/>
            <w:shd w:val="clear" w:color="auto" w:fill="auto"/>
            <w:noWrap/>
            <w:vAlign w:val="center"/>
          </w:tcPr>
          <w:p w14:paraId="5259E114" w14:textId="1D90A48B" w:rsidR="005921C9" w:rsidRPr="001C1701" w:rsidRDefault="003155B7" w:rsidP="002E22C7">
            <w:pPr>
              <w:jc w:val="center"/>
              <w:rPr>
                <w:b/>
                <w:color w:val="000000"/>
                <w:sz w:val="22"/>
                <w:szCs w:val="22"/>
              </w:rPr>
            </w:pPr>
            <w:r w:rsidRPr="00DB421A">
              <w:rPr>
                <w:b/>
                <w:color w:val="000000"/>
                <w:sz w:val="22"/>
                <w:szCs w:val="22"/>
              </w:rPr>
              <w:t>RF</w:t>
            </w:r>
            <w:r>
              <w:rPr>
                <w:b/>
                <w:color w:val="000000"/>
                <w:sz w:val="22"/>
                <w:szCs w:val="22"/>
              </w:rPr>
              <w:t>2</w:t>
            </w:r>
            <w:r w:rsidR="00400FD9">
              <w:rPr>
                <w:b/>
                <w:color w:val="000000"/>
                <w:sz w:val="22"/>
                <w:szCs w:val="22"/>
              </w:rPr>
              <w:t>34</w:t>
            </w:r>
          </w:p>
        </w:tc>
        <w:tc>
          <w:tcPr>
            <w:tcW w:w="1835" w:type="pct"/>
            <w:shd w:val="clear" w:color="auto" w:fill="auto"/>
          </w:tcPr>
          <w:p w14:paraId="5D1C9475" w14:textId="441673ED" w:rsidR="005921C9" w:rsidRPr="00DA7B50" w:rsidRDefault="005921C9" w:rsidP="002E22C7">
            <w:pPr>
              <w:pStyle w:val="Paragrafoelenco"/>
              <w:numPr>
                <w:ilvl w:val="0"/>
                <w:numId w:val="41"/>
              </w:numPr>
              <w:rPr>
                <w:sz w:val="22"/>
                <w:szCs w:val="22"/>
              </w:rPr>
            </w:pPr>
            <w:r w:rsidRPr="009F260C">
              <w:rPr>
                <w:sz w:val="22"/>
                <w:szCs w:val="22"/>
              </w:rPr>
              <w:t>Gestione commissioni e sedute</w:t>
            </w:r>
          </w:p>
        </w:tc>
        <w:tc>
          <w:tcPr>
            <w:tcW w:w="446" w:type="pct"/>
            <w:shd w:val="clear" w:color="auto" w:fill="auto"/>
            <w:vAlign w:val="bottom"/>
          </w:tcPr>
          <w:p w14:paraId="2C783555" w14:textId="77777777" w:rsidR="005921C9" w:rsidRPr="00DC74A8" w:rsidRDefault="005921C9" w:rsidP="002E22C7">
            <w:pPr>
              <w:rPr>
                <w:sz w:val="22"/>
                <w:szCs w:val="22"/>
              </w:rPr>
            </w:pPr>
          </w:p>
        </w:tc>
        <w:tc>
          <w:tcPr>
            <w:tcW w:w="1133" w:type="pct"/>
            <w:shd w:val="clear" w:color="auto" w:fill="auto"/>
            <w:vAlign w:val="center"/>
          </w:tcPr>
          <w:p w14:paraId="1AA2B5C7" w14:textId="77777777" w:rsidR="005921C9" w:rsidRPr="00DC74A8" w:rsidRDefault="005921C9" w:rsidP="002E22C7">
            <w:pPr>
              <w:rPr>
                <w:sz w:val="22"/>
                <w:szCs w:val="22"/>
              </w:rPr>
            </w:pPr>
          </w:p>
        </w:tc>
      </w:tr>
      <w:tr w:rsidR="005921C9" w:rsidRPr="00DC74A8" w14:paraId="6ED66715" w14:textId="77777777" w:rsidTr="00BD2ACF">
        <w:tc>
          <w:tcPr>
            <w:tcW w:w="643" w:type="pct"/>
            <w:vMerge/>
            <w:shd w:val="clear" w:color="auto" w:fill="auto"/>
          </w:tcPr>
          <w:p w14:paraId="47C9175A" w14:textId="77777777" w:rsidR="005921C9" w:rsidRPr="005A517F" w:rsidRDefault="005921C9" w:rsidP="002E22C7">
            <w:pPr>
              <w:rPr>
                <w:b/>
                <w:sz w:val="22"/>
                <w:szCs w:val="22"/>
              </w:rPr>
            </w:pPr>
          </w:p>
        </w:tc>
        <w:tc>
          <w:tcPr>
            <w:tcW w:w="631" w:type="pct"/>
            <w:vMerge/>
            <w:shd w:val="clear" w:color="auto" w:fill="auto"/>
          </w:tcPr>
          <w:p w14:paraId="0891B4E9" w14:textId="77777777" w:rsidR="005921C9" w:rsidRPr="005A517F" w:rsidRDefault="005921C9" w:rsidP="002E22C7">
            <w:pPr>
              <w:rPr>
                <w:b/>
                <w:sz w:val="22"/>
                <w:szCs w:val="22"/>
              </w:rPr>
            </w:pPr>
          </w:p>
        </w:tc>
        <w:tc>
          <w:tcPr>
            <w:tcW w:w="312" w:type="pct"/>
            <w:shd w:val="clear" w:color="auto" w:fill="auto"/>
            <w:noWrap/>
            <w:vAlign w:val="center"/>
          </w:tcPr>
          <w:p w14:paraId="58D60C16" w14:textId="1922F43C" w:rsidR="005921C9" w:rsidRPr="001C1701" w:rsidRDefault="003155B7" w:rsidP="002E22C7">
            <w:pPr>
              <w:jc w:val="center"/>
              <w:rPr>
                <w:b/>
                <w:color w:val="000000"/>
                <w:sz w:val="22"/>
                <w:szCs w:val="22"/>
              </w:rPr>
            </w:pPr>
            <w:r w:rsidRPr="00DB421A">
              <w:rPr>
                <w:b/>
                <w:color w:val="000000"/>
                <w:sz w:val="22"/>
                <w:szCs w:val="22"/>
              </w:rPr>
              <w:t>RF</w:t>
            </w:r>
            <w:r>
              <w:rPr>
                <w:b/>
                <w:color w:val="000000"/>
                <w:sz w:val="22"/>
                <w:szCs w:val="22"/>
              </w:rPr>
              <w:t>2</w:t>
            </w:r>
            <w:r w:rsidR="00400FD9">
              <w:rPr>
                <w:b/>
                <w:color w:val="000000"/>
                <w:sz w:val="22"/>
                <w:szCs w:val="22"/>
              </w:rPr>
              <w:t>35</w:t>
            </w:r>
          </w:p>
        </w:tc>
        <w:tc>
          <w:tcPr>
            <w:tcW w:w="1835" w:type="pct"/>
            <w:shd w:val="clear" w:color="auto" w:fill="auto"/>
          </w:tcPr>
          <w:p w14:paraId="269A7FBC" w14:textId="00BC2C24" w:rsidR="005921C9" w:rsidRPr="00DA7B50" w:rsidRDefault="005921C9" w:rsidP="002E22C7">
            <w:pPr>
              <w:pStyle w:val="Paragrafoelenco"/>
              <w:numPr>
                <w:ilvl w:val="0"/>
                <w:numId w:val="41"/>
              </w:numPr>
              <w:rPr>
                <w:sz w:val="22"/>
                <w:szCs w:val="22"/>
              </w:rPr>
            </w:pPr>
            <w:r w:rsidRPr="004517D8">
              <w:rPr>
                <w:sz w:val="22"/>
                <w:szCs w:val="22"/>
              </w:rPr>
              <w:t>Estrazione gettoni presenze</w:t>
            </w:r>
          </w:p>
        </w:tc>
        <w:tc>
          <w:tcPr>
            <w:tcW w:w="446" w:type="pct"/>
            <w:shd w:val="clear" w:color="auto" w:fill="auto"/>
            <w:vAlign w:val="bottom"/>
          </w:tcPr>
          <w:p w14:paraId="10231DAD" w14:textId="77777777" w:rsidR="005921C9" w:rsidRPr="00DC74A8" w:rsidRDefault="005921C9" w:rsidP="002E22C7">
            <w:pPr>
              <w:rPr>
                <w:sz w:val="22"/>
                <w:szCs w:val="22"/>
              </w:rPr>
            </w:pPr>
          </w:p>
        </w:tc>
        <w:tc>
          <w:tcPr>
            <w:tcW w:w="1133" w:type="pct"/>
            <w:shd w:val="clear" w:color="auto" w:fill="auto"/>
            <w:vAlign w:val="center"/>
          </w:tcPr>
          <w:p w14:paraId="2E36292D" w14:textId="77777777" w:rsidR="005921C9" w:rsidRPr="00DC74A8" w:rsidRDefault="005921C9" w:rsidP="002E22C7">
            <w:pPr>
              <w:rPr>
                <w:sz w:val="22"/>
                <w:szCs w:val="22"/>
              </w:rPr>
            </w:pPr>
          </w:p>
        </w:tc>
      </w:tr>
      <w:tr w:rsidR="005921C9" w:rsidRPr="00DC74A8" w14:paraId="0F456114" w14:textId="77777777" w:rsidTr="00BD2ACF">
        <w:tc>
          <w:tcPr>
            <w:tcW w:w="643" w:type="pct"/>
            <w:vMerge/>
            <w:shd w:val="clear" w:color="auto" w:fill="auto"/>
          </w:tcPr>
          <w:p w14:paraId="4123D33D" w14:textId="77777777" w:rsidR="005921C9" w:rsidRPr="005A517F" w:rsidRDefault="005921C9" w:rsidP="002E22C7">
            <w:pPr>
              <w:rPr>
                <w:b/>
                <w:sz w:val="22"/>
                <w:szCs w:val="22"/>
              </w:rPr>
            </w:pPr>
          </w:p>
        </w:tc>
        <w:tc>
          <w:tcPr>
            <w:tcW w:w="631" w:type="pct"/>
            <w:vMerge/>
            <w:shd w:val="clear" w:color="auto" w:fill="auto"/>
          </w:tcPr>
          <w:p w14:paraId="166BB4F6" w14:textId="77777777" w:rsidR="005921C9" w:rsidRPr="005A517F" w:rsidRDefault="005921C9" w:rsidP="002E22C7">
            <w:pPr>
              <w:rPr>
                <w:b/>
                <w:sz w:val="22"/>
                <w:szCs w:val="22"/>
              </w:rPr>
            </w:pPr>
          </w:p>
        </w:tc>
        <w:tc>
          <w:tcPr>
            <w:tcW w:w="312" w:type="pct"/>
            <w:shd w:val="clear" w:color="auto" w:fill="auto"/>
            <w:noWrap/>
            <w:vAlign w:val="center"/>
          </w:tcPr>
          <w:p w14:paraId="3D0A0720" w14:textId="01508D19" w:rsidR="005921C9" w:rsidRPr="001C1701" w:rsidRDefault="003155B7" w:rsidP="002E22C7">
            <w:pPr>
              <w:jc w:val="center"/>
              <w:rPr>
                <w:b/>
                <w:color w:val="000000"/>
                <w:sz w:val="22"/>
                <w:szCs w:val="22"/>
              </w:rPr>
            </w:pPr>
            <w:r w:rsidRPr="00DB421A">
              <w:rPr>
                <w:b/>
                <w:color w:val="000000"/>
                <w:sz w:val="22"/>
                <w:szCs w:val="22"/>
              </w:rPr>
              <w:t>RF</w:t>
            </w:r>
            <w:r>
              <w:rPr>
                <w:b/>
                <w:color w:val="000000"/>
                <w:sz w:val="22"/>
                <w:szCs w:val="22"/>
              </w:rPr>
              <w:t>2</w:t>
            </w:r>
            <w:r w:rsidR="00400FD9">
              <w:rPr>
                <w:b/>
                <w:color w:val="000000"/>
                <w:sz w:val="22"/>
                <w:szCs w:val="22"/>
              </w:rPr>
              <w:t>36</w:t>
            </w:r>
          </w:p>
        </w:tc>
        <w:tc>
          <w:tcPr>
            <w:tcW w:w="1835" w:type="pct"/>
            <w:shd w:val="clear" w:color="auto" w:fill="auto"/>
          </w:tcPr>
          <w:p w14:paraId="44C03496" w14:textId="0E5047A6" w:rsidR="005921C9" w:rsidRPr="00DA7B50" w:rsidRDefault="005921C9" w:rsidP="002E22C7">
            <w:pPr>
              <w:pStyle w:val="Paragrafoelenco"/>
              <w:numPr>
                <w:ilvl w:val="0"/>
                <w:numId w:val="41"/>
              </w:numPr>
              <w:rPr>
                <w:sz w:val="22"/>
                <w:szCs w:val="22"/>
              </w:rPr>
            </w:pPr>
            <w:r w:rsidRPr="004517D8">
              <w:rPr>
                <w:sz w:val="22"/>
                <w:szCs w:val="22"/>
              </w:rPr>
              <w:t>Stampa registri, elenchi di pubblicazione ed esecutività</w:t>
            </w:r>
          </w:p>
        </w:tc>
        <w:tc>
          <w:tcPr>
            <w:tcW w:w="446" w:type="pct"/>
            <w:shd w:val="clear" w:color="auto" w:fill="auto"/>
            <w:vAlign w:val="bottom"/>
          </w:tcPr>
          <w:p w14:paraId="1CAE2FCB" w14:textId="77777777" w:rsidR="005921C9" w:rsidRPr="00DC74A8" w:rsidRDefault="005921C9" w:rsidP="002E22C7">
            <w:pPr>
              <w:rPr>
                <w:sz w:val="22"/>
                <w:szCs w:val="22"/>
              </w:rPr>
            </w:pPr>
          </w:p>
        </w:tc>
        <w:tc>
          <w:tcPr>
            <w:tcW w:w="1133" w:type="pct"/>
            <w:shd w:val="clear" w:color="auto" w:fill="auto"/>
            <w:vAlign w:val="center"/>
          </w:tcPr>
          <w:p w14:paraId="616C354B" w14:textId="77777777" w:rsidR="005921C9" w:rsidRPr="00DC74A8" w:rsidRDefault="005921C9" w:rsidP="002E22C7">
            <w:pPr>
              <w:rPr>
                <w:sz w:val="22"/>
                <w:szCs w:val="22"/>
              </w:rPr>
            </w:pPr>
          </w:p>
        </w:tc>
      </w:tr>
      <w:tr w:rsidR="005921C9" w:rsidRPr="00DC74A8" w14:paraId="4EA431BE" w14:textId="77777777" w:rsidTr="00BD2ACF">
        <w:tc>
          <w:tcPr>
            <w:tcW w:w="643" w:type="pct"/>
            <w:vMerge/>
            <w:shd w:val="clear" w:color="auto" w:fill="auto"/>
          </w:tcPr>
          <w:p w14:paraId="02D1CC7D" w14:textId="77777777" w:rsidR="005921C9" w:rsidRPr="005A517F" w:rsidRDefault="005921C9" w:rsidP="002E22C7">
            <w:pPr>
              <w:rPr>
                <w:b/>
                <w:sz w:val="22"/>
                <w:szCs w:val="22"/>
              </w:rPr>
            </w:pPr>
          </w:p>
        </w:tc>
        <w:tc>
          <w:tcPr>
            <w:tcW w:w="631" w:type="pct"/>
            <w:vMerge/>
            <w:shd w:val="clear" w:color="auto" w:fill="auto"/>
          </w:tcPr>
          <w:p w14:paraId="459E7C33" w14:textId="77777777" w:rsidR="005921C9" w:rsidRPr="005A517F" w:rsidRDefault="005921C9" w:rsidP="002E22C7">
            <w:pPr>
              <w:rPr>
                <w:b/>
                <w:sz w:val="22"/>
                <w:szCs w:val="22"/>
              </w:rPr>
            </w:pPr>
          </w:p>
        </w:tc>
        <w:tc>
          <w:tcPr>
            <w:tcW w:w="312" w:type="pct"/>
            <w:shd w:val="clear" w:color="auto" w:fill="auto"/>
            <w:noWrap/>
            <w:vAlign w:val="center"/>
          </w:tcPr>
          <w:p w14:paraId="6C0F917C" w14:textId="78B817E4" w:rsidR="005921C9" w:rsidRPr="001C1701" w:rsidRDefault="003155B7" w:rsidP="002E22C7">
            <w:pPr>
              <w:jc w:val="center"/>
              <w:rPr>
                <w:b/>
                <w:color w:val="000000"/>
                <w:sz w:val="22"/>
                <w:szCs w:val="22"/>
              </w:rPr>
            </w:pPr>
            <w:r w:rsidRPr="00DB421A">
              <w:rPr>
                <w:b/>
                <w:color w:val="000000"/>
                <w:sz w:val="22"/>
                <w:szCs w:val="22"/>
              </w:rPr>
              <w:t>RF</w:t>
            </w:r>
            <w:r>
              <w:rPr>
                <w:b/>
                <w:color w:val="000000"/>
                <w:sz w:val="22"/>
                <w:szCs w:val="22"/>
              </w:rPr>
              <w:t>2</w:t>
            </w:r>
            <w:r w:rsidR="00400FD9">
              <w:rPr>
                <w:b/>
                <w:color w:val="000000"/>
                <w:sz w:val="22"/>
                <w:szCs w:val="22"/>
              </w:rPr>
              <w:t>37</w:t>
            </w:r>
          </w:p>
        </w:tc>
        <w:tc>
          <w:tcPr>
            <w:tcW w:w="1835" w:type="pct"/>
            <w:shd w:val="clear" w:color="auto" w:fill="auto"/>
          </w:tcPr>
          <w:p w14:paraId="2C4D348A" w14:textId="5D705BCE" w:rsidR="005921C9" w:rsidRPr="00EC52CD" w:rsidRDefault="005921C9" w:rsidP="002E22C7">
            <w:pPr>
              <w:pStyle w:val="Paragrafoelenco"/>
              <w:numPr>
                <w:ilvl w:val="0"/>
                <w:numId w:val="41"/>
              </w:numPr>
              <w:rPr>
                <w:sz w:val="22"/>
                <w:szCs w:val="22"/>
              </w:rPr>
            </w:pPr>
            <w:r w:rsidRPr="00EC52CD">
              <w:rPr>
                <w:sz w:val="22"/>
                <w:szCs w:val="22"/>
              </w:rPr>
              <w:t>Pubblicazione diretta all'Albo Pretorio On Line</w:t>
            </w:r>
          </w:p>
        </w:tc>
        <w:tc>
          <w:tcPr>
            <w:tcW w:w="446" w:type="pct"/>
            <w:shd w:val="clear" w:color="auto" w:fill="auto"/>
            <w:vAlign w:val="bottom"/>
          </w:tcPr>
          <w:p w14:paraId="28E55A97" w14:textId="77777777" w:rsidR="005921C9" w:rsidRPr="00DC74A8" w:rsidRDefault="005921C9" w:rsidP="002E22C7">
            <w:pPr>
              <w:rPr>
                <w:sz w:val="22"/>
                <w:szCs w:val="22"/>
              </w:rPr>
            </w:pPr>
          </w:p>
        </w:tc>
        <w:tc>
          <w:tcPr>
            <w:tcW w:w="1133" w:type="pct"/>
            <w:shd w:val="clear" w:color="auto" w:fill="auto"/>
            <w:vAlign w:val="center"/>
          </w:tcPr>
          <w:p w14:paraId="01D11F23" w14:textId="77777777" w:rsidR="005921C9" w:rsidRPr="00DC74A8" w:rsidRDefault="005921C9" w:rsidP="002E22C7">
            <w:pPr>
              <w:rPr>
                <w:sz w:val="22"/>
                <w:szCs w:val="22"/>
              </w:rPr>
            </w:pPr>
          </w:p>
        </w:tc>
      </w:tr>
      <w:tr w:rsidR="005921C9" w:rsidRPr="00DC74A8" w14:paraId="16295684" w14:textId="77777777" w:rsidTr="00BD2ACF">
        <w:tc>
          <w:tcPr>
            <w:tcW w:w="643" w:type="pct"/>
            <w:vMerge/>
            <w:shd w:val="clear" w:color="auto" w:fill="auto"/>
          </w:tcPr>
          <w:p w14:paraId="5D297762" w14:textId="77777777" w:rsidR="005921C9" w:rsidRPr="005A517F" w:rsidRDefault="005921C9" w:rsidP="002E22C7">
            <w:pPr>
              <w:rPr>
                <w:b/>
                <w:sz w:val="22"/>
                <w:szCs w:val="22"/>
              </w:rPr>
            </w:pPr>
          </w:p>
        </w:tc>
        <w:tc>
          <w:tcPr>
            <w:tcW w:w="631" w:type="pct"/>
            <w:vMerge/>
            <w:shd w:val="clear" w:color="auto" w:fill="auto"/>
          </w:tcPr>
          <w:p w14:paraId="1AD5BFB9" w14:textId="77777777" w:rsidR="005921C9" w:rsidRPr="005A517F" w:rsidRDefault="005921C9" w:rsidP="002E22C7">
            <w:pPr>
              <w:rPr>
                <w:b/>
                <w:sz w:val="22"/>
                <w:szCs w:val="22"/>
              </w:rPr>
            </w:pPr>
          </w:p>
        </w:tc>
        <w:tc>
          <w:tcPr>
            <w:tcW w:w="312" w:type="pct"/>
            <w:shd w:val="clear" w:color="auto" w:fill="auto"/>
            <w:noWrap/>
            <w:vAlign w:val="center"/>
          </w:tcPr>
          <w:p w14:paraId="1528DCE0" w14:textId="55C5C660" w:rsidR="005921C9" w:rsidRPr="001C1701" w:rsidRDefault="003155B7" w:rsidP="002E22C7">
            <w:pPr>
              <w:jc w:val="center"/>
              <w:rPr>
                <w:b/>
                <w:color w:val="000000"/>
                <w:sz w:val="22"/>
                <w:szCs w:val="22"/>
              </w:rPr>
            </w:pPr>
            <w:r w:rsidRPr="00DB421A">
              <w:rPr>
                <w:b/>
                <w:color w:val="000000"/>
                <w:sz w:val="22"/>
                <w:szCs w:val="22"/>
              </w:rPr>
              <w:t>RF</w:t>
            </w:r>
            <w:r>
              <w:rPr>
                <w:b/>
                <w:color w:val="000000"/>
                <w:sz w:val="22"/>
                <w:szCs w:val="22"/>
              </w:rPr>
              <w:t>2</w:t>
            </w:r>
            <w:r w:rsidR="00400FD9">
              <w:rPr>
                <w:b/>
                <w:color w:val="000000"/>
                <w:sz w:val="22"/>
                <w:szCs w:val="22"/>
              </w:rPr>
              <w:t>3</w:t>
            </w:r>
            <w:r>
              <w:rPr>
                <w:b/>
                <w:color w:val="000000"/>
                <w:sz w:val="22"/>
                <w:szCs w:val="22"/>
              </w:rPr>
              <w:t>8</w:t>
            </w:r>
          </w:p>
        </w:tc>
        <w:tc>
          <w:tcPr>
            <w:tcW w:w="1835" w:type="pct"/>
            <w:shd w:val="clear" w:color="auto" w:fill="auto"/>
          </w:tcPr>
          <w:p w14:paraId="5BAE277C" w14:textId="14B0FB0F" w:rsidR="005921C9" w:rsidRPr="00EC52CD" w:rsidRDefault="005921C9" w:rsidP="002E22C7">
            <w:pPr>
              <w:pStyle w:val="Paragrafoelenco"/>
              <w:numPr>
                <w:ilvl w:val="0"/>
                <w:numId w:val="41"/>
              </w:numPr>
              <w:rPr>
                <w:sz w:val="22"/>
                <w:szCs w:val="22"/>
              </w:rPr>
            </w:pPr>
            <w:r w:rsidRPr="00EC52CD">
              <w:rPr>
                <w:sz w:val="22"/>
                <w:szCs w:val="22"/>
              </w:rPr>
              <w:t>Pubblicazione diretta ai Servizi On Line</w:t>
            </w:r>
          </w:p>
        </w:tc>
        <w:tc>
          <w:tcPr>
            <w:tcW w:w="446" w:type="pct"/>
            <w:shd w:val="clear" w:color="auto" w:fill="auto"/>
            <w:vAlign w:val="bottom"/>
          </w:tcPr>
          <w:p w14:paraId="432D9D08" w14:textId="77777777" w:rsidR="005921C9" w:rsidRPr="00DC74A8" w:rsidRDefault="005921C9" w:rsidP="002E22C7">
            <w:pPr>
              <w:rPr>
                <w:sz w:val="22"/>
                <w:szCs w:val="22"/>
              </w:rPr>
            </w:pPr>
          </w:p>
        </w:tc>
        <w:tc>
          <w:tcPr>
            <w:tcW w:w="1133" w:type="pct"/>
            <w:shd w:val="clear" w:color="auto" w:fill="auto"/>
            <w:vAlign w:val="center"/>
          </w:tcPr>
          <w:p w14:paraId="47EE25B4" w14:textId="77777777" w:rsidR="005921C9" w:rsidRPr="00DC74A8" w:rsidRDefault="005921C9" w:rsidP="002E22C7">
            <w:pPr>
              <w:rPr>
                <w:sz w:val="22"/>
                <w:szCs w:val="22"/>
              </w:rPr>
            </w:pPr>
          </w:p>
        </w:tc>
      </w:tr>
      <w:tr w:rsidR="005921C9" w:rsidRPr="00DC74A8" w14:paraId="432AC958" w14:textId="77777777" w:rsidTr="00BD2ACF">
        <w:tc>
          <w:tcPr>
            <w:tcW w:w="643" w:type="pct"/>
            <w:vMerge/>
            <w:shd w:val="clear" w:color="auto" w:fill="auto"/>
          </w:tcPr>
          <w:p w14:paraId="6A8758D5" w14:textId="77777777" w:rsidR="005921C9" w:rsidRPr="005A517F" w:rsidRDefault="005921C9" w:rsidP="002E22C7">
            <w:pPr>
              <w:rPr>
                <w:b/>
                <w:sz w:val="22"/>
                <w:szCs w:val="22"/>
              </w:rPr>
            </w:pPr>
          </w:p>
        </w:tc>
        <w:tc>
          <w:tcPr>
            <w:tcW w:w="631" w:type="pct"/>
            <w:vMerge/>
            <w:shd w:val="clear" w:color="auto" w:fill="auto"/>
          </w:tcPr>
          <w:p w14:paraId="6567E00F" w14:textId="77777777" w:rsidR="005921C9" w:rsidRPr="005A517F" w:rsidRDefault="005921C9" w:rsidP="002E22C7">
            <w:pPr>
              <w:rPr>
                <w:b/>
                <w:sz w:val="22"/>
                <w:szCs w:val="22"/>
              </w:rPr>
            </w:pPr>
          </w:p>
        </w:tc>
        <w:tc>
          <w:tcPr>
            <w:tcW w:w="312" w:type="pct"/>
            <w:shd w:val="clear" w:color="auto" w:fill="auto"/>
            <w:noWrap/>
            <w:vAlign w:val="center"/>
          </w:tcPr>
          <w:p w14:paraId="5D0B82E1" w14:textId="0E827185" w:rsidR="005921C9" w:rsidRPr="001C1701" w:rsidRDefault="003155B7" w:rsidP="002E22C7">
            <w:pPr>
              <w:jc w:val="center"/>
              <w:rPr>
                <w:b/>
                <w:color w:val="000000"/>
                <w:sz w:val="22"/>
                <w:szCs w:val="22"/>
              </w:rPr>
            </w:pPr>
            <w:r w:rsidRPr="00DB421A">
              <w:rPr>
                <w:b/>
                <w:color w:val="000000"/>
                <w:sz w:val="22"/>
                <w:szCs w:val="22"/>
              </w:rPr>
              <w:t>RF</w:t>
            </w:r>
            <w:r>
              <w:rPr>
                <w:b/>
                <w:color w:val="000000"/>
                <w:sz w:val="22"/>
                <w:szCs w:val="22"/>
              </w:rPr>
              <w:t>2</w:t>
            </w:r>
            <w:r w:rsidR="00400FD9">
              <w:rPr>
                <w:b/>
                <w:color w:val="000000"/>
                <w:sz w:val="22"/>
                <w:szCs w:val="22"/>
              </w:rPr>
              <w:t>39</w:t>
            </w:r>
          </w:p>
        </w:tc>
        <w:tc>
          <w:tcPr>
            <w:tcW w:w="1835" w:type="pct"/>
            <w:shd w:val="clear" w:color="auto" w:fill="auto"/>
          </w:tcPr>
          <w:p w14:paraId="06C5B347" w14:textId="6F407639" w:rsidR="0086716C" w:rsidRPr="00EC52CD" w:rsidRDefault="00CE78CE" w:rsidP="0086716C">
            <w:pPr>
              <w:rPr>
                <w:sz w:val="22"/>
                <w:szCs w:val="22"/>
              </w:rPr>
            </w:pPr>
            <w:r w:rsidRPr="00EC52CD">
              <w:rPr>
                <w:sz w:val="22"/>
                <w:szCs w:val="22"/>
              </w:rPr>
              <w:t>Vi è la p</w:t>
            </w:r>
            <w:r w:rsidR="005921C9" w:rsidRPr="00EC52CD">
              <w:rPr>
                <w:sz w:val="22"/>
                <w:szCs w:val="22"/>
              </w:rPr>
              <w:t xml:space="preserve">ossibilità di </w:t>
            </w:r>
            <w:r w:rsidR="0086716C" w:rsidRPr="00EC52CD">
              <w:rPr>
                <w:sz w:val="22"/>
                <w:szCs w:val="22"/>
              </w:rPr>
              <w:t xml:space="preserve">creare un nuovo atto attraverso la </w:t>
            </w:r>
          </w:p>
          <w:p w14:paraId="1DA8CD01" w14:textId="12DA517D" w:rsidR="005921C9" w:rsidRPr="00EC52CD" w:rsidRDefault="0086716C" w:rsidP="0086716C">
            <w:pPr>
              <w:rPr>
                <w:sz w:val="22"/>
                <w:szCs w:val="22"/>
              </w:rPr>
            </w:pPr>
            <w:r w:rsidRPr="00EC52CD">
              <w:rPr>
                <w:sz w:val="22"/>
                <w:szCs w:val="22"/>
              </w:rPr>
              <w:t>modifica un atto simile precedentemente creato, senza</w:t>
            </w:r>
            <w:r w:rsidR="008B3189" w:rsidRPr="00EC52CD">
              <w:rPr>
                <w:sz w:val="22"/>
                <w:szCs w:val="22"/>
              </w:rPr>
              <w:t xml:space="preserve"> la</w:t>
            </w:r>
            <w:r w:rsidRPr="00EC52CD">
              <w:rPr>
                <w:sz w:val="22"/>
                <w:szCs w:val="22"/>
              </w:rPr>
              <w:t xml:space="preserve"> </w:t>
            </w:r>
            <w:r w:rsidR="008B3189" w:rsidRPr="00EC52CD">
              <w:rPr>
                <w:sz w:val="22"/>
                <w:szCs w:val="22"/>
              </w:rPr>
              <w:t>necessità di ricompilare a mano tutti i campi</w:t>
            </w:r>
          </w:p>
        </w:tc>
        <w:tc>
          <w:tcPr>
            <w:tcW w:w="446" w:type="pct"/>
            <w:shd w:val="clear" w:color="auto" w:fill="auto"/>
            <w:vAlign w:val="bottom"/>
          </w:tcPr>
          <w:p w14:paraId="6FCD5BFA" w14:textId="77777777" w:rsidR="005921C9" w:rsidRPr="00DC74A8" w:rsidRDefault="005921C9" w:rsidP="002E22C7">
            <w:pPr>
              <w:rPr>
                <w:sz w:val="22"/>
                <w:szCs w:val="22"/>
              </w:rPr>
            </w:pPr>
          </w:p>
        </w:tc>
        <w:tc>
          <w:tcPr>
            <w:tcW w:w="1133" w:type="pct"/>
            <w:shd w:val="clear" w:color="auto" w:fill="auto"/>
            <w:vAlign w:val="center"/>
          </w:tcPr>
          <w:p w14:paraId="344E8400" w14:textId="77777777" w:rsidR="005921C9" w:rsidRPr="00DC74A8" w:rsidRDefault="005921C9" w:rsidP="002E22C7">
            <w:pPr>
              <w:rPr>
                <w:sz w:val="22"/>
                <w:szCs w:val="22"/>
              </w:rPr>
            </w:pPr>
          </w:p>
        </w:tc>
      </w:tr>
      <w:tr w:rsidR="0055499A" w:rsidRPr="00DC74A8" w14:paraId="22900B3F" w14:textId="77777777" w:rsidTr="00BD2ACF">
        <w:tc>
          <w:tcPr>
            <w:tcW w:w="643" w:type="pct"/>
            <w:vMerge/>
            <w:shd w:val="clear" w:color="auto" w:fill="auto"/>
          </w:tcPr>
          <w:p w14:paraId="448E7ABC" w14:textId="18F880E9" w:rsidR="0055499A" w:rsidRPr="005A517F" w:rsidRDefault="0055499A" w:rsidP="002E22C7">
            <w:pPr>
              <w:rPr>
                <w:b/>
                <w:sz w:val="22"/>
                <w:szCs w:val="22"/>
              </w:rPr>
            </w:pPr>
          </w:p>
        </w:tc>
        <w:tc>
          <w:tcPr>
            <w:tcW w:w="631" w:type="pct"/>
            <w:vMerge w:val="restart"/>
            <w:shd w:val="clear" w:color="auto" w:fill="auto"/>
          </w:tcPr>
          <w:p w14:paraId="3EF933CA" w14:textId="7436E479" w:rsidR="0055499A" w:rsidRPr="005F54A0" w:rsidRDefault="0055499A" w:rsidP="002E22C7">
            <w:pPr>
              <w:rPr>
                <w:b/>
                <w:color w:val="000000"/>
                <w:sz w:val="22"/>
                <w:szCs w:val="22"/>
              </w:rPr>
            </w:pPr>
            <w:r w:rsidRPr="005F54A0">
              <w:rPr>
                <w:b/>
                <w:sz w:val="22"/>
                <w:szCs w:val="22"/>
              </w:rPr>
              <w:t>Gestione Gare e Contratti</w:t>
            </w:r>
          </w:p>
        </w:tc>
        <w:tc>
          <w:tcPr>
            <w:tcW w:w="312" w:type="pct"/>
            <w:shd w:val="clear" w:color="auto" w:fill="auto"/>
            <w:noWrap/>
            <w:vAlign w:val="center"/>
          </w:tcPr>
          <w:p w14:paraId="29075B96" w14:textId="3F072628" w:rsidR="0055499A" w:rsidRPr="005F54A0" w:rsidRDefault="00400FD9" w:rsidP="002E22C7">
            <w:pPr>
              <w:jc w:val="center"/>
              <w:rPr>
                <w:b/>
                <w:color w:val="000000"/>
                <w:sz w:val="22"/>
                <w:szCs w:val="22"/>
              </w:rPr>
            </w:pPr>
            <w:r w:rsidRPr="005F54A0">
              <w:rPr>
                <w:b/>
                <w:color w:val="000000"/>
                <w:sz w:val="22"/>
                <w:szCs w:val="22"/>
              </w:rPr>
              <w:t>RF240</w:t>
            </w:r>
          </w:p>
        </w:tc>
        <w:tc>
          <w:tcPr>
            <w:tcW w:w="1835" w:type="pct"/>
            <w:shd w:val="clear" w:color="auto" w:fill="auto"/>
          </w:tcPr>
          <w:p w14:paraId="1A514271" w14:textId="5AE7C7A8" w:rsidR="0055499A" w:rsidRPr="00BA2A06" w:rsidRDefault="00235A82" w:rsidP="002E22C7">
            <w:pPr>
              <w:rPr>
                <w:sz w:val="22"/>
                <w:szCs w:val="22"/>
              </w:rPr>
            </w:pPr>
            <w:proofErr w:type="gramStart"/>
            <w:r>
              <w:rPr>
                <w:sz w:val="22"/>
                <w:szCs w:val="22"/>
              </w:rPr>
              <w:t>E’</w:t>
            </w:r>
            <w:proofErr w:type="gramEnd"/>
            <w:r>
              <w:rPr>
                <w:sz w:val="22"/>
                <w:szCs w:val="22"/>
              </w:rPr>
              <w:t xml:space="preserve"> garantita l’i</w:t>
            </w:r>
            <w:r w:rsidR="0055499A">
              <w:rPr>
                <w:sz w:val="22"/>
                <w:szCs w:val="22"/>
              </w:rPr>
              <w:t>ntegrazione con il Sistema Documentale, il Protocollo e la Contabilità Finanziaria</w:t>
            </w:r>
          </w:p>
        </w:tc>
        <w:tc>
          <w:tcPr>
            <w:tcW w:w="446" w:type="pct"/>
            <w:shd w:val="clear" w:color="auto" w:fill="auto"/>
            <w:vAlign w:val="bottom"/>
          </w:tcPr>
          <w:p w14:paraId="3A6E9E53" w14:textId="77777777" w:rsidR="0055499A" w:rsidRPr="00DC74A8" w:rsidRDefault="0055499A" w:rsidP="002E22C7">
            <w:pPr>
              <w:rPr>
                <w:sz w:val="22"/>
                <w:szCs w:val="22"/>
              </w:rPr>
            </w:pPr>
          </w:p>
        </w:tc>
        <w:tc>
          <w:tcPr>
            <w:tcW w:w="1133" w:type="pct"/>
            <w:shd w:val="clear" w:color="auto" w:fill="auto"/>
            <w:vAlign w:val="center"/>
          </w:tcPr>
          <w:p w14:paraId="40BCB59C" w14:textId="77777777" w:rsidR="0055499A" w:rsidRPr="00DC74A8" w:rsidRDefault="0055499A" w:rsidP="002E22C7">
            <w:pPr>
              <w:rPr>
                <w:sz w:val="22"/>
                <w:szCs w:val="22"/>
              </w:rPr>
            </w:pPr>
          </w:p>
        </w:tc>
      </w:tr>
      <w:tr w:rsidR="0055499A" w:rsidRPr="00DC74A8" w14:paraId="0164999A" w14:textId="77777777" w:rsidTr="00BD2ACF">
        <w:tc>
          <w:tcPr>
            <w:tcW w:w="643" w:type="pct"/>
            <w:vMerge/>
            <w:shd w:val="clear" w:color="auto" w:fill="auto"/>
          </w:tcPr>
          <w:p w14:paraId="59166FD8" w14:textId="77777777" w:rsidR="0055499A" w:rsidRPr="005A517F" w:rsidRDefault="0055499A" w:rsidP="002E22C7">
            <w:pPr>
              <w:rPr>
                <w:b/>
                <w:sz w:val="22"/>
                <w:szCs w:val="22"/>
              </w:rPr>
            </w:pPr>
          </w:p>
        </w:tc>
        <w:tc>
          <w:tcPr>
            <w:tcW w:w="631" w:type="pct"/>
            <w:vMerge/>
            <w:shd w:val="clear" w:color="auto" w:fill="auto"/>
          </w:tcPr>
          <w:p w14:paraId="4CCD92F3" w14:textId="77777777" w:rsidR="0055499A" w:rsidRPr="005A517F" w:rsidRDefault="0055499A" w:rsidP="002E22C7">
            <w:pPr>
              <w:rPr>
                <w:b/>
                <w:sz w:val="22"/>
                <w:szCs w:val="22"/>
              </w:rPr>
            </w:pPr>
          </w:p>
        </w:tc>
        <w:tc>
          <w:tcPr>
            <w:tcW w:w="312" w:type="pct"/>
            <w:shd w:val="clear" w:color="auto" w:fill="auto"/>
            <w:noWrap/>
            <w:vAlign w:val="center"/>
          </w:tcPr>
          <w:p w14:paraId="058B5A2F" w14:textId="7EBF9160" w:rsidR="0055499A" w:rsidRPr="001C1701" w:rsidRDefault="00235A82" w:rsidP="002E22C7">
            <w:pPr>
              <w:jc w:val="center"/>
              <w:rPr>
                <w:b/>
                <w:color w:val="000000"/>
                <w:sz w:val="22"/>
                <w:szCs w:val="22"/>
              </w:rPr>
            </w:pPr>
            <w:r w:rsidRPr="00DB421A">
              <w:rPr>
                <w:b/>
                <w:color w:val="000000"/>
                <w:sz w:val="22"/>
                <w:szCs w:val="22"/>
              </w:rPr>
              <w:t>RF</w:t>
            </w:r>
            <w:r>
              <w:rPr>
                <w:b/>
                <w:color w:val="000000"/>
                <w:sz w:val="22"/>
                <w:szCs w:val="22"/>
              </w:rPr>
              <w:t>2</w:t>
            </w:r>
            <w:r w:rsidR="005F54A0">
              <w:rPr>
                <w:b/>
                <w:color w:val="000000"/>
                <w:sz w:val="22"/>
                <w:szCs w:val="22"/>
              </w:rPr>
              <w:t>41</w:t>
            </w:r>
          </w:p>
        </w:tc>
        <w:tc>
          <w:tcPr>
            <w:tcW w:w="1835" w:type="pct"/>
            <w:shd w:val="clear" w:color="auto" w:fill="auto"/>
          </w:tcPr>
          <w:p w14:paraId="4E0F71C0" w14:textId="03178744" w:rsidR="0055499A" w:rsidRDefault="00235A82" w:rsidP="002E22C7">
            <w:pPr>
              <w:rPr>
                <w:sz w:val="22"/>
                <w:szCs w:val="22"/>
              </w:rPr>
            </w:pPr>
            <w:r>
              <w:rPr>
                <w:sz w:val="22"/>
                <w:szCs w:val="22"/>
              </w:rPr>
              <w:t>Vi è i</w:t>
            </w:r>
            <w:r w:rsidR="0055499A" w:rsidRPr="0073177F">
              <w:rPr>
                <w:sz w:val="22"/>
                <w:szCs w:val="22"/>
              </w:rPr>
              <w:t xml:space="preserve">ntegrazione con il </w:t>
            </w:r>
            <w:proofErr w:type="spellStart"/>
            <w:r w:rsidR="0055499A" w:rsidRPr="0073177F">
              <w:rPr>
                <w:sz w:val="22"/>
                <w:szCs w:val="22"/>
              </w:rPr>
              <w:t>WorkFlow</w:t>
            </w:r>
            <w:proofErr w:type="spellEnd"/>
            <w:r w:rsidR="0055499A" w:rsidRPr="0073177F">
              <w:rPr>
                <w:sz w:val="22"/>
                <w:szCs w:val="22"/>
              </w:rPr>
              <w:t xml:space="preserve"> </w:t>
            </w:r>
            <w:r>
              <w:rPr>
                <w:sz w:val="22"/>
                <w:szCs w:val="22"/>
              </w:rPr>
              <w:t>tale da permettere</w:t>
            </w:r>
            <w:r w:rsidR="0055499A">
              <w:rPr>
                <w:sz w:val="22"/>
                <w:szCs w:val="22"/>
              </w:rPr>
              <w:t xml:space="preserve"> </w:t>
            </w:r>
            <w:r w:rsidR="0055499A" w:rsidRPr="0073177F">
              <w:rPr>
                <w:sz w:val="22"/>
                <w:szCs w:val="22"/>
              </w:rPr>
              <w:t>la distribuzione delle attività da svolgere per lo smaltimento delle attività dell’ufficio personale dell’ente</w:t>
            </w:r>
          </w:p>
        </w:tc>
        <w:tc>
          <w:tcPr>
            <w:tcW w:w="446" w:type="pct"/>
            <w:shd w:val="clear" w:color="auto" w:fill="auto"/>
            <w:vAlign w:val="bottom"/>
          </w:tcPr>
          <w:p w14:paraId="418BA0D3" w14:textId="77777777" w:rsidR="0055499A" w:rsidRPr="00DC74A8" w:rsidRDefault="0055499A" w:rsidP="002E22C7">
            <w:pPr>
              <w:rPr>
                <w:sz w:val="22"/>
                <w:szCs w:val="22"/>
              </w:rPr>
            </w:pPr>
          </w:p>
        </w:tc>
        <w:tc>
          <w:tcPr>
            <w:tcW w:w="1133" w:type="pct"/>
            <w:shd w:val="clear" w:color="auto" w:fill="auto"/>
            <w:vAlign w:val="center"/>
          </w:tcPr>
          <w:p w14:paraId="24A5A2D5" w14:textId="77777777" w:rsidR="0055499A" w:rsidRPr="00DC74A8" w:rsidRDefault="0055499A" w:rsidP="002E22C7">
            <w:pPr>
              <w:rPr>
                <w:sz w:val="22"/>
                <w:szCs w:val="22"/>
              </w:rPr>
            </w:pPr>
          </w:p>
        </w:tc>
      </w:tr>
      <w:tr w:rsidR="0055499A" w:rsidRPr="00DC74A8" w14:paraId="03C22ECE" w14:textId="77777777" w:rsidTr="00BD2ACF">
        <w:tc>
          <w:tcPr>
            <w:tcW w:w="643" w:type="pct"/>
            <w:vMerge/>
            <w:shd w:val="clear" w:color="auto" w:fill="auto"/>
          </w:tcPr>
          <w:p w14:paraId="58ECDD55" w14:textId="77777777" w:rsidR="0055499A" w:rsidRPr="005A517F" w:rsidRDefault="0055499A" w:rsidP="002E22C7">
            <w:pPr>
              <w:rPr>
                <w:b/>
                <w:sz w:val="22"/>
                <w:szCs w:val="22"/>
              </w:rPr>
            </w:pPr>
          </w:p>
        </w:tc>
        <w:tc>
          <w:tcPr>
            <w:tcW w:w="631" w:type="pct"/>
            <w:vMerge/>
            <w:shd w:val="clear" w:color="auto" w:fill="auto"/>
          </w:tcPr>
          <w:p w14:paraId="11F3F1C7" w14:textId="77777777" w:rsidR="0055499A" w:rsidRPr="005A517F" w:rsidRDefault="0055499A" w:rsidP="002E22C7">
            <w:pPr>
              <w:rPr>
                <w:b/>
                <w:sz w:val="22"/>
                <w:szCs w:val="22"/>
              </w:rPr>
            </w:pPr>
          </w:p>
        </w:tc>
        <w:tc>
          <w:tcPr>
            <w:tcW w:w="312" w:type="pct"/>
            <w:shd w:val="clear" w:color="auto" w:fill="auto"/>
            <w:noWrap/>
            <w:vAlign w:val="center"/>
          </w:tcPr>
          <w:p w14:paraId="568F2859" w14:textId="61B61499" w:rsidR="0055499A" w:rsidRPr="001C1701" w:rsidRDefault="00235A82" w:rsidP="002E22C7">
            <w:pPr>
              <w:jc w:val="center"/>
              <w:rPr>
                <w:b/>
                <w:color w:val="000000"/>
                <w:sz w:val="22"/>
                <w:szCs w:val="22"/>
              </w:rPr>
            </w:pPr>
            <w:r w:rsidRPr="00DB421A">
              <w:rPr>
                <w:b/>
                <w:color w:val="000000"/>
                <w:sz w:val="22"/>
                <w:szCs w:val="22"/>
              </w:rPr>
              <w:t>RF</w:t>
            </w:r>
            <w:r>
              <w:rPr>
                <w:b/>
                <w:color w:val="000000"/>
                <w:sz w:val="22"/>
                <w:szCs w:val="22"/>
              </w:rPr>
              <w:t>2</w:t>
            </w:r>
            <w:r w:rsidR="005F54A0">
              <w:rPr>
                <w:b/>
                <w:color w:val="000000"/>
                <w:sz w:val="22"/>
                <w:szCs w:val="22"/>
              </w:rPr>
              <w:t>42</w:t>
            </w:r>
          </w:p>
        </w:tc>
        <w:tc>
          <w:tcPr>
            <w:tcW w:w="1835" w:type="pct"/>
            <w:shd w:val="clear" w:color="auto" w:fill="auto"/>
          </w:tcPr>
          <w:p w14:paraId="4D0BBBFE" w14:textId="626E3188" w:rsidR="0055499A" w:rsidRPr="00EC52CD" w:rsidRDefault="003B1B1A" w:rsidP="00BE00EE">
            <w:pPr>
              <w:rPr>
                <w:sz w:val="22"/>
                <w:szCs w:val="22"/>
              </w:rPr>
            </w:pPr>
            <w:r w:rsidRPr="00EC52CD">
              <w:rPr>
                <w:sz w:val="22"/>
                <w:szCs w:val="22"/>
              </w:rPr>
              <w:t>Vi è completa g</w:t>
            </w:r>
            <w:r w:rsidR="0055499A" w:rsidRPr="00EC52CD">
              <w:rPr>
                <w:sz w:val="22"/>
                <w:szCs w:val="22"/>
              </w:rPr>
              <w:t>estione del procedimento della Gara o del Contratto, dall’istruzione della pratica sino a chiusura e archiviazione della medesima, garantendo un sistema misto tra documenti informatici o digitalizzati da cartaceo.</w:t>
            </w:r>
          </w:p>
        </w:tc>
        <w:tc>
          <w:tcPr>
            <w:tcW w:w="446" w:type="pct"/>
            <w:shd w:val="clear" w:color="auto" w:fill="auto"/>
            <w:vAlign w:val="bottom"/>
          </w:tcPr>
          <w:p w14:paraId="5637DB0F" w14:textId="77777777" w:rsidR="0055499A" w:rsidRPr="00DC74A8" w:rsidRDefault="0055499A" w:rsidP="002E22C7">
            <w:pPr>
              <w:rPr>
                <w:sz w:val="22"/>
                <w:szCs w:val="22"/>
              </w:rPr>
            </w:pPr>
          </w:p>
        </w:tc>
        <w:tc>
          <w:tcPr>
            <w:tcW w:w="1133" w:type="pct"/>
            <w:shd w:val="clear" w:color="auto" w:fill="auto"/>
            <w:vAlign w:val="center"/>
          </w:tcPr>
          <w:p w14:paraId="37DBBBD8" w14:textId="77777777" w:rsidR="0055499A" w:rsidRPr="00DC74A8" w:rsidRDefault="0055499A" w:rsidP="002E22C7">
            <w:pPr>
              <w:rPr>
                <w:sz w:val="22"/>
                <w:szCs w:val="22"/>
              </w:rPr>
            </w:pPr>
          </w:p>
        </w:tc>
      </w:tr>
      <w:tr w:rsidR="00D61648" w:rsidRPr="00DC74A8" w14:paraId="1979FADB" w14:textId="77777777" w:rsidTr="00BD2ACF">
        <w:tc>
          <w:tcPr>
            <w:tcW w:w="643" w:type="pct"/>
            <w:vMerge/>
            <w:shd w:val="clear" w:color="auto" w:fill="auto"/>
          </w:tcPr>
          <w:p w14:paraId="33D1E29E" w14:textId="77777777" w:rsidR="00D61648" w:rsidRPr="005A517F" w:rsidRDefault="00D61648" w:rsidP="002E22C7">
            <w:pPr>
              <w:rPr>
                <w:b/>
                <w:sz w:val="22"/>
                <w:szCs w:val="22"/>
              </w:rPr>
            </w:pPr>
          </w:p>
        </w:tc>
        <w:tc>
          <w:tcPr>
            <w:tcW w:w="631" w:type="pct"/>
            <w:vMerge/>
            <w:shd w:val="clear" w:color="auto" w:fill="auto"/>
          </w:tcPr>
          <w:p w14:paraId="15EFA0F1" w14:textId="77777777" w:rsidR="00D61648" w:rsidRPr="005A517F" w:rsidRDefault="00D61648" w:rsidP="002E22C7">
            <w:pPr>
              <w:rPr>
                <w:b/>
                <w:sz w:val="22"/>
                <w:szCs w:val="22"/>
              </w:rPr>
            </w:pPr>
          </w:p>
        </w:tc>
        <w:tc>
          <w:tcPr>
            <w:tcW w:w="312" w:type="pct"/>
            <w:shd w:val="clear" w:color="auto" w:fill="auto"/>
            <w:noWrap/>
            <w:vAlign w:val="center"/>
          </w:tcPr>
          <w:p w14:paraId="24FDF35A" w14:textId="31E10FB7" w:rsidR="00D61648" w:rsidRPr="001C1701" w:rsidRDefault="00235A82" w:rsidP="002E22C7">
            <w:pPr>
              <w:jc w:val="center"/>
              <w:rPr>
                <w:b/>
                <w:color w:val="000000"/>
                <w:sz w:val="22"/>
                <w:szCs w:val="22"/>
              </w:rPr>
            </w:pPr>
            <w:r w:rsidRPr="00DB421A">
              <w:rPr>
                <w:b/>
                <w:color w:val="000000"/>
                <w:sz w:val="22"/>
                <w:szCs w:val="22"/>
              </w:rPr>
              <w:t>RF</w:t>
            </w:r>
            <w:r>
              <w:rPr>
                <w:b/>
                <w:color w:val="000000"/>
                <w:sz w:val="22"/>
                <w:szCs w:val="22"/>
              </w:rPr>
              <w:t>2</w:t>
            </w:r>
            <w:r w:rsidR="005F54A0">
              <w:rPr>
                <w:b/>
                <w:color w:val="000000"/>
                <w:sz w:val="22"/>
                <w:szCs w:val="22"/>
              </w:rPr>
              <w:t>43</w:t>
            </w:r>
          </w:p>
        </w:tc>
        <w:tc>
          <w:tcPr>
            <w:tcW w:w="1835" w:type="pct"/>
            <w:shd w:val="clear" w:color="auto" w:fill="auto"/>
          </w:tcPr>
          <w:p w14:paraId="3D6D8735" w14:textId="18C60C88" w:rsidR="00D61648" w:rsidRPr="00EC52CD" w:rsidRDefault="003B1B1A" w:rsidP="00BE00EE">
            <w:pPr>
              <w:rPr>
                <w:sz w:val="22"/>
                <w:szCs w:val="22"/>
              </w:rPr>
            </w:pPr>
            <w:r w:rsidRPr="00EC52CD">
              <w:rPr>
                <w:sz w:val="22"/>
                <w:szCs w:val="22"/>
              </w:rPr>
              <w:t>Vi è la p</w:t>
            </w:r>
            <w:r w:rsidR="00906CCC" w:rsidRPr="00EC52CD">
              <w:rPr>
                <w:sz w:val="22"/>
                <w:szCs w:val="22"/>
              </w:rPr>
              <w:t xml:space="preserve">ossibilità di gestione di gare </w:t>
            </w:r>
            <w:proofErr w:type="spellStart"/>
            <w:r w:rsidR="00906CCC" w:rsidRPr="00EC52CD">
              <w:rPr>
                <w:sz w:val="22"/>
                <w:szCs w:val="22"/>
              </w:rPr>
              <w:t>multilotto</w:t>
            </w:r>
            <w:proofErr w:type="spellEnd"/>
          </w:p>
        </w:tc>
        <w:tc>
          <w:tcPr>
            <w:tcW w:w="446" w:type="pct"/>
            <w:shd w:val="clear" w:color="auto" w:fill="auto"/>
            <w:vAlign w:val="bottom"/>
          </w:tcPr>
          <w:p w14:paraId="2DE8C8FB" w14:textId="77777777" w:rsidR="00D61648" w:rsidRPr="00DC74A8" w:rsidRDefault="00D61648" w:rsidP="002E22C7">
            <w:pPr>
              <w:rPr>
                <w:sz w:val="22"/>
                <w:szCs w:val="22"/>
              </w:rPr>
            </w:pPr>
          </w:p>
        </w:tc>
        <w:tc>
          <w:tcPr>
            <w:tcW w:w="1133" w:type="pct"/>
            <w:shd w:val="clear" w:color="auto" w:fill="auto"/>
            <w:vAlign w:val="center"/>
          </w:tcPr>
          <w:p w14:paraId="56731F06" w14:textId="77777777" w:rsidR="00D61648" w:rsidRPr="00DC74A8" w:rsidRDefault="00D61648" w:rsidP="002E22C7">
            <w:pPr>
              <w:rPr>
                <w:sz w:val="22"/>
                <w:szCs w:val="22"/>
              </w:rPr>
            </w:pPr>
          </w:p>
        </w:tc>
      </w:tr>
      <w:tr w:rsidR="0046031F" w:rsidRPr="00DC74A8" w14:paraId="08AB8584" w14:textId="77777777" w:rsidTr="00BD2ACF">
        <w:tc>
          <w:tcPr>
            <w:tcW w:w="643" w:type="pct"/>
            <w:vMerge/>
            <w:shd w:val="clear" w:color="auto" w:fill="auto"/>
          </w:tcPr>
          <w:p w14:paraId="260EC68C" w14:textId="77777777" w:rsidR="0046031F" w:rsidRPr="005A517F" w:rsidRDefault="0046031F" w:rsidP="002E22C7">
            <w:pPr>
              <w:rPr>
                <w:b/>
                <w:sz w:val="22"/>
                <w:szCs w:val="22"/>
              </w:rPr>
            </w:pPr>
          </w:p>
        </w:tc>
        <w:tc>
          <w:tcPr>
            <w:tcW w:w="631" w:type="pct"/>
            <w:vMerge/>
            <w:shd w:val="clear" w:color="auto" w:fill="auto"/>
          </w:tcPr>
          <w:p w14:paraId="1FE3BAAF" w14:textId="77777777" w:rsidR="0046031F" w:rsidRPr="005A517F" w:rsidRDefault="0046031F" w:rsidP="002E22C7">
            <w:pPr>
              <w:rPr>
                <w:b/>
                <w:sz w:val="22"/>
                <w:szCs w:val="22"/>
              </w:rPr>
            </w:pPr>
          </w:p>
        </w:tc>
        <w:tc>
          <w:tcPr>
            <w:tcW w:w="312" w:type="pct"/>
            <w:shd w:val="clear" w:color="auto" w:fill="auto"/>
            <w:noWrap/>
            <w:vAlign w:val="center"/>
          </w:tcPr>
          <w:p w14:paraId="7E7D8C89" w14:textId="31632E5E" w:rsidR="0046031F" w:rsidRPr="001C1701" w:rsidRDefault="00235A82" w:rsidP="002E22C7">
            <w:pPr>
              <w:jc w:val="center"/>
              <w:rPr>
                <w:b/>
                <w:color w:val="000000"/>
                <w:sz w:val="22"/>
                <w:szCs w:val="22"/>
              </w:rPr>
            </w:pPr>
            <w:r w:rsidRPr="00DB421A">
              <w:rPr>
                <w:b/>
                <w:color w:val="000000"/>
                <w:sz w:val="22"/>
                <w:szCs w:val="22"/>
              </w:rPr>
              <w:t>RF</w:t>
            </w:r>
            <w:r>
              <w:rPr>
                <w:b/>
                <w:color w:val="000000"/>
                <w:sz w:val="22"/>
                <w:szCs w:val="22"/>
              </w:rPr>
              <w:t>2</w:t>
            </w:r>
            <w:r w:rsidR="005F54A0">
              <w:rPr>
                <w:b/>
                <w:color w:val="000000"/>
                <w:sz w:val="22"/>
                <w:szCs w:val="22"/>
              </w:rPr>
              <w:t>44</w:t>
            </w:r>
          </w:p>
        </w:tc>
        <w:tc>
          <w:tcPr>
            <w:tcW w:w="1835" w:type="pct"/>
            <w:shd w:val="clear" w:color="auto" w:fill="auto"/>
          </w:tcPr>
          <w:p w14:paraId="3185501E" w14:textId="0436993B" w:rsidR="0046031F" w:rsidRPr="00EC52CD" w:rsidRDefault="003B1B1A" w:rsidP="00BE00EE">
            <w:pPr>
              <w:rPr>
                <w:sz w:val="22"/>
                <w:szCs w:val="22"/>
              </w:rPr>
            </w:pPr>
            <w:proofErr w:type="gramStart"/>
            <w:r w:rsidRPr="00EC52CD">
              <w:rPr>
                <w:sz w:val="22"/>
                <w:szCs w:val="22"/>
              </w:rPr>
              <w:t>E’</w:t>
            </w:r>
            <w:proofErr w:type="gramEnd"/>
            <w:r w:rsidRPr="00EC52CD">
              <w:rPr>
                <w:sz w:val="22"/>
                <w:szCs w:val="22"/>
              </w:rPr>
              <w:t xml:space="preserve"> garantita l</w:t>
            </w:r>
            <w:r w:rsidR="00C62237" w:rsidRPr="00EC52CD">
              <w:rPr>
                <w:sz w:val="22"/>
                <w:szCs w:val="22"/>
              </w:rPr>
              <w:t>’i</w:t>
            </w:r>
            <w:r w:rsidR="0046031F" w:rsidRPr="00EC52CD">
              <w:rPr>
                <w:sz w:val="22"/>
                <w:szCs w:val="22"/>
              </w:rPr>
              <w:t xml:space="preserve">ntegrazione con </w:t>
            </w:r>
            <w:r w:rsidR="009013FD" w:rsidRPr="00EC52CD">
              <w:rPr>
                <w:sz w:val="22"/>
                <w:szCs w:val="22"/>
              </w:rPr>
              <w:t>modulo di Contabilità per la gestione dell’impegno di spesa, delle fatture e delle relative liquidazioni</w:t>
            </w:r>
          </w:p>
        </w:tc>
        <w:tc>
          <w:tcPr>
            <w:tcW w:w="446" w:type="pct"/>
            <w:shd w:val="clear" w:color="auto" w:fill="auto"/>
            <w:vAlign w:val="bottom"/>
          </w:tcPr>
          <w:p w14:paraId="625F5B8C" w14:textId="77777777" w:rsidR="0046031F" w:rsidRPr="00DC74A8" w:rsidRDefault="0046031F" w:rsidP="002E22C7">
            <w:pPr>
              <w:rPr>
                <w:sz w:val="22"/>
                <w:szCs w:val="22"/>
              </w:rPr>
            </w:pPr>
          </w:p>
        </w:tc>
        <w:tc>
          <w:tcPr>
            <w:tcW w:w="1133" w:type="pct"/>
            <w:shd w:val="clear" w:color="auto" w:fill="auto"/>
            <w:vAlign w:val="center"/>
          </w:tcPr>
          <w:p w14:paraId="7F480317" w14:textId="77777777" w:rsidR="0046031F" w:rsidRPr="00DC74A8" w:rsidRDefault="0046031F" w:rsidP="002E22C7">
            <w:pPr>
              <w:rPr>
                <w:sz w:val="22"/>
                <w:szCs w:val="22"/>
              </w:rPr>
            </w:pPr>
          </w:p>
        </w:tc>
      </w:tr>
      <w:tr w:rsidR="007A4553" w:rsidRPr="00DC74A8" w14:paraId="3ED17CF3" w14:textId="77777777" w:rsidTr="00BD2ACF">
        <w:tc>
          <w:tcPr>
            <w:tcW w:w="643" w:type="pct"/>
            <w:vMerge/>
            <w:shd w:val="clear" w:color="auto" w:fill="auto"/>
          </w:tcPr>
          <w:p w14:paraId="0FE9F700" w14:textId="77777777" w:rsidR="007A4553" w:rsidRPr="005A517F" w:rsidRDefault="007A4553" w:rsidP="002E22C7">
            <w:pPr>
              <w:rPr>
                <w:b/>
                <w:sz w:val="22"/>
                <w:szCs w:val="22"/>
              </w:rPr>
            </w:pPr>
          </w:p>
        </w:tc>
        <w:tc>
          <w:tcPr>
            <w:tcW w:w="631" w:type="pct"/>
            <w:vMerge/>
            <w:shd w:val="clear" w:color="auto" w:fill="auto"/>
          </w:tcPr>
          <w:p w14:paraId="1DB568EF" w14:textId="77777777" w:rsidR="007A4553" w:rsidRPr="005A517F" w:rsidRDefault="007A4553" w:rsidP="002E22C7">
            <w:pPr>
              <w:rPr>
                <w:b/>
                <w:sz w:val="22"/>
                <w:szCs w:val="22"/>
              </w:rPr>
            </w:pPr>
          </w:p>
        </w:tc>
        <w:tc>
          <w:tcPr>
            <w:tcW w:w="312" w:type="pct"/>
            <w:shd w:val="clear" w:color="auto" w:fill="auto"/>
            <w:noWrap/>
            <w:vAlign w:val="center"/>
          </w:tcPr>
          <w:p w14:paraId="53875990" w14:textId="70C97B02" w:rsidR="007A4553" w:rsidRPr="001C1701" w:rsidRDefault="00235A82" w:rsidP="002E22C7">
            <w:pPr>
              <w:jc w:val="center"/>
              <w:rPr>
                <w:b/>
                <w:color w:val="000000"/>
                <w:sz w:val="22"/>
                <w:szCs w:val="22"/>
              </w:rPr>
            </w:pPr>
            <w:r w:rsidRPr="00DB421A">
              <w:rPr>
                <w:b/>
                <w:color w:val="000000"/>
                <w:sz w:val="22"/>
                <w:szCs w:val="22"/>
              </w:rPr>
              <w:t>RF</w:t>
            </w:r>
            <w:r>
              <w:rPr>
                <w:b/>
                <w:color w:val="000000"/>
                <w:sz w:val="22"/>
                <w:szCs w:val="22"/>
              </w:rPr>
              <w:t>2</w:t>
            </w:r>
            <w:r w:rsidR="005F54A0">
              <w:rPr>
                <w:b/>
                <w:color w:val="000000"/>
                <w:sz w:val="22"/>
                <w:szCs w:val="22"/>
              </w:rPr>
              <w:t>45</w:t>
            </w:r>
          </w:p>
        </w:tc>
        <w:tc>
          <w:tcPr>
            <w:tcW w:w="1835" w:type="pct"/>
            <w:shd w:val="clear" w:color="auto" w:fill="auto"/>
          </w:tcPr>
          <w:p w14:paraId="0A83C0C2" w14:textId="76A61D56" w:rsidR="007A4553" w:rsidRPr="00EC52CD" w:rsidRDefault="00C62237" w:rsidP="00BE00EE">
            <w:pPr>
              <w:rPr>
                <w:sz w:val="22"/>
                <w:szCs w:val="22"/>
              </w:rPr>
            </w:pPr>
            <w:proofErr w:type="gramStart"/>
            <w:r w:rsidRPr="00EC52CD">
              <w:rPr>
                <w:sz w:val="22"/>
                <w:szCs w:val="22"/>
              </w:rPr>
              <w:t>E’</w:t>
            </w:r>
            <w:proofErr w:type="gramEnd"/>
            <w:r w:rsidRPr="00EC52CD">
              <w:rPr>
                <w:sz w:val="22"/>
                <w:szCs w:val="22"/>
              </w:rPr>
              <w:t xml:space="preserve"> presente il c</w:t>
            </w:r>
            <w:r w:rsidR="007A4553" w:rsidRPr="00EC52CD">
              <w:rPr>
                <w:sz w:val="22"/>
                <w:szCs w:val="22"/>
              </w:rPr>
              <w:t xml:space="preserve">ollegamento con “Servizi on line” per la costruzione del XML da inviare ad ANAC in </w:t>
            </w:r>
            <w:r w:rsidR="00225120" w:rsidRPr="00EC52CD">
              <w:rPr>
                <w:sz w:val="22"/>
                <w:szCs w:val="22"/>
              </w:rPr>
              <w:t>riferimento a quanto previsto in tema di trasparenza (190/2012) e per la pubblicazione dei dati da pubblicare nella sezione “trasparenze” del sito istituzionale.</w:t>
            </w:r>
          </w:p>
        </w:tc>
        <w:tc>
          <w:tcPr>
            <w:tcW w:w="446" w:type="pct"/>
            <w:shd w:val="clear" w:color="auto" w:fill="auto"/>
            <w:vAlign w:val="bottom"/>
          </w:tcPr>
          <w:p w14:paraId="7B8684FA" w14:textId="77777777" w:rsidR="007A4553" w:rsidRPr="00DC74A8" w:rsidRDefault="007A4553" w:rsidP="002E22C7">
            <w:pPr>
              <w:rPr>
                <w:sz w:val="22"/>
                <w:szCs w:val="22"/>
              </w:rPr>
            </w:pPr>
          </w:p>
        </w:tc>
        <w:tc>
          <w:tcPr>
            <w:tcW w:w="1133" w:type="pct"/>
            <w:shd w:val="clear" w:color="auto" w:fill="auto"/>
            <w:vAlign w:val="center"/>
          </w:tcPr>
          <w:p w14:paraId="72A854FE" w14:textId="77777777" w:rsidR="007A4553" w:rsidRPr="00DC74A8" w:rsidRDefault="007A4553" w:rsidP="002E22C7">
            <w:pPr>
              <w:rPr>
                <w:sz w:val="22"/>
                <w:szCs w:val="22"/>
              </w:rPr>
            </w:pPr>
          </w:p>
        </w:tc>
      </w:tr>
      <w:tr w:rsidR="0055499A" w:rsidRPr="00DC74A8" w14:paraId="7771B817" w14:textId="77777777" w:rsidTr="00BD2ACF">
        <w:tc>
          <w:tcPr>
            <w:tcW w:w="643" w:type="pct"/>
            <w:vMerge/>
            <w:shd w:val="clear" w:color="auto" w:fill="auto"/>
          </w:tcPr>
          <w:p w14:paraId="21E4BE3D" w14:textId="77777777" w:rsidR="0055499A" w:rsidRPr="005A517F" w:rsidRDefault="0055499A" w:rsidP="002E22C7">
            <w:pPr>
              <w:rPr>
                <w:b/>
                <w:sz w:val="22"/>
                <w:szCs w:val="22"/>
              </w:rPr>
            </w:pPr>
          </w:p>
        </w:tc>
        <w:tc>
          <w:tcPr>
            <w:tcW w:w="631" w:type="pct"/>
            <w:vMerge/>
            <w:shd w:val="clear" w:color="auto" w:fill="auto"/>
          </w:tcPr>
          <w:p w14:paraId="5F62F8D5" w14:textId="77777777" w:rsidR="0055499A" w:rsidRPr="005A517F" w:rsidRDefault="0055499A" w:rsidP="002E22C7">
            <w:pPr>
              <w:rPr>
                <w:b/>
                <w:sz w:val="22"/>
                <w:szCs w:val="22"/>
              </w:rPr>
            </w:pPr>
          </w:p>
        </w:tc>
        <w:tc>
          <w:tcPr>
            <w:tcW w:w="312" w:type="pct"/>
            <w:shd w:val="clear" w:color="auto" w:fill="auto"/>
            <w:noWrap/>
            <w:vAlign w:val="center"/>
          </w:tcPr>
          <w:p w14:paraId="72F0F8F0" w14:textId="26A59B46" w:rsidR="0055499A" w:rsidRPr="001C1701" w:rsidRDefault="00235A82" w:rsidP="002E22C7">
            <w:pPr>
              <w:jc w:val="center"/>
              <w:rPr>
                <w:b/>
                <w:color w:val="000000"/>
                <w:sz w:val="22"/>
                <w:szCs w:val="22"/>
              </w:rPr>
            </w:pPr>
            <w:r w:rsidRPr="00DB421A">
              <w:rPr>
                <w:b/>
                <w:color w:val="000000"/>
                <w:sz w:val="22"/>
                <w:szCs w:val="22"/>
              </w:rPr>
              <w:t>RF</w:t>
            </w:r>
            <w:r>
              <w:rPr>
                <w:b/>
                <w:color w:val="000000"/>
                <w:sz w:val="22"/>
                <w:szCs w:val="22"/>
              </w:rPr>
              <w:t>2</w:t>
            </w:r>
            <w:r w:rsidR="005F54A0">
              <w:rPr>
                <w:b/>
                <w:color w:val="000000"/>
                <w:sz w:val="22"/>
                <w:szCs w:val="22"/>
              </w:rPr>
              <w:t>46</w:t>
            </w:r>
          </w:p>
        </w:tc>
        <w:tc>
          <w:tcPr>
            <w:tcW w:w="1835" w:type="pct"/>
            <w:shd w:val="clear" w:color="auto" w:fill="auto"/>
          </w:tcPr>
          <w:p w14:paraId="218B0F2B" w14:textId="2D3A0461" w:rsidR="0055499A" w:rsidRPr="00BA2A06" w:rsidRDefault="005F54A0" w:rsidP="00C62237">
            <w:pPr>
              <w:rPr>
                <w:sz w:val="22"/>
                <w:szCs w:val="22"/>
              </w:rPr>
            </w:pPr>
            <w:proofErr w:type="gramStart"/>
            <w:r>
              <w:rPr>
                <w:sz w:val="22"/>
                <w:szCs w:val="22"/>
              </w:rPr>
              <w:t>E’</w:t>
            </w:r>
            <w:proofErr w:type="gramEnd"/>
            <w:r>
              <w:rPr>
                <w:sz w:val="22"/>
                <w:szCs w:val="22"/>
              </w:rPr>
              <w:t xml:space="preserve"> garantita l’i</w:t>
            </w:r>
            <w:r w:rsidR="0055499A">
              <w:rPr>
                <w:sz w:val="22"/>
                <w:szCs w:val="22"/>
              </w:rPr>
              <w:t>ntegrazione del</w:t>
            </w:r>
            <w:r w:rsidR="0055499A" w:rsidRPr="00553A2A">
              <w:rPr>
                <w:sz w:val="22"/>
                <w:szCs w:val="22"/>
              </w:rPr>
              <w:t>la firma digitale consentendo di attribuire</w:t>
            </w:r>
            <w:r w:rsidR="00C62237">
              <w:rPr>
                <w:sz w:val="22"/>
                <w:szCs w:val="22"/>
              </w:rPr>
              <w:t xml:space="preserve"> </w:t>
            </w:r>
            <w:r w:rsidR="0055499A" w:rsidRPr="00553A2A">
              <w:rPr>
                <w:sz w:val="22"/>
                <w:szCs w:val="22"/>
              </w:rPr>
              <w:t>validità giuridica ai documenti informatici, proteggendoli da accessi non autorizzati nel rispetto dei principi di autenticità, integrità e non ripudiabilità.</w:t>
            </w:r>
          </w:p>
        </w:tc>
        <w:tc>
          <w:tcPr>
            <w:tcW w:w="446" w:type="pct"/>
            <w:shd w:val="clear" w:color="auto" w:fill="auto"/>
            <w:vAlign w:val="bottom"/>
          </w:tcPr>
          <w:p w14:paraId="6ED1A163" w14:textId="77777777" w:rsidR="0055499A" w:rsidRPr="00DC74A8" w:rsidRDefault="0055499A" w:rsidP="002E22C7">
            <w:pPr>
              <w:rPr>
                <w:sz w:val="22"/>
                <w:szCs w:val="22"/>
              </w:rPr>
            </w:pPr>
          </w:p>
        </w:tc>
        <w:tc>
          <w:tcPr>
            <w:tcW w:w="1133" w:type="pct"/>
            <w:shd w:val="clear" w:color="auto" w:fill="auto"/>
            <w:vAlign w:val="center"/>
          </w:tcPr>
          <w:p w14:paraId="7B2938B7" w14:textId="77777777" w:rsidR="0055499A" w:rsidRPr="00DC74A8" w:rsidRDefault="0055499A" w:rsidP="002E22C7">
            <w:pPr>
              <w:rPr>
                <w:sz w:val="22"/>
                <w:szCs w:val="22"/>
              </w:rPr>
            </w:pPr>
          </w:p>
        </w:tc>
      </w:tr>
      <w:tr w:rsidR="0055499A" w:rsidRPr="00DC74A8" w14:paraId="27C5EDC9" w14:textId="77777777" w:rsidTr="00BD2ACF">
        <w:tc>
          <w:tcPr>
            <w:tcW w:w="643" w:type="pct"/>
            <w:vMerge/>
            <w:shd w:val="clear" w:color="auto" w:fill="auto"/>
          </w:tcPr>
          <w:p w14:paraId="03EC1765" w14:textId="77777777" w:rsidR="0055499A" w:rsidRPr="005A517F" w:rsidRDefault="0055499A" w:rsidP="000B7A15">
            <w:pPr>
              <w:rPr>
                <w:b/>
                <w:sz w:val="22"/>
                <w:szCs w:val="22"/>
              </w:rPr>
            </w:pPr>
          </w:p>
        </w:tc>
        <w:tc>
          <w:tcPr>
            <w:tcW w:w="631" w:type="pct"/>
            <w:vMerge/>
            <w:shd w:val="clear" w:color="auto" w:fill="auto"/>
          </w:tcPr>
          <w:p w14:paraId="134A31FF" w14:textId="77777777" w:rsidR="0055499A" w:rsidRPr="005A517F" w:rsidRDefault="0055499A" w:rsidP="000B7A15">
            <w:pPr>
              <w:rPr>
                <w:b/>
                <w:sz w:val="22"/>
                <w:szCs w:val="22"/>
              </w:rPr>
            </w:pPr>
          </w:p>
        </w:tc>
        <w:tc>
          <w:tcPr>
            <w:tcW w:w="312" w:type="pct"/>
            <w:shd w:val="clear" w:color="auto" w:fill="auto"/>
            <w:noWrap/>
            <w:vAlign w:val="center"/>
          </w:tcPr>
          <w:p w14:paraId="206CAEDF" w14:textId="77777777" w:rsidR="0055499A" w:rsidRPr="001C1701" w:rsidRDefault="0055499A" w:rsidP="000B7A15">
            <w:pPr>
              <w:jc w:val="center"/>
              <w:rPr>
                <w:b/>
                <w:color w:val="000000"/>
                <w:sz w:val="22"/>
                <w:szCs w:val="22"/>
              </w:rPr>
            </w:pPr>
          </w:p>
        </w:tc>
        <w:tc>
          <w:tcPr>
            <w:tcW w:w="1835" w:type="pct"/>
            <w:shd w:val="clear" w:color="auto" w:fill="auto"/>
          </w:tcPr>
          <w:p w14:paraId="047D7370" w14:textId="3F8D76E9" w:rsidR="0055499A" w:rsidRPr="00BA2A06" w:rsidRDefault="0055499A" w:rsidP="000B7A15">
            <w:pPr>
              <w:rPr>
                <w:sz w:val="22"/>
                <w:szCs w:val="22"/>
              </w:rPr>
            </w:pPr>
            <w:r>
              <w:rPr>
                <w:sz w:val="22"/>
                <w:szCs w:val="22"/>
              </w:rPr>
              <w:t>Sono previste le seguenti funzionalità:</w:t>
            </w:r>
          </w:p>
        </w:tc>
        <w:tc>
          <w:tcPr>
            <w:tcW w:w="446" w:type="pct"/>
            <w:shd w:val="clear" w:color="auto" w:fill="auto"/>
            <w:vAlign w:val="bottom"/>
          </w:tcPr>
          <w:p w14:paraId="5BC23BAB" w14:textId="77777777" w:rsidR="0055499A" w:rsidRPr="00DC74A8" w:rsidRDefault="0055499A" w:rsidP="000B7A15">
            <w:pPr>
              <w:rPr>
                <w:sz w:val="22"/>
                <w:szCs w:val="22"/>
              </w:rPr>
            </w:pPr>
          </w:p>
        </w:tc>
        <w:tc>
          <w:tcPr>
            <w:tcW w:w="1133" w:type="pct"/>
            <w:shd w:val="clear" w:color="auto" w:fill="auto"/>
            <w:vAlign w:val="center"/>
          </w:tcPr>
          <w:p w14:paraId="457800DD" w14:textId="77777777" w:rsidR="0055499A" w:rsidRPr="00DC74A8" w:rsidRDefault="0055499A" w:rsidP="000B7A15">
            <w:pPr>
              <w:rPr>
                <w:sz w:val="22"/>
                <w:szCs w:val="22"/>
              </w:rPr>
            </w:pPr>
          </w:p>
        </w:tc>
      </w:tr>
      <w:tr w:rsidR="0055499A" w:rsidRPr="00DC74A8" w14:paraId="1D8ABAF4" w14:textId="77777777" w:rsidTr="00BD2ACF">
        <w:tc>
          <w:tcPr>
            <w:tcW w:w="643" w:type="pct"/>
            <w:vMerge/>
            <w:shd w:val="clear" w:color="auto" w:fill="auto"/>
          </w:tcPr>
          <w:p w14:paraId="4DDECC69" w14:textId="77777777" w:rsidR="0055499A" w:rsidRPr="005A517F" w:rsidRDefault="0055499A" w:rsidP="000B7A15">
            <w:pPr>
              <w:rPr>
                <w:b/>
                <w:sz w:val="22"/>
                <w:szCs w:val="22"/>
              </w:rPr>
            </w:pPr>
          </w:p>
        </w:tc>
        <w:tc>
          <w:tcPr>
            <w:tcW w:w="631" w:type="pct"/>
            <w:vMerge/>
            <w:shd w:val="clear" w:color="auto" w:fill="auto"/>
          </w:tcPr>
          <w:p w14:paraId="7754C1A4" w14:textId="77777777" w:rsidR="0055499A" w:rsidRPr="005A517F" w:rsidRDefault="0055499A" w:rsidP="000B7A15">
            <w:pPr>
              <w:rPr>
                <w:b/>
                <w:sz w:val="22"/>
                <w:szCs w:val="22"/>
              </w:rPr>
            </w:pPr>
          </w:p>
        </w:tc>
        <w:tc>
          <w:tcPr>
            <w:tcW w:w="312" w:type="pct"/>
            <w:shd w:val="clear" w:color="auto" w:fill="auto"/>
            <w:noWrap/>
            <w:vAlign w:val="center"/>
          </w:tcPr>
          <w:p w14:paraId="0995A731" w14:textId="78AEBAFA" w:rsidR="0055499A" w:rsidRPr="001C1701" w:rsidRDefault="00235A82" w:rsidP="000B7A15">
            <w:pPr>
              <w:jc w:val="center"/>
              <w:rPr>
                <w:b/>
                <w:color w:val="000000"/>
                <w:sz w:val="22"/>
                <w:szCs w:val="22"/>
              </w:rPr>
            </w:pPr>
            <w:r w:rsidRPr="00DB421A">
              <w:rPr>
                <w:b/>
                <w:color w:val="000000"/>
                <w:sz w:val="22"/>
                <w:szCs w:val="22"/>
              </w:rPr>
              <w:t>RF</w:t>
            </w:r>
            <w:r>
              <w:rPr>
                <w:b/>
                <w:color w:val="000000"/>
                <w:sz w:val="22"/>
                <w:szCs w:val="22"/>
              </w:rPr>
              <w:t>2</w:t>
            </w:r>
            <w:r w:rsidR="005F54A0">
              <w:rPr>
                <w:b/>
                <w:color w:val="000000"/>
                <w:sz w:val="22"/>
                <w:szCs w:val="22"/>
              </w:rPr>
              <w:t>47</w:t>
            </w:r>
          </w:p>
        </w:tc>
        <w:tc>
          <w:tcPr>
            <w:tcW w:w="1835" w:type="pct"/>
            <w:shd w:val="clear" w:color="auto" w:fill="auto"/>
          </w:tcPr>
          <w:p w14:paraId="4D3BCAF5" w14:textId="46EFB44B" w:rsidR="0055499A" w:rsidRPr="00BA2A06" w:rsidRDefault="0055499A" w:rsidP="00A17B30">
            <w:pPr>
              <w:pStyle w:val="Paragrafoelenco"/>
              <w:numPr>
                <w:ilvl w:val="0"/>
                <w:numId w:val="41"/>
              </w:numPr>
              <w:rPr>
                <w:sz w:val="22"/>
                <w:szCs w:val="22"/>
              </w:rPr>
            </w:pPr>
            <w:r w:rsidRPr="000B7A15">
              <w:rPr>
                <w:sz w:val="22"/>
                <w:szCs w:val="22"/>
              </w:rPr>
              <w:t>Profilazione abilitazioni utente/uffici</w:t>
            </w:r>
          </w:p>
        </w:tc>
        <w:tc>
          <w:tcPr>
            <w:tcW w:w="446" w:type="pct"/>
            <w:shd w:val="clear" w:color="auto" w:fill="auto"/>
            <w:vAlign w:val="bottom"/>
          </w:tcPr>
          <w:p w14:paraId="09E5EFC6" w14:textId="77777777" w:rsidR="0055499A" w:rsidRPr="00DC74A8" w:rsidRDefault="0055499A" w:rsidP="000B7A15">
            <w:pPr>
              <w:rPr>
                <w:sz w:val="22"/>
                <w:szCs w:val="22"/>
              </w:rPr>
            </w:pPr>
          </w:p>
        </w:tc>
        <w:tc>
          <w:tcPr>
            <w:tcW w:w="1133" w:type="pct"/>
            <w:shd w:val="clear" w:color="auto" w:fill="auto"/>
            <w:vAlign w:val="center"/>
          </w:tcPr>
          <w:p w14:paraId="552C3F71" w14:textId="77777777" w:rsidR="0055499A" w:rsidRPr="00DC74A8" w:rsidRDefault="0055499A" w:rsidP="000B7A15">
            <w:pPr>
              <w:rPr>
                <w:sz w:val="22"/>
                <w:szCs w:val="22"/>
              </w:rPr>
            </w:pPr>
          </w:p>
        </w:tc>
      </w:tr>
      <w:tr w:rsidR="0055499A" w:rsidRPr="00DC74A8" w14:paraId="018DCBC6" w14:textId="77777777" w:rsidTr="00BD2ACF">
        <w:tc>
          <w:tcPr>
            <w:tcW w:w="643" w:type="pct"/>
            <w:vMerge/>
            <w:shd w:val="clear" w:color="auto" w:fill="auto"/>
          </w:tcPr>
          <w:p w14:paraId="32CD5AC4" w14:textId="77777777" w:rsidR="0055499A" w:rsidRPr="005A517F" w:rsidRDefault="0055499A" w:rsidP="000B7A15">
            <w:pPr>
              <w:rPr>
                <w:b/>
                <w:sz w:val="22"/>
                <w:szCs w:val="22"/>
              </w:rPr>
            </w:pPr>
          </w:p>
        </w:tc>
        <w:tc>
          <w:tcPr>
            <w:tcW w:w="631" w:type="pct"/>
            <w:vMerge/>
            <w:shd w:val="clear" w:color="auto" w:fill="auto"/>
          </w:tcPr>
          <w:p w14:paraId="0B1FD504" w14:textId="77777777" w:rsidR="0055499A" w:rsidRPr="005A517F" w:rsidRDefault="0055499A" w:rsidP="000B7A15">
            <w:pPr>
              <w:rPr>
                <w:b/>
                <w:sz w:val="22"/>
                <w:szCs w:val="22"/>
              </w:rPr>
            </w:pPr>
          </w:p>
        </w:tc>
        <w:tc>
          <w:tcPr>
            <w:tcW w:w="312" w:type="pct"/>
            <w:shd w:val="clear" w:color="auto" w:fill="auto"/>
            <w:noWrap/>
            <w:vAlign w:val="center"/>
          </w:tcPr>
          <w:p w14:paraId="5F3BBCB0" w14:textId="0846D958" w:rsidR="0055499A" w:rsidRPr="001C1701" w:rsidRDefault="00235A82" w:rsidP="000B7A15">
            <w:pPr>
              <w:jc w:val="center"/>
              <w:rPr>
                <w:b/>
                <w:color w:val="000000"/>
                <w:sz w:val="22"/>
                <w:szCs w:val="22"/>
              </w:rPr>
            </w:pPr>
            <w:r w:rsidRPr="00DB421A">
              <w:rPr>
                <w:b/>
                <w:color w:val="000000"/>
                <w:sz w:val="22"/>
                <w:szCs w:val="22"/>
              </w:rPr>
              <w:t>RF</w:t>
            </w:r>
            <w:r>
              <w:rPr>
                <w:b/>
                <w:color w:val="000000"/>
                <w:sz w:val="22"/>
                <w:szCs w:val="22"/>
              </w:rPr>
              <w:t>2</w:t>
            </w:r>
            <w:r w:rsidR="005F54A0">
              <w:rPr>
                <w:b/>
                <w:color w:val="000000"/>
                <w:sz w:val="22"/>
                <w:szCs w:val="22"/>
              </w:rPr>
              <w:t>48</w:t>
            </w:r>
          </w:p>
        </w:tc>
        <w:tc>
          <w:tcPr>
            <w:tcW w:w="1835" w:type="pct"/>
            <w:shd w:val="clear" w:color="auto" w:fill="auto"/>
          </w:tcPr>
          <w:p w14:paraId="11C29BA9" w14:textId="152C2600" w:rsidR="0055499A" w:rsidRPr="00BA2A06" w:rsidRDefault="0055499A" w:rsidP="00A17B30">
            <w:pPr>
              <w:pStyle w:val="Paragrafoelenco"/>
              <w:numPr>
                <w:ilvl w:val="0"/>
                <w:numId w:val="41"/>
              </w:numPr>
              <w:rPr>
                <w:sz w:val="22"/>
                <w:szCs w:val="22"/>
              </w:rPr>
            </w:pPr>
            <w:r w:rsidRPr="00895CFC">
              <w:rPr>
                <w:sz w:val="22"/>
                <w:szCs w:val="22"/>
              </w:rPr>
              <w:t>Gestione RTI</w:t>
            </w:r>
          </w:p>
        </w:tc>
        <w:tc>
          <w:tcPr>
            <w:tcW w:w="446" w:type="pct"/>
            <w:shd w:val="clear" w:color="auto" w:fill="auto"/>
            <w:vAlign w:val="bottom"/>
          </w:tcPr>
          <w:p w14:paraId="71DA4F33" w14:textId="77777777" w:rsidR="0055499A" w:rsidRPr="00DC74A8" w:rsidRDefault="0055499A" w:rsidP="000B7A15">
            <w:pPr>
              <w:rPr>
                <w:sz w:val="22"/>
                <w:szCs w:val="22"/>
              </w:rPr>
            </w:pPr>
          </w:p>
        </w:tc>
        <w:tc>
          <w:tcPr>
            <w:tcW w:w="1133" w:type="pct"/>
            <w:shd w:val="clear" w:color="auto" w:fill="auto"/>
            <w:vAlign w:val="center"/>
          </w:tcPr>
          <w:p w14:paraId="5F1D4931" w14:textId="77777777" w:rsidR="0055499A" w:rsidRPr="00DC74A8" w:rsidRDefault="0055499A" w:rsidP="000B7A15">
            <w:pPr>
              <w:rPr>
                <w:sz w:val="22"/>
                <w:szCs w:val="22"/>
              </w:rPr>
            </w:pPr>
          </w:p>
        </w:tc>
      </w:tr>
      <w:tr w:rsidR="0055499A" w:rsidRPr="00DC74A8" w14:paraId="75E43424" w14:textId="77777777" w:rsidTr="00BD2ACF">
        <w:tc>
          <w:tcPr>
            <w:tcW w:w="643" w:type="pct"/>
            <w:vMerge/>
            <w:shd w:val="clear" w:color="auto" w:fill="auto"/>
          </w:tcPr>
          <w:p w14:paraId="73C00A6C" w14:textId="77777777" w:rsidR="0055499A" w:rsidRPr="005A517F" w:rsidRDefault="0055499A" w:rsidP="000B7A15">
            <w:pPr>
              <w:rPr>
                <w:b/>
                <w:sz w:val="22"/>
                <w:szCs w:val="22"/>
              </w:rPr>
            </w:pPr>
          </w:p>
        </w:tc>
        <w:tc>
          <w:tcPr>
            <w:tcW w:w="631" w:type="pct"/>
            <w:vMerge/>
            <w:shd w:val="clear" w:color="auto" w:fill="auto"/>
          </w:tcPr>
          <w:p w14:paraId="295CCF44" w14:textId="77777777" w:rsidR="0055499A" w:rsidRPr="005A517F" w:rsidRDefault="0055499A" w:rsidP="000B7A15">
            <w:pPr>
              <w:rPr>
                <w:b/>
                <w:sz w:val="22"/>
                <w:szCs w:val="22"/>
              </w:rPr>
            </w:pPr>
          </w:p>
        </w:tc>
        <w:tc>
          <w:tcPr>
            <w:tcW w:w="312" w:type="pct"/>
            <w:shd w:val="clear" w:color="auto" w:fill="auto"/>
            <w:noWrap/>
            <w:vAlign w:val="center"/>
          </w:tcPr>
          <w:p w14:paraId="68882B42" w14:textId="7FF00060" w:rsidR="0055499A" w:rsidRPr="001C1701" w:rsidRDefault="00235A82" w:rsidP="000B7A15">
            <w:pPr>
              <w:jc w:val="center"/>
              <w:rPr>
                <w:b/>
                <w:color w:val="000000"/>
                <w:sz w:val="22"/>
                <w:szCs w:val="22"/>
              </w:rPr>
            </w:pPr>
            <w:r w:rsidRPr="00DB421A">
              <w:rPr>
                <w:b/>
                <w:color w:val="000000"/>
                <w:sz w:val="22"/>
                <w:szCs w:val="22"/>
              </w:rPr>
              <w:t>RF</w:t>
            </w:r>
            <w:r>
              <w:rPr>
                <w:b/>
                <w:color w:val="000000"/>
                <w:sz w:val="22"/>
                <w:szCs w:val="22"/>
              </w:rPr>
              <w:t>2</w:t>
            </w:r>
            <w:r w:rsidR="005F54A0">
              <w:rPr>
                <w:b/>
                <w:color w:val="000000"/>
                <w:sz w:val="22"/>
                <w:szCs w:val="22"/>
              </w:rPr>
              <w:t>4</w:t>
            </w:r>
            <w:r>
              <w:rPr>
                <w:b/>
                <w:color w:val="000000"/>
                <w:sz w:val="22"/>
                <w:szCs w:val="22"/>
              </w:rPr>
              <w:t>9</w:t>
            </w:r>
          </w:p>
        </w:tc>
        <w:tc>
          <w:tcPr>
            <w:tcW w:w="1835" w:type="pct"/>
            <w:shd w:val="clear" w:color="auto" w:fill="auto"/>
          </w:tcPr>
          <w:p w14:paraId="4AF06EB9" w14:textId="614962E6" w:rsidR="0055499A" w:rsidRPr="00BA2A06" w:rsidRDefault="0055499A" w:rsidP="00A17B30">
            <w:pPr>
              <w:pStyle w:val="Paragrafoelenco"/>
              <w:numPr>
                <w:ilvl w:val="0"/>
                <w:numId w:val="41"/>
              </w:numPr>
              <w:rPr>
                <w:sz w:val="22"/>
                <w:szCs w:val="22"/>
              </w:rPr>
            </w:pPr>
            <w:r w:rsidRPr="00895CFC">
              <w:rPr>
                <w:sz w:val="22"/>
                <w:szCs w:val="22"/>
              </w:rPr>
              <w:t>Tipizzazione Pratiche Gare e Contratti su due livelli gerarchici</w:t>
            </w:r>
          </w:p>
        </w:tc>
        <w:tc>
          <w:tcPr>
            <w:tcW w:w="446" w:type="pct"/>
            <w:shd w:val="clear" w:color="auto" w:fill="auto"/>
            <w:vAlign w:val="bottom"/>
          </w:tcPr>
          <w:p w14:paraId="04D490B1" w14:textId="77777777" w:rsidR="0055499A" w:rsidRPr="00DC74A8" w:rsidRDefault="0055499A" w:rsidP="000B7A15">
            <w:pPr>
              <w:rPr>
                <w:sz w:val="22"/>
                <w:szCs w:val="22"/>
              </w:rPr>
            </w:pPr>
          </w:p>
        </w:tc>
        <w:tc>
          <w:tcPr>
            <w:tcW w:w="1133" w:type="pct"/>
            <w:shd w:val="clear" w:color="auto" w:fill="auto"/>
            <w:vAlign w:val="center"/>
          </w:tcPr>
          <w:p w14:paraId="69BF95D6" w14:textId="77777777" w:rsidR="0055499A" w:rsidRPr="00DC74A8" w:rsidRDefault="0055499A" w:rsidP="000B7A15">
            <w:pPr>
              <w:rPr>
                <w:sz w:val="22"/>
                <w:szCs w:val="22"/>
              </w:rPr>
            </w:pPr>
          </w:p>
        </w:tc>
      </w:tr>
      <w:tr w:rsidR="0055499A" w:rsidRPr="00DC74A8" w14:paraId="3AC05460" w14:textId="77777777" w:rsidTr="00BD2ACF">
        <w:tc>
          <w:tcPr>
            <w:tcW w:w="643" w:type="pct"/>
            <w:vMerge/>
            <w:shd w:val="clear" w:color="auto" w:fill="auto"/>
          </w:tcPr>
          <w:p w14:paraId="5660919C" w14:textId="77777777" w:rsidR="0055499A" w:rsidRPr="005A517F" w:rsidRDefault="0055499A" w:rsidP="000B7A15">
            <w:pPr>
              <w:rPr>
                <w:b/>
                <w:sz w:val="22"/>
                <w:szCs w:val="22"/>
              </w:rPr>
            </w:pPr>
          </w:p>
        </w:tc>
        <w:tc>
          <w:tcPr>
            <w:tcW w:w="631" w:type="pct"/>
            <w:vMerge/>
            <w:shd w:val="clear" w:color="auto" w:fill="auto"/>
          </w:tcPr>
          <w:p w14:paraId="51BEE8EF" w14:textId="77777777" w:rsidR="0055499A" w:rsidRPr="005A517F" w:rsidRDefault="0055499A" w:rsidP="000B7A15">
            <w:pPr>
              <w:rPr>
                <w:b/>
                <w:sz w:val="22"/>
                <w:szCs w:val="22"/>
              </w:rPr>
            </w:pPr>
          </w:p>
        </w:tc>
        <w:tc>
          <w:tcPr>
            <w:tcW w:w="312" w:type="pct"/>
            <w:shd w:val="clear" w:color="auto" w:fill="auto"/>
            <w:noWrap/>
            <w:vAlign w:val="center"/>
          </w:tcPr>
          <w:p w14:paraId="23FAFBCE" w14:textId="6EE737F2" w:rsidR="0055499A" w:rsidRPr="001C1701" w:rsidRDefault="00235A82" w:rsidP="000B7A15">
            <w:pPr>
              <w:jc w:val="center"/>
              <w:rPr>
                <w:b/>
                <w:color w:val="000000"/>
                <w:sz w:val="22"/>
                <w:szCs w:val="22"/>
              </w:rPr>
            </w:pPr>
            <w:r w:rsidRPr="00DB421A">
              <w:rPr>
                <w:b/>
                <w:color w:val="000000"/>
                <w:sz w:val="22"/>
                <w:szCs w:val="22"/>
              </w:rPr>
              <w:t>RF</w:t>
            </w:r>
            <w:r>
              <w:rPr>
                <w:b/>
                <w:color w:val="000000"/>
                <w:sz w:val="22"/>
                <w:szCs w:val="22"/>
              </w:rPr>
              <w:t>2</w:t>
            </w:r>
            <w:r w:rsidR="005F54A0">
              <w:rPr>
                <w:b/>
                <w:color w:val="000000"/>
                <w:sz w:val="22"/>
                <w:szCs w:val="22"/>
              </w:rPr>
              <w:t>50</w:t>
            </w:r>
          </w:p>
        </w:tc>
        <w:tc>
          <w:tcPr>
            <w:tcW w:w="1835" w:type="pct"/>
            <w:shd w:val="clear" w:color="auto" w:fill="auto"/>
          </w:tcPr>
          <w:p w14:paraId="6E9AE5A6" w14:textId="57EB56CF" w:rsidR="0055499A" w:rsidRPr="00BA2A06" w:rsidRDefault="0055499A" w:rsidP="00A17B30">
            <w:pPr>
              <w:pStyle w:val="Paragrafoelenco"/>
              <w:numPr>
                <w:ilvl w:val="0"/>
                <w:numId w:val="41"/>
              </w:numPr>
              <w:rPr>
                <w:sz w:val="22"/>
                <w:szCs w:val="22"/>
              </w:rPr>
            </w:pPr>
            <w:r w:rsidRPr="00130151">
              <w:rPr>
                <w:sz w:val="22"/>
                <w:szCs w:val="22"/>
              </w:rPr>
              <w:t>Associazione Utenti-Uffici-Pratiche</w:t>
            </w:r>
          </w:p>
        </w:tc>
        <w:tc>
          <w:tcPr>
            <w:tcW w:w="446" w:type="pct"/>
            <w:shd w:val="clear" w:color="auto" w:fill="auto"/>
            <w:vAlign w:val="bottom"/>
          </w:tcPr>
          <w:p w14:paraId="47690D03" w14:textId="77777777" w:rsidR="0055499A" w:rsidRPr="00DC74A8" w:rsidRDefault="0055499A" w:rsidP="000B7A15">
            <w:pPr>
              <w:rPr>
                <w:sz w:val="22"/>
                <w:szCs w:val="22"/>
              </w:rPr>
            </w:pPr>
          </w:p>
        </w:tc>
        <w:tc>
          <w:tcPr>
            <w:tcW w:w="1133" w:type="pct"/>
            <w:shd w:val="clear" w:color="auto" w:fill="auto"/>
            <w:vAlign w:val="center"/>
          </w:tcPr>
          <w:p w14:paraId="242501BC" w14:textId="77777777" w:rsidR="0055499A" w:rsidRPr="00DC74A8" w:rsidRDefault="0055499A" w:rsidP="000B7A15">
            <w:pPr>
              <w:rPr>
                <w:sz w:val="22"/>
                <w:szCs w:val="22"/>
              </w:rPr>
            </w:pPr>
          </w:p>
        </w:tc>
      </w:tr>
      <w:tr w:rsidR="0055499A" w:rsidRPr="00DC74A8" w14:paraId="22F6A46D" w14:textId="77777777" w:rsidTr="00BD2ACF">
        <w:tc>
          <w:tcPr>
            <w:tcW w:w="643" w:type="pct"/>
            <w:vMerge/>
            <w:shd w:val="clear" w:color="auto" w:fill="auto"/>
          </w:tcPr>
          <w:p w14:paraId="7876B549" w14:textId="77777777" w:rsidR="0055499A" w:rsidRPr="005A517F" w:rsidRDefault="0055499A" w:rsidP="000B7A15">
            <w:pPr>
              <w:rPr>
                <w:b/>
                <w:sz w:val="22"/>
                <w:szCs w:val="22"/>
              </w:rPr>
            </w:pPr>
          </w:p>
        </w:tc>
        <w:tc>
          <w:tcPr>
            <w:tcW w:w="631" w:type="pct"/>
            <w:vMerge/>
            <w:shd w:val="clear" w:color="auto" w:fill="auto"/>
          </w:tcPr>
          <w:p w14:paraId="7D159ED6" w14:textId="77777777" w:rsidR="0055499A" w:rsidRPr="005A517F" w:rsidRDefault="0055499A" w:rsidP="000B7A15">
            <w:pPr>
              <w:rPr>
                <w:b/>
                <w:sz w:val="22"/>
                <w:szCs w:val="22"/>
              </w:rPr>
            </w:pPr>
          </w:p>
        </w:tc>
        <w:tc>
          <w:tcPr>
            <w:tcW w:w="312" w:type="pct"/>
            <w:shd w:val="clear" w:color="auto" w:fill="auto"/>
            <w:noWrap/>
            <w:vAlign w:val="center"/>
          </w:tcPr>
          <w:p w14:paraId="417B788B" w14:textId="0FED72C5" w:rsidR="0055499A" w:rsidRPr="001C1701" w:rsidRDefault="00235A82" w:rsidP="000B7A15">
            <w:pPr>
              <w:jc w:val="center"/>
              <w:rPr>
                <w:b/>
                <w:color w:val="000000"/>
                <w:sz w:val="22"/>
                <w:szCs w:val="22"/>
              </w:rPr>
            </w:pPr>
            <w:r w:rsidRPr="00DB421A">
              <w:rPr>
                <w:b/>
                <w:color w:val="000000"/>
                <w:sz w:val="22"/>
                <w:szCs w:val="22"/>
              </w:rPr>
              <w:t>RF</w:t>
            </w:r>
            <w:r>
              <w:rPr>
                <w:b/>
                <w:color w:val="000000"/>
                <w:sz w:val="22"/>
                <w:szCs w:val="22"/>
              </w:rPr>
              <w:t>2</w:t>
            </w:r>
            <w:r w:rsidR="005F54A0">
              <w:rPr>
                <w:b/>
                <w:color w:val="000000"/>
                <w:sz w:val="22"/>
                <w:szCs w:val="22"/>
              </w:rPr>
              <w:t>51</w:t>
            </w:r>
          </w:p>
        </w:tc>
        <w:tc>
          <w:tcPr>
            <w:tcW w:w="1835" w:type="pct"/>
            <w:shd w:val="clear" w:color="auto" w:fill="auto"/>
          </w:tcPr>
          <w:p w14:paraId="38CC4FA1" w14:textId="159D0536" w:rsidR="0055499A" w:rsidRPr="00BA2A06" w:rsidRDefault="0055499A" w:rsidP="00A17B30">
            <w:pPr>
              <w:pStyle w:val="Paragrafoelenco"/>
              <w:numPr>
                <w:ilvl w:val="0"/>
                <w:numId w:val="41"/>
              </w:numPr>
              <w:rPr>
                <w:sz w:val="22"/>
                <w:szCs w:val="22"/>
              </w:rPr>
            </w:pPr>
            <w:r w:rsidRPr="00130151">
              <w:rPr>
                <w:sz w:val="22"/>
                <w:szCs w:val="22"/>
              </w:rPr>
              <w:t>Archivio modelli</w:t>
            </w:r>
          </w:p>
        </w:tc>
        <w:tc>
          <w:tcPr>
            <w:tcW w:w="446" w:type="pct"/>
            <w:shd w:val="clear" w:color="auto" w:fill="auto"/>
            <w:vAlign w:val="bottom"/>
          </w:tcPr>
          <w:p w14:paraId="111792E1" w14:textId="77777777" w:rsidR="0055499A" w:rsidRPr="00DC74A8" w:rsidRDefault="0055499A" w:rsidP="000B7A15">
            <w:pPr>
              <w:rPr>
                <w:sz w:val="22"/>
                <w:szCs w:val="22"/>
              </w:rPr>
            </w:pPr>
          </w:p>
        </w:tc>
        <w:tc>
          <w:tcPr>
            <w:tcW w:w="1133" w:type="pct"/>
            <w:shd w:val="clear" w:color="auto" w:fill="auto"/>
            <w:vAlign w:val="center"/>
          </w:tcPr>
          <w:p w14:paraId="506A8ED7" w14:textId="77777777" w:rsidR="0055499A" w:rsidRPr="00DC74A8" w:rsidRDefault="0055499A" w:rsidP="000B7A15">
            <w:pPr>
              <w:rPr>
                <w:sz w:val="22"/>
                <w:szCs w:val="22"/>
              </w:rPr>
            </w:pPr>
          </w:p>
        </w:tc>
      </w:tr>
      <w:tr w:rsidR="0055499A" w:rsidRPr="00DC74A8" w14:paraId="3D34D7D0" w14:textId="77777777" w:rsidTr="00BD2ACF">
        <w:tc>
          <w:tcPr>
            <w:tcW w:w="643" w:type="pct"/>
            <w:vMerge/>
            <w:shd w:val="clear" w:color="auto" w:fill="auto"/>
          </w:tcPr>
          <w:p w14:paraId="5436D250" w14:textId="77777777" w:rsidR="0055499A" w:rsidRPr="005A517F" w:rsidRDefault="0055499A" w:rsidP="000B7A15">
            <w:pPr>
              <w:rPr>
                <w:b/>
                <w:sz w:val="22"/>
                <w:szCs w:val="22"/>
              </w:rPr>
            </w:pPr>
          </w:p>
        </w:tc>
        <w:tc>
          <w:tcPr>
            <w:tcW w:w="631" w:type="pct"/>
            <w:vMerge/>
            <w:shd w:val="clear" w:color="auto" w:fill="auto"/>
          </w:tcPr>
          <w:p w14:paraId="562F1A88" w14:textId="77777777" w:rsidR="0055499A" w:rsidRPr="005A517F" w:rsidRDefault="0055499A" w:rsidP="000B7A15">
            <w:pPr>
              <w:rPr>
                <w:b/>
                <w:sz w:val="22"/>
                <w:szCs w:val="22"/>
              </w:rPr>
            </w:pPr>
          </w:p>
        </w:tc>
        <w:tc>
          <w:tcPr>
            <w:tcW w:w="312" w:type="pct"/>
            <w:shd w:val="clear" w:color="auto" w:fill="auto"/>
            <w:noWrap/>
            <w:vAlign w:val="center"/>
          </w:tcPr>
          <w:p w14:paraId="6819BA95" w14:textId="494E31D3" w:rsidR="0055499A" w:rsidRPr="001C1701" w:rsidRDefault="00235A82" w:rsidP="000B7A15">
            <w:pPr>
              <w:jc w:val="center"/>
              <w:rPr>
                <w:b/>
                <w:color w:val="000000"/>
                <w:sz w:val="22"/>
                <w:szCs w:val="22"/>
              </w:rPr>
            </w:pPr>
            <w:r w:rsidRPr="00DB421A">
              <w:rPr>
                <w:b/>
                <w:color w:val="000000"/>
                <w:sz w:val="22"/>
                <w:szCs w:val="22"/>
              </w:rPr>
              <w:t>RF</w:t>
            </w:r>
            <w:r>
              <w:rPr>
                <w:b/>
                <w:color w:val="000000"/>
                <w:sz w:val="22"/>
                <w:szCs w:val="22"/>
              </w:rPr>
              <w:t>2</w:t>
            </w:r>
            <w:r w:rsidR="005F54A0">
              <w:rPr>
                <w:b/>
                <w:color w:val="000000"/>
                <w:sz w:val="22"/>
                <w:szCs w:val="22"/>
              </w:rPr>
              <w:t>52</w:t>
            </w:r>
          </w:p>
        </w:tc>
        <w:tc>
          <w:tcPr>
            <w:tcW w:w="1835" w:type="pct"/>
            <w:shd w:val="clear" w:color="auto" w:fill="auto"/>
          </w:tcPr>
          <w:p w14:paraId="3E17C48A" w14:textId="175460A4" w:rsidR="0055499A" w:rsidRPr="00BA2A06" w:rsidRDefault="0055499A" w:rsidP="00A17B30">
            <w:pPr>
              <w:pStyle w:val="Paragrafoelenco"/>
              <w:numPr>
                <w:ilvl w:val="0"/>
                <w:numId w:val="41"/>
              </w:numPr>
              <w:rPr>
                <w:sz w:val="22"/>
                <w:szCs w:val="22"/>
              </w:rPr>
            </w:pPr>
            <w:r w:rsidRPr="000F6EE8">
              <w:rPr>
                <w:sz w:val="22"/>
                <w:szCs w:val="22"/>
              </w:rPr>
              <w:t>Archivio Tipi di Documento</w:t>
            </w:r>
          </w:p>
        </w:tc>
        <w:tc>
          <w:tcPr>
            <w:tcW w:w="446" w:type="pct"/>
            <w:shd w:val="clear" w:color="auto" w:fill="auto"/>
            <w:vAlign w:val="bottom"/>
          </w:tcPr>
          <w:p w14:paraId="30DBB6E1" w14:textId="77777777" w:rsidR="0055499A" w:rsidRPr="00DC74A8" w:rsidRDefault="0055499A" w:rsidP="000B7A15">
            <w:pPr>
              <w:rPr>
                <w:sz w:val="22"/>
                <w:szCs w:val="22"/>
              </w:rPr>
            </w:pPr>
          </w:p>
        </w:tc>
        <w:tc>
          <w:tcPr>
            <w:tcW w:w="1133" w:type="pct"/>
            <w:shd w:val="clear" w:color="auto" w:fill="auto"/>
            <w:vAlign w:val="center"/>
          </w:tcPr>
          <w:p w14:paraId="780399EC" w14:textId="77777777" w:rsidR="0055499A" w:rsidRPr="00DC74A8" w:rsidRDefault="0055499A" w:rsidP="000B7A15">
            <w:pPr>
              <w:rPr>
                <w:sz w:val="22"/>
                <w:szCs w:val="22"/>
              </w:rPr>
            </w:pPr>
          </w:p>
        </w:tc>
      </w:tr>
      <w:tr w:rsidR="0055499A" w:rsidRPr="00DC74A8" w14:paraId="64A94690" w14:textId="77777777" w:rsidTr="00BD2ACF">
        <w:tc>
          <w:tcPr>
            <w:tcW w:w="643" w:type="pct"/>
            <w:vMerge/>
            <w:shd w:val="clear" w:color="auto" w:fill="auto"/>
          </w:tcPr>
          <w:p w14:paraId="0DAF1AF3" w14:textId="77777777" w:rsidR="0055499A" w:rsidRPr="005A517F" w:rsidRDefault="0055499A" w:rsidP="000B7A15">
            <w:pPr>
              <w:rPr>
                <w:b/>
                <w:sz w:val="22"/>
                <w:szCs w:val="22"/>
              </w:rPr>
            </w:pPr>
          </w:p>
        </w:tc>
        <w:tc>
          <w:tcPr>
            <w:tcW w:w="631" w:type="pct"/>
            <w:vMerge/>
            <w:shd w:val="clear" w:color="auto" w:fill="auto"/>
          </w:tcPr>
          <w:p w14:paraId="11A9930E" w14:textId="77777777" w:rsidR="0055499A" w:rsidRPr="005A517F" w:rsidRDefault="0055499A" w:rsidP="000B7A15">
            <w:pPr>
              <w:rPr>
                <w:b/>
                <w:sz w:val="22"/>
                <w:szCs w:val="22"/>
              </w:rPr>
            </w:pPr>
          </w:p>
        </w:tc>
        <w:tc>
          <w:tcPr>
            <w:tcW w:w="312" w:type="pct"/>
            <w:shd w:val="clear" w:color="auto" w:fill="auto"/>
            <w:noWrap/>
            <w:vAlign w:val="center"/>
          </w:tcPr>
          <w:p w14:paraId="317B2B19" w14:textId="7F669152" w:rsidR="0055499A" w:rsidRPr="001C1701" w:rsidRDefault="00235A82" w:rsidP="000B7A15">
            <w:pPr>
              <w:jc w:val="center"/>
              <w:rPr>
                <w:b/>
                <w:color w:val="000000"/>
                <w:sz w:val="22"/>
                <w:szCs w:val="22"/>
              </w:rPr>
            </w:pPr>
            <w:r w:rsidRPr="00DB421A">
              <w:rPr>
                <w:b/>
                <w:color w:val="000000"/>
                <w:sz w:val="22"/>
                <w:szCs w:val="22"/>
              </w:rPr>
              <w:t>RF</w:t>
            </w:r>
            <w:r>
              <w:rPr>
                <w:b/>
                <w:color w:val="000000"/>
                <w:sz w:val="22"/>
                <w:szCs w:val="22"/>
              </w:rPr>
              <w:t>2</w:t>
            </w:r>
            <w:r w:rsidR="005F54A0">
              <w:rPr>
                <w:b/>
                <w:color w:val="000000"/>
                <w:sz w:val="22"/>
                <w:szCs w:val="22"/>
              </w:rPr>
              <w:t>53</w:t>
            </w:r>
          </w:p>
        </w:tc>
        <w:tc>
          <w:tcPr>
            <w:tcW w:w="1835" w:type="pct"/>
            <w:shd w:val="clear" w:color="auto" w:fill="auto"/>
          </w:tcPr>
          <w:p w14:paraId="5D311B99" w14:textId="2423D234" w:rsidR="0055499A" w:rsidRPr="00BA2A06" w:rsidRDefault="0055499A" w:rsidP="00A17B30">
            <w:pPr>
              <w:pStyle w:val="Paragrafoelenco"/>
              <w:numPr>
                <w:ilvl w:val="0"/>
                <w:numId w:val="41"/>
              </w:numPr>
              <w:rPr>
                <w:sz w:val="22"/>
                <w:szCs w:val="22"/>
              </w:rPr>
            </w:pPr>
            <w:r>
              <w:rPr>
                <w:sz w:val="22"/>
                <w:szCs w:val="22"/>
              </w:rPr>
              <w:t>Gestione stati di transizione</w:t>
            </w:r>
          </w:p>
        </w:tc>
        <w:tc>
          <w:tcPr>
            <w:tcW w:w="446" w:type="pct"/>
            <w:shd w:val="clear" w:color="auto" w:fill="auto"/>
            <w:vAlign w:val="bottom"/>
          </w:tcPr>
          <w:p w14:paraId="3FFC9B4B" w14:textId="77777777" w:rsidR="0055499A" w:rsidRPr="00DC74A8" w:rsidRDefault="0055499A" w:rsidP="000B7A15">
            <w:pPr>
              <w:rPr>
                <w:sz w:val="22"/>
                <w:szCs w:val="22"/>
              </w:rPr>
            </w:pPr>
          </w:p>
        </w:tc>
        <w:tc>
          <w:tcPr>
            <w:tcW w:w="1133" w:type="pct"/>
            <w:shd w:val="clear" w:color="auto" w:fill="auto"/>
            <w:vAlign w:val="center"/>
          </w:tcPr>
          <w:p w14:paraId="58DE5680" w14:textId="77777777" w:rsidR="0055499A" w:rsidRPr="00DC74A8" w:rsidRDefault="0055499A" w:rsidP="000B7A15">
            <w:pPr>
              <w:rPr>
                <w:sz w:val="22"/>
                <w:szCs w:val="22"/>
              </w:rPr>
            </w:pPr>
          </w:p>
        </w:tc>
      </w:tr>
      <w:tr w:rsidR="0055499A" w:rsidRPr="00DC74A8" w14:paraId="78DCF78E" w14:textId="77777777" w:rsidTr="00BD2ACF">
        <w:tc>
          <w:tcPr>
            <w:tcW w:w="643" w:type="pct"/>
            <w:vMerge/>
            <w:shd w:val="clear" w:color="auto" w:fill="auto"/>
          </w:tcPr>
          <w:p w14:paraId="1967EA35" w14:textId="77777777" w:rsidR="0055499A" w:rsidRPr="005A517F" w:rsidRDefault="0055499A" w:rsidP="000B7A15">
            <w:pPr>
              <w:rPr>
                <w:b/>
                <w:sz w:val="22"/>
                <w:szCs w:val="22"/>
              </w:rPr>
            </w:pPr>
          </w:p>
        </w:tc>
        <w:tc>
          <w:tcPr>
            <w:tcW w:w="631" w:type="pct"/>
            <w:vMerge/>
            <w:shd w:val="clear" w:color="auto" w:fill="auto"/>
          </w:tcPr>
          <w:p w14:paraId="4290BC4F" w14:textId="77777777" w:rsidR="0055499A" w:rsidRPr="005A517F" w:rsidRDefault="0055499A" w:rsidP="000B7A15">
            <w:pPr>
              <w:rPr>
                <w:b/>
                <w:sz w:val="22"/>
                <w:szCs w:val="22"/>
              </w:rPr>
            </w:pPr>
          </w:p>
        </w:tc>
        <w:tc>
          <w:tcPr>
            <w:tcW w:w="312" w:type="pct"/>
            <w:shd w:val="clear" w:color="auto" w:fill="auto"/>
            <w:noWrap/>
            <w:vAlign w:val="center"/>
          </w:tcPr>
          <w:p w14:paraId="4595005C" w14:textId="459BF77B" w:rsidR="0055499A" w:rsidRPr="001C1701" w:rsidRDefault="00235A82" w:rsidP="000B7A15">
            <w:pPr>
              <w:jc w:val="center"/>
              <w:rPr>
                <w:b/>
                <w:color w:val="000000"/>
                <w:sz w:val="22"/>
                <w:szCs w:val="22"/>
              </w:rPr>
            </w:pPr>
            <w:r w:rsidRPr="00DB421A">
              <w:rPr>
                <w:b/>
                <w:color w:val="000000"/>
                <w:sz w:val="22"/>
                <w:szCs w:val="22"/>
              </w:rPr>
              <w:t>RF</w:t>
            </w:r>
            <w:r>
              <w:rPr>
                <w:b/>
                <w:color w:val="000000"/>
                <w:sz w:val="22"/>
                <w:szCs w:val="22"/>
              </w:rPr>
              <w:t>2</w:t>
            </w:r>
            <w:r w:rsidR="005F54A0">
              <w:rPr>
                <w:b/>
                <w:color w:val="000000"/>
                <w:sz w:val="22"/>
                <w:szCs w:val="22"/>
              </w:rPr>
              <w:t>54</w:t>
            </w:r>
          </w:p>
        </w:tc>
        <w:tc>
          <w:tcPr>
            <w:tcW w:w="1835" w:type="pct"/>
            <w:shd w:val="clear" w:color="auto" w:fill="auto"/>
          </w:tcPr>
          <w:p w14:paraId="003BA537" w14:textId="61CB70E4" w:rsidR="0055499A" w:rsidRPr="00BA2A06" w:rsidRDefault="0055499A" w:rsidP="00A17B30">
            <w:pPr>
              <w:pStyle w:val="Paragrafoelenco"/>
              <w:numPr>
                <w:ilvl w:val="0"/>
                <w:numId w:val="41"/>
              </w:numPr>
              <w:rPr>
                <w:sz w:val="22"/>
                <w:szCs w:val="22"/>
              </w:rPr>
            </w:pPr>
            <w:r>
              <w:rPr>
                <w:sz w:val="22"/>
                <w:szCs w:val="22"/>
              </w:rPr>
              <w:t>Gestione metadati</w:t>
            </w:r>
          </w:p>
        </w:tc>
        <w:tc>
          <w:tcPr>
            <w:tcW w:w="446" w:type="pct"/>
            <w:shd w:val="clear" w:color="auto" w:fill="auto"/>
            <w:vAlign w:val="bottom"/>
          </w:tcPr>
          <w:p w14:paraId="0B3DCFA7" w14:textId="77777777" w:rsidR="0055499A" w:rsidRPr="00DC74A8" w:rsidRDefault="0055499A" w:rsidP="000B7A15">
            <w:pPr>
              <w:rPr>
                <w:sz w:val="22"/>
                <w:szCs w:val="22"/>
              </w:rPr>
            </w:pPr>
          </w:p>
        </w:tc>
        <w:tc>
          <w:tcPr>
            <w:tcW w:w="1133" w:type="pct"/>
            <w:shd w:val="clear" w:color="auto" w:fill="auto"/>
            <w:vAlign w:val="center"/>
          </w:tcPr>
          <w:p w14:paraId="5D53F4A3" w14:textId="77777777" w:rsidR="0055499A" w:rsidRPr="00DC74A8" w:rsidRDefault="0055499A" w:rsidP="000B7A15">
            <w:pPr>
              <w:rPr>
                <w:sz w:val="22"/>
                <w:szCs w:val="22"/>
              </w:rPr>
            </w:pPr>
          </w:p>
        </w:tc>
      </w:tr>
      <w:tr w:rsidR="0055499A" w:rsidRPr="00DC74A8" w14:paraId="355D1025" w14:textId="77777777" w:rsidTr="00BD2ACF">
        <w:tc>
          <w:tcPr>
            <w:tcW w:w="643" w:type="pct"/>
            <w:vMerge/>
            <w:shd w:val="clear" w:color="auto" w:fill="auto"/>
          </w:tcPr>
          <w:p w14:paraId="21A8D8BE" w14:textId="77777777" w:rsidR="0055499A" w:rsidRPr="005A517F" w:rsidRDefault="0055499A" w:rsidP="000B7A15">
            <w:pPr>
              <w:rPr>
                <w:b/>
                <w:sz w:val="22"/>
                <w:szCs w:val="22"/>
              </w:rPr>
            </w:pPr>
          </w:p>
        </w:tc>
        <w:tc>
          <w:tcPr>
            <w:tcW w:w="631" w:type="pct"/>
            <w:vMerge/>
            <w:shd w:val="clear" w:color="auto" w:fill="auto"/>
          </w:tcPr>
          <w:p w14:paraId="658FBDAC" w14:textId="77777777" w:rsidR="0055499A" w:rsidRPr="005A517F" w:rsidRDefault="0055499A" w:rsidP="000B7A15">
            <w:pPr>
              <w:rPr>
                <w:b/>
                <w:sz w:val="22"/>
                <w:szCs w:val="22"/>
              </w:rPr>
            </w:pPr>
          </w:p>
        </w:tc>
        <w:tc>
          <w:tcPr>
            <w:tcW w:w="312" w:type="pct"/>
            <w:shd w:val="clear" w:color="auto" w:fill="auto"/>
            <w:noWrap/>
            <w:vAlign w:val="center"/>
          </w:tcPr>
          <w:p w14:paraId="566C68B8" w14:textId="5948669F" w:rsidR="0055499A" w:rsidRPr="001C1701" w:rsidRDefault="00235A82" w:rsidP="000B7A15">
            <w:pPr>
              <w:jc w:val="center"/>
              <w:rPr>
                <w:b/>
                <w:color w:val="000000"/>
                <w:sz w:val="22"/>
                <w:szCs w:val="22"/>
              </w:rPr>
            </w:pPr>
            <w:r w:rsidRPr="00DB421A">
              <w:rPr>
                <w:b/>
                <w:color w:val="000000"/>
                <w:sz w:val="22"/>
                <w:szCs w:val="22"/>
              </w:rPr>
              <w:t>RF</w:t>
            </w:r>
            <w:r>
              <w:rPr>
                <w:b/>
                <w:color w:val="000000"/>
                <w:sz w:val="22"/>
                <w:szCs w:val="22"/>
              </w:rPr>
              <w:t>2</w:t>
            </w:r>
            <w:r w:rsidR="005F54A0">
              <w:rPr>
                <w:b/>
                <w:color w:val="000000"/>
                <w:sz w:val="22"/>
                <w:szCs w:val="22"/>
              </w:rPr>
              <w:t>55</w:t>
            </w:r>
          </w:p>
        </w:tc>
        <w:tc>
          <w:tcPr>
            <w:tcW w:w="1835" w:type="pct"/>
            <w:shd w:val="clear" w:color="auto" w:fill="auto"/>
          </w:tcPr>
          <w:p w14:paraId="17FA30A4" w14:textId="00826B58" w:rsidR="0055499A" w:rsidRPr="00BA2A06" w:rsidRDefault="0055499A" w:rsidP="00A17B30">
            <w:pPr>
              <w:pStyle w:val="Paragrafoelenco"/>
              <w:numPr>
                <w:ilvl w:val="0"/>
                <w:numId w:val="41"/>
              </w:numPr>
              <w:rPr>
                <w:sz w:val="22"/>
                <w:szCs w:val="22"/>
              </w:rPr>
            </w:pPr>
            <w:r w:rsidRPr="000F6EE8">
              <w:rPr>
                <w:sz w:val="22"/>
                <w:szCs w:val="22"/>
              </w:rPr>
              <w:t>Temporizzatori</w:t>
            </w:r>
            <w:r>
              <w:rPr>
                <w:sz w:val="22"/>
                <w:szCs w:val="22"/>
              </w:rPr>
              <w:t xml:space="preserve"> e gestione </w:t>
            </w:r>
            <w:proofErr w:type="spellStart"/>
            <w:r>
              <w:rPr>
                <w:sz w:val="22"/>
                <w:szCs w:val="22"/>
              </w:rPr>
              <w:t>alert</w:t>
            </w:r>
            <w:proofErr w:type="spellEnd"/>
          </w:p>
        </w:tc>
        <w:tc>
          <w:tcPr>
            <w:tcW w:w="446" w:type="pct"/>
            <w:shd w:val="clear" w:color="auto" w:fill="auto"/>
            <w:vAlign w:val="bottom"/>
          </w:tcPr>
          <w:p w14:paraId="7428B63A" w14:textId="77777777" w:rsidR="0055499A" w:rsidRPr="00DC74A8" w:rsidRDefault="0055499A" w:rsidP="000B7A15">
            <w:pPr>
              <w:rPr>
                <w:sz w:val="22"/>
                <w:szCs w:val="22"/>
              </w:rPr>
            </w:pPr>
          </w:p>
        </w:tc>
        <w:tc>
          <w:tcPr>
            <w:tcW w:w="1133" w:type="pct"/>
            <w:shd w:val="clear" w:color="auto" w:fill="auto"/>
            <w:vAlign w:val="center"/>
          </w:tcPr>
          <w:p w14:paraId="58E3C72E" w14:textId="77777777" w:rsidR="0055499A" w:rsidRPr="00DC74A8" w:rsidRDefault="0055499A" w:rsidP="000B7A15">
            <w:pPr>
              <w:rPr>
                <w:sz w:val="22"/>
                <w:szCs w:val="22"/>
              </w:rPr>
            </w:pPr>
          </w:p>
        </w:tc>
      </w:tr>
      <w:tr w:rsidR="0055499A" w:rsidRPr="00DC74A8" w14:paraId="3D4EB264" w14:textId="77777777" w:rsidTr="00BD2ACF">
        <w:tc>
          <w:tcPr>
            <w:tcW w:w="643" w:type="pct"/>
            <w:vMerge/>
            <w:shd w:val="clear" w:color="auto" w:fill="auto"/>
          </w:tcPr>
          <w:p w14:paraId="1CDC06DD" w14:textId="77777777" w:rsidR="0055499A" w:rsidRPr="005A517F" w:rsidRDefault="0055499A" w:rsidP="000B7A15">
            <w:pPr>
              <w:rPr>
                <w:b/>
                <w:sz w:val="22"/>
                <w:szCs w:val="22"/>
              </w:rPr>
            </w:pPr>
          </w:p>
        </w:tc>
        <w:tc>
          <w:tcPr>
            <w:tcW w:w="631" w:type="pct"/>
            <w:vMerge/>
            <w:shd w:val="clear" w:color="auto" w:fill="auto"/>
          </w:tcPr>
          <w:p w14:paraId="40001D82" w14:textId="77777777" w:rsidR="0055499A" w:rsidRPr="005A517F" w:rsidRDefault="0055499A" w:rsidP="000B7A15">
            <w:pPr>
              <w:rPr>
                <w:b/>
                <w:sz w:val="22"/>
                <w:szCs w:val="22"/>
              </w:rPr>
            </w:pPr>
          </w:p>
        </w:tc>
        <w:tc>
          <w:tcPr>
            <w:tcW w:w="312" w:type="pct"/>
            <w:shd w:val="clear" w:color="auto" w:fill="auto"/>
            <w:noWrap/>
            <w:vAlign w:val="center"/>
          </w:tcPr>
          <w:p w14:paraId="5F78DA2B" w14:textId="591D6B64" w:rsidR="0055499A" w:rsidRPr="001C1701" w:rsidRDefault="00235A82" w:rsidP="000B7A15">
            <w:pPr>
              <w:jc w:val="center"/>
              <w:rPr>
                <w:b/>
                <w:color w:val="000000"/>
                <w:sz w:val="22"/>
                <w:szCs w:val="22"/>
              </w:rPr>
            </w:pPr>
            <w:r w:rsidRPr="00DB421A">
              <w:rPr>
                <w:b/>
                <w:color w:val="000000"/>
                <w:sz w:val="22"/>
                <w:szCs w:val="22"/>
              </w:rPr>
              <w:t>RF</w:t>
            </w:r>
            <w:r>
              <w:rPr>
                <w:b/>
                <w:color w:val="000000"/>
                <w:sz w:val="22"/>
                <w:szCs w:val="22"/>
              </w:rPr>
              <w:t>2</w:t>
            </w:r>
            <w:r w:rsidR="005F54A0">
              <w:rPr>
                <w:b/>
                <w:color w:val="000000"/>
                <w:sz w:val="22"/>
                <w:szCs w:val="22"/>
              </w:rPr>
              <w:t>56</w:t>
            </w:r>
          </w:p>
        </w:tc>
        <w:tc>
          <w:tcPr>
            <w:tcW w:w="1835" w:type="pct"/>
            <w:shd w:val="clear" w:color="auto" w:fill="auto"/>
          </w:tcPr>
          <w:p w14:paraId="3A568A93" w14:textId="5B5BB4A4" w:rsidR="0055499A" w:rsidRPr="000F6EE8" w:rsidRDefault="0055499A" w:rsidP="00A17B30">
            <w:pPr>
              <w:pStyle w:val="Paragrafoelenco"/>
              <w:numPr>
                <w:ilvl w:val="0"/>
                <w:numId w:val="41"/>
              </w:numPr>
              <w:rPr>
                <w:sz w:val="22"/>
                <w:szCs w:val="22"/>
              </w:rPr>
            </w:pPr>
            <w:r w:rsidRPr="00EA6367">
              <w:rPr>
                <w:sz w:val="22"/>
                <w:szCs w:val="22"/>
              </w:rPr>
              <w:t>Registro di Repertorio</w:t>
            </w:r>
          </w:p>
        </w:tc>
        <w:tc>
          <w:tcPr>
            <w:tcW w:w="446" w:type="pct"/>
            <w:shd w:val="clear" w:color="auto" w:fill="auto"/>
            <w:vAlign w:val="bottom"/>
          </w:tcPr>
          <w:p w14:paraId="250EF2E9" w14:textId="77777777" w:rsidR="0055499A" w:rsidRPr="00DC74A8" w:rsidRDefault="0055499A" w:rsidP="000B7A15">
            <w:pPr>
              <w:rPr>
                <w:sz w:val="22"/>
                <w:szCs w:val="22"/>
              </w:rPr>
            </w:pPr>
          </w:p>
        </w:tc>
        <w:tc>
          <w:tcPr>
            <w:tcW w:w="1133" w:type="pct"/>
            <w:shd w:val="clear" w:color="auto" w:fill="auto"/>
            <w:vAlign w:val="center"/>
          </w:tcPr>
          <w:p w14:paraId="49898F63" w14:textId="77777777" w:rsidR="0055499A" w:rsidRPr="00DC74A8" w:rsidRDefault="0055499A" w:rsidP="000B7A15">
            <w:pPr>
              <w:rPr>
                <w:sz w:val="22"/>
                <w:szCs w:val="22"/>
              </w:rPr>
            </w:pPr>
          </w:p>
        </w:tc>
      </w:tr>
      <w:tr w:rsidR="0055499A" w:rsidRPr="00DC74A8" w14:paraId="4EC95BCB" w14:textId="77777777" w:rsidTr="00BD2ACF">
        <w:tc>
          <w:tcPr>
            <w:tcW w:w="643" w:type="pct"/>
            <w:vMerge/>
            <w:shd w:val="clear" w:color="auto" w:fill="auto"/>
          </w:tcPr>
          <w:p w14:paraId="28AF244F" w14:textId="77777777" w:rsidR="0055499A" w:rsidRPr="005A517F" w:rsidRDefault="0055499A" w:rsidP="000B7A15">
            <w:pPr>
              <w:rPr>
                <w:b/>
                <w:sz w:val="22"/>
                <w:szCs w:val="22"/>
              </w:rPr>
            </w:pPr>
          </w:p>
        </w:tc>
        <w:tc>
          <w:tcPr>
            <w:tcW w:w="631" w:type="pct"/>
            <w:vMerge/>
            <w:shd w:val="clear" w:color="auto" w:fill="auto"/>
          </w:tcPr>
          <w:p w14:paraId="6210AC7C" w14:textId="77777777" w:rsidR="0055499A" w:rsidRPr="005A517F" w:rsidRDefault="0055499A" w:rsidP="000B7A15">
            <w:pPr>
              <w:rPr>
                <w:b/>
                <w:sz w:val="22"/>
                <w:szCs w:val="22"/>
              </w:rPr>
            </w:pPr>
          </w:p>
        </w:tc>
        <w:tc>
          <w:tcPr>
            <w:tcW w:w="312" w:type="pct"/>
            <w:shd w:val="clear" w:color="auto" w:fill="auto"/>
            <w:noWrap/>
            <w:vAlign w:val="center"/>
          </w:tcPr>
          <w:p w14:paraId="34B5FD52" w14:textId="20AC60A7" w:rsidR="0055499A" w:rsidRPr="001C1701" w:rsidRDefault="00235A82" w:rsidP="000B7A15">
            <w:pPr>
              <w:jc w:val="center"/>
              <w:rPr>
                <w:b/>
                <w:color w:val="000000"/>
                <w:sz w:val="22"/>
                <w:szCs w:val="22"/>
              </w:rPr>
            </w:pPr>
            <w:r w:rsidRPr="00DB421A">
              <w:rPr>
                <w:b/>
                <w:color w:val="000000"/>
                <w:sz w:val="22"/>
                <w:szCs w:val="22"/>
              </w:rPr>
              <w:t>RF</w:t>
            </w:r>
            <w:r>
              <w:rPr>
                <w:b/>
                <w:color w:val="000000"/>
                <w:sz w:val="22"/>
                <w:szCs w:val="22"/>
              </w:rPr>
              <w:t>2</w:t>
            </w:r>
            <w:r w:rsidR="005F54A0">
              <w:rPr>
                <w:b/>
                <w:color w:val="000000"/>
                <w:sz w:val="22"/>
                <w:szCs w:val="22"/>
              </w:rPr>
              <w:t>57</w:t>
            </w:r>
          </w:p>
        </w:tc>
        <w:tc>
          <w:tcPr>
            <w:tcW w:w="1835" w:type="pct"/>
            <w:shd w:val="clear" w:color="auto" w:fill="auto"/>
          </w:tcPr>
          <w:p w14:paraId="44C3F853" w14:textId="10A130F9" w:rsidR="0055499A" w:rsidRPr="000F6EE8" w:rsidRDefault="0055499A" w:rsidP="00A17B30">
            <w:pPr>
              <w:pStyle w:val="Paragrafoelenco"/>
              <w:numPr>
                <w:ilvl w:val="0"/>
                <w:numId w:val="41"/>
              </w:numPr>
              <w:rPr>
                <w:sz w:val="22"/>
                <w:szCs w:val="22"/>
              </w:rPr>
            </w:pPr>
            <w:r>
              <w:rPr>
                <w:sz w:val="22"/>
                <w:szCs w:val="22"/>
              </w:rPr>
              <w:t>Quadro sinottico stato gare e contratti</w:t>
            </w:r>
          </w:p>
        </w:tc>
        <w:tc>
          <w:tcPr>
            <w:tcW w:w="446" w:type="pct"/>
            <w:shd w:val="clear" w:color="auto" w:fill="auto"/>
            <w:vAlign w:val="bottom"/>
          </w:tcPr>
          <w:p w14:paraId="2D1A5135" w14:textId="77777777" w:rsidR="0055499A" w:rsidRPr="00DC74A8" w:rsidRDefault="0055499A" w:rsidP="000B7A15">
            <w:pPr>
              <w:rPr>
                <w:sz w:val="22"/>
                <w:szCs w:val="22"/>
              </w:rPr>
            </w:pPr>
          </w:p>
        </w:tc>
        <w:tc>
          <w:tcPr>
            <w:tcW w:w="1133" w:type="pct"/>
            <w:shd w:val="clear" w:color="auto" w:fill="auto"/>
            <w:vAlign w:val="center"/>
          </w:tcPr>
          <w:p w14:paraId="65AA3BEA" w14:textId="77777777" w:rsidR="0055499A" w:rsidRPr="00DC74A8" w:rsidRDefault="0055499A" w:rsidP="000B7A15">
            <w:pPr>
              <w:rPr>
                <w:sz w:val="22"/>
                <w:szCs w:val="22"/>
              </w:rPr>
            </w:pPr>
          </w:p>
        </w:tc>
      </w:tr>
      <w:tr w:rsidR="0055499A" w:rsidRPr="00DC74A8" w14:paraId="0AC19D88" w14:textId="77777777" w:rsidTr="00BD2ACF">
        <w:tc>
          <w:tcPr>
            <w:tcW w:w="643" w:type="pct"/>
            <w:vMerge/>
            <w:shd w:val="clear" w:color="auto" w:fill="auto"/>
          </w:tcPr>
          <w:p w14:paraId="4C0EC69E" w14:textId="77777777" w:rsidR="0055499A" w:rsidRPr="005A517F" w:rsidRDefault="0055499A" w:rsidP="000B7A15">
            <w:pPr>
              <w:rPr>
                <w:b/>
                <w:sz w:val="22"/>
                <w:szCs w:val="22"/>
              </w:rPr>
            </w:pPr>
          </w:p>
        </w:tc>
        <w:tc>
          <w:tcPr>
            <w:tcW w:w="631" w:type="pct"/>
            <w:vMerge/>
            <w:shd w:val="clear" w:color="auto" w:fill="auto"/>
          </w:tcPr>
          <w:p w14:paraId="6DE676F5" w14:textId="77777777" w:rsidR="0055499A" w:rsidRPr="005A517F" w:rsidRDefault="0055499A" w:rsidP="000B7A15">
            <w:pPr>
              <w:rPr>
                <w:b/>
                <w:sz w:val="22"/>
                <w:szCs w:val="22"/>
              </w:rPr>
            </w:pPr>
          </w:p>
        </w:tc>
        <w:tc>
          <w:tcPr>
            <w:tcW w:w="312" w:type="pct"/>
            <w:shd w:val="clear" w:color="auto" w:fill="auto"/>
            <w:noWrap/>
            <w:vAlign w:val="center"/>
          </w:tcPr>
          <w:p w14:paraId="3D6E93DC" w14:textId="2ED69DE3" w:rsidR="0055499A" w:rsidRPr="001C1701" w:rsidRDefault="00235A82" w:rsidP="000B7A15">
            <w:pPr>
              <w:jc w:val="center"/>
              <w:rPr>
                <w:b/>
                <w:color w:val="000000"/>
                <w:sz w:val="22"/>
                <w:szCs w:val="22"/>
              </w:rPr>
            </w:pPr>
            <w:r w:rsidRPr="00DB421A">
              <w:rPr>
                <w:b/>
                <w:color w:val="000000"/>
                <w:sz w:val="22"/>
                <w:szCs w:val="22"/>
              </w:rPr>
              <w:t>RF</w:t>
            </w:r>
            <w:r>
              <w:rPr>
                <w:b/>
                <w:color w:val="000000"/>
                <w:sz w:val="22"/>
                <w:szCs w:val="22"/>
              </w:rPr>
              <w:t>2</w:t>
            </w:r>
            <w:r w:rsidR="005F54A0">
              <w:rPr>
                <w:b/>
                <w:color w:val="000000"/>
                <w:sz w:val="22"/>
                <w:szCs w:val="22"/>
              </w:rPr>
              <w:t>58</w:t>
            </w:r>
          </w:p>
        </w:tc>
        <w:tc>
          <w:tcPr>
            <w:tcW w:w="1835" w:type="pct"/>
            <w:shd w:val="clear" w:color="auto" w:fill="auto"/>
          </w:tcPr>
          <w:p w14:paraId="562B2654" w14:textId="32F803BE" w:rsidR="0055499A" w:rsidRPr="000F6EE8" w:rsidRDefault="0055499A" w:rsidP="00A17B30">
            <w:pPr>
              <w:pStyle w:val="Paragrafoelenco"/>
              <w:numPr>
                <w:ilvl w:val="0"/>
                <w:numId w:val="41"/>
              </w:numPr>
              <w:rPr>
                <w:sz w:val="22"/>
                <w:szCs w:val="22"/>
              </w:rPr>
            </w:pPr>
            <w:r w:rsidRPr="00A17B30">
              <w:rPr>
                <w:sz w:val="22"/>
                <w:szCs w:val="22"/>
              </w:rPr>
              <w:t>Voci del Contratto e collegamenti finanziari</w:t>
            </w:r>
          </w:p>
        </w:tc>
        <w:tc>
          <w:tcPr>
            <w:tcW w:w="446" w:type="pct"/>
            <w:shd w:val="clear" w:color="auto" w:fill="auto"/>
            <w:vAlign w:val="bottom"/>
          </w:tcPr>
          <w:p w14:paraId="506A4253" w14:textId="77777777" w:rsidR="0055499A" w:rsidRPr="00DC74A8" w:rsidRDefault="0055499A" w:rsidP="000B7A15">
            <w:pPr>
              <w:rPr>
                <w:sz w:val="22"/>
                <w:szCs w:val="22"/>
              </w:rPr>
            </w:pPr>
          </w:p>
        </w:tc>
        <w:tc>
          <w:tcPr>
            <w:tcW w:w="1133" w:type="pct"/>
            <w:shd w:val="clear" w:color="auto" w:fill="auto"/>
            <w:vAlign w:val="center"/>
          </w:tcPr>
          <w:p w14:paraId="177F53E1" w14:textId="77777777" w:rsidR="0055499A" w:rsidRPr="00DC74A8" w:rsidRDefault="0055499A" w:rsidP="000B7A15">
            <w:pPr>
              <w:rPr>
                <w:sz w:val="22"/>
                <w:szCs w:val="22"/>
              </w:rPr>
            </w:pPr>
          </w:p>
        </w:tc>
      </w:tr>
      <w:tr w:rsidR="0055499A" w:rsidRPr="00DC74A8" w14:paraId="737C8E84" w14:textId="77777777" w:rsidTr="00BD2ACF">
        <w:tc>
          <w:tcPr>
            <w:tcW w:w="643" w:type="pct"/>
            <w:vMerge/>
            <w:shd w:val="clear" w:color="auto" w:fill="auto"/>
          </w:tcPr>
          <w:p w14:paraId="6ADE7C41" w14:textId="10763B45" w:rsidR="0055499A" w:rsidRPr="005A517F" w:rsidRDefault="0055499A" w:rsidP="000B7A15">
            <w:pPr>
              <w:rPr>
                <w:b/>
                <w:sz w:val="22"/>
                <w:szCs w:val="22"/>
              </w:rPr>
            </w:pPr>
          </w:p>
        </w:tc>
        <w:tc>
          <w:tcPr>
            <w:tcW w:w="631" w:type="pct"/>
            <w:vMerge w:val="restart"/>
            <w:shd w:val="clear" w:color="auto" w:fill="auto"/>
          </w:tcPr>
          <w:p w14:paraId="1BB583D2" w14:textId="78E7E7D8" w:rsidR="0055499A" w:rsidRPr="001C1701" w:rsidRDefault="0055499A" w:rsidP="000B7A15">
            <w:pPr>
              <w:rPr>
                <w:b/>
                <w:color w:val="000000"/>
                <w:sz w:val="22"/>
                <w:szCs w:val="22"/>
              </w:rPr>
            </w:pPr>
            <w:r w:rsidRPr="005A517F">
              <w:rPr>
                <w:b/>
                <w:sz w:val="22"/>
                <w:szCs w:val="22"/>
              </w:rPr>
              <w:t>Gestione Documentale</w:t>
            </w:r>
          </w:p>
        </w:tc>
        <w:tc>
          <w:tcPr>
            <w:tcW w:w="312" w:type="pct"/>
            <w:shd w:val="clear" w:color="auto" w:fill="auto"/>
            <w:noWrap/>
            <w:vAlign w:val="center"/>
          </w:tcPr>
          <w:p w14:paraId="7451B668" w14:textId="3FF588E6" w:rsidR="0055499A" w:rsidRPr="001C1701" w:rsidRDefault="005F54A0" w:rsidP="000B7A15">
            <w:pPr>
              <w:jc w:val="center"/>
              <w:rPr>
                <w:b/>
                <w:color w:val="000000"/>
                <w:sz w:val="22"/>
                <w:szCs w:val="22"/>
              </w:rPr>
            </w:pPr>
            <w:r w:rsidRPr="001A4631">
              <w:rPr>
                <w:b/>
                <w:color w:val="000000"/>
                <w:sz w:val="22"/>
                <w:szCs w:val="22"/>
              </w:rPr>
              <w:t>RF259</w:t>
            </w:r>
          </w:p>
        </w:tc>
        <w:tc>
          <w:tcPr>
            <w:tcW w:w="1835" w:type="pct"/>
            <w:shd w:val="clear" w:color="auto" w:fill="auto"/>
          </w:tcPr>
          <w:p w14:paraId="21827873" w14:textId="5F0EEC0E" w:rsidR="0055499A" w:rsidRPr="00EB7799" w:rsidRDefault="00151F04" w:rsidP="000B7A15">
            <w:pPr>
              <w:rPr>
                <w:sz w:val="22"/>
                <w:szCs w:val="22"/>
              </w:rPr>
            </w:pPr>
            <w:proofErr w:type="gramStart"/>
            <w:r>
              <w:rPr>
                <w:sz w:val="22"/>
                <w:szCs w:val="22"/>
              </w:rPr>
              <w:t>E’</w:t>
            </w:r>
            <w:proofErr w:type="gramEnd"/>
            <w:r>
              <w:rPr>
                <w:sz w:val="22"/>
                <w:szCs w:val="22"/>
              </w:rPr>
              <w:t xml:space="preserve"> gestita la </w:t>
            </w:r>
            <w:r w:rsidR="0055499A" w:rsidRPr="00EB7799">
              <w:rPr>
                <w:sz w:val="22"/>
                <w:szCs w:val="22"/>
              </w:rPr>
              <w:t xml:space="preserve">Firma digitale per garantire l’autenticità e la validità del documento nei suoi diversi formati e modalità </w:t>
            </w:r>
          </w:p>
          <w:p w14:paraId="7DCFAA17" w14:textId="25538AA0" w:rsidR="0055499A" w:rsidRPr="00BA2A06" w:rsidRDefault="0055499A" w:rsidP="000B7A15">
            <w:pPr>
              <w:rPr>
                <w:sz w:val="22"/>
                <w:szCs w:val="22"/>
              </w:rPr>
            </w:pPr>
            <w:r w:rsidRPr="00EB7799">
              <w:rPr>
                <w:sz w:val="22"/>
                <w:szCs w:val="22"/>
              </w:rPr>
              <w:t>(firme PADES, CADES, XADES, firme multiple sia congiunte che disgiunte)</w:t>
            </w:r>
          </w:p>
        </w:tc>
        <w:tc>
          <w:tcPr>
            <w:tcW w:w="446" w:type="pct"/>
            <w:shd w:val="clear" w:color="auto" w:fill="auto"/>
            <w:vAlign w:val="bottom"/>
          </w:tcPr>
          <w:p w14:paraId="22BD2D5E" w14:textId="77777777" w:rsidR="0055499A" w:rsidRPr="00DC74A8" w:rsidRDefault="0055499A" w:rsidP="000B7A15">
            <w:pPr>
              <w:rPr>
                <w:sz w:val="22"/>
                <w:szCs w:val="22"/>
              </w:rPr>
            </w:pPr>
          </w:p>
        </w:tc>
        <w:tc>
          <w:tcPr>
            <w:tcW w:w="1133" w:type="pct"/>
            <w:shd w:val="clear" w:color="auto" w:fill="auto"/>
            <w:vAlign w:val="center"/>
          </w:tcPr>
          <w:p w14:paraId="4E82301C" w14:textId="77777777" w:rsidR="0055499A" w:rsidRPr="00DC74A8" w:rsidRDefault="0055499A" w:rsidP="000B7A15">
            <w:pPr>
              <w:rPr>
                <w:sz w:val="22"/>
                <w:szCs w:val="22"/>
              </w:rPr>
            </w:pPr>
          </w:p>
        </w:tc>
      </w:tr>
      <w:tr w:rsidR="0055499A" w:rsidRPr="00DC74A8" w14:paraId="74A1A38B" w14:textId="77777777" w:rsidTr="00BD2ACF">
        <w:tc>
          <w:tcPr>
            <w:tcW w:w="643" w:type="pct"/>
            <w:vMerge/>
            <w:shd w:val="clear" w:color="auto" w:fill="auto"/>
          </w:tcPr>
          <w:p w14:paraId="72DA8523" w14:textId="77777777" w:rsidR="0055499A" w:rsidRPr="005A517F" w:rsidRDefault="0055499A" w:rsidP="000B7A15">
            <w:pPr>
              <w:rPr>
                <w:b/>
                <w:sz w:val="22"/>
                <w:szCs w:val="22"/>
              </w:rPr>
            </w:pPr>
          </w:p>
        </w:tc>
        <w:tc>
          <w:tcPr>
            <w:tcW w:w="631" w:type="pct"/>
            <w:vMerge/>
            <w:shd w:val="clear" w:color="auto" w:fill="auto"/>
          </w:tcPr>
          <w:p w14:paraId="443271CC" w14:textId="77777777" w:rsidR="0055499A" w:rsidRPr="005A517F" w:rsidRDefault="0055499A" w:rsidP="000B7A15">
            <w:pPr>
              <w:rPr>
                <w:b/>
                <w:sz w:val="22"/>
                <w:szCs w:val="22"/>
              </w:rPr>
            </w:pPr>
          </w:p>
        </w:tc>
        <w:tc>
          <w:tcPr>
            <w:tcW w:w="312" w:type="pct"/>
            <w:shd w:val="clear" w:color="auto" w:fill="auto"/>
            <w:noWrap/>
            <w:vAlign w:val="center"/>
          </w:tcPr>
          <w:p w14:paraId="5E44701B" w14:textId="5A0BC166" w:rsidR="0055499A" w:rsidRPr="001C1701" w:rsidRDefault="005F54A0" w:rsidP="000B7A15">
            <w:pPr>
              <w:jc w:val="center"/>
              <w:rPr>
                <w:b/>
                <w:color w:val="000000"/>
                <w:sz w:val="22"/>
                <w:szCs w:val="22"/>
              </w:rPr>
            </w:pPr>
            <w:r w:rsidRPr="00DB421A">
              <w:rPr>
                <w:b/>
                <w:color w:val="000000"/>
                <w:sz w:val="22"/>
                <w:szCs w:val="22"/>
              </w:rPr>
              <w:t>RF</w:t>
            </w:r>
            <w:r>
              <w:rPr>
                <w:b/>
                <w:color w:val="000000"/>
                <w:sz w:val="22"/>
                <w:szCs w:val="22"/>
              </w:rPr>
              <w:t>260</w:t>
            </w:r>
          </w:p>
        </w:tc>
        <w:tc>
          <w:tcPr>
            <w:tcW w:w="1835" w:type="pct"/>
            <w:shd w:val="clear" w:color="auto" w:fill="auto"/>
          </w:tcPr>
          <w:p w14:paraId="028DA337" w14:textId="6C9A8278" w:rsidR="0055499A" w:rsidRPr="00BA2A06" w:rsidRDefault="00884411" w:rsidP="000B7A15">
            <w:pPr>
              <w:rPr>
                <w:sz w:val="22"/>
                <w:szCs w:val="22"/>
              </w:rPr>
            </w:pPr>
            <w:proofErr w:type="gramStart"/>
            <w:r>
              <w:rPr>
                <w:sz w:val="22"/>
                <w:szCs w:val="22"/>
              </w:rPr>
              <w:t>E’</w:t>
            </w:r>
            <w:proofErr w:type="gramEnd"/>
            <w:r>
              <w:rPr>
                <w:sz w:val="22"/>
                <w:szCs w:val="22"/>
              </w:rPr>
              <w:t xml:space="preserve"> possibile la r</w:t>
            </w:r>
            <w:r w:rsidR="0055499A" w:rsidRPr="00AD3201">
              <w:rPr>
                <w:sz w:val="22"/>
                <w:szCs w:val="22"/>
              </w:rPr>
              <w:t>icerca documenti non solo in modalità tradizionale, ma anche direttamente nel contenuto del documento stesso (ricerca full text)</w:t>
            </w:r>
          </w:p>
        </w:tc>
        <w:tc>
          <w:tcPr>
            <w:tcW w:w="446" w:type="pct"/>
            <w:shd w:val="clear" w:color="auto" w:fill="auto"/>
            <w:vAlign w:val="bottom"/>
          </w:tcPr>
          <w:p w14:paraId="0EBB1B92" w14:textId="77777777" w:rsidR="0055499A" w:rsidRPr="00DC74A8" w:rsidRDefault="0055499A" w:rsidP="000B7A15">
            <w:pPr>
              <w:rPr>
                <w:sz w:val="22"/>
                <w:szCs w:val="22"/>
              </w:rPr>
            </w:pPr>
          </w:p>
        </w:tc>
        <w:tc>
          <w:tcPr>
            <w:tcW w:w="1133" w:type="pct"/>
            <w:shd w:val="clear" w:color="auto" w:fill="auto"/>
            <w:vAlign w:val="center"/>
          </w:tcPr>
          <w:p w14:paraId="3B1D786C" w14:textId="77777777" w:rsidR="0055499A" w:rsidRPr="00DC74A8" w:rsidRDefault="0055499A" w:rsidP="000B7A15">
            <w:pPr>
              <w:rPr>
                <w:sz w:val="22"/>
                <w:szCs w:val="22"/>
              </w:rPr>
            </w:pPr>
          </w:p>
        </w:tc>
      </w:tr>
      <w:tr w:rsidR="0055499A" w:rsidRPr="00DC74A8" w14:paraId="508AFCC0" w14:textId="77777777" w:rsidTr="00BD2ACF">
        <w:tc>
          <w:tcPr>
            <w:tcW w:w="643" w:type="pct"/>
            <w:vMerge/>
            <w:shd w:val="clear" w:color="auto" w:fill="auto"/>
          </w:tcPr>
          <w:p w14:paraId="0BC55342" w14:textId="77777777" w:rsidR="0055499A" w:rsidRPr="005A517F" w:rsidRDefault="0055499A" w:rsidP="000B7A15">
            <w:pPr>
              <w:rPr>
                <w:b/>
                <w:sz w:val="22"/>
                <w:szCs w:val="22"/>
              </w:rPr>
            </w:pPr>
          </w:p>
        </w:tc>
        <w:tc>
          <w:tcPr>
            <w:tcW w:w="631" w:type="pct"/>
            <w:vMerge/>
            <w:shd w:val="clear" w:color="auto" w:fill="auto"/>
          </w:tcPr>
          <w:p w14:paraId="2C17B16B" w14:textId="77777777" w:rsidR="0055499A" w:rsidRPr="005A517F" w:rsidRDefault="0055499A" w:rsidP="000B7A15">
            <w:pPr>
              <w:rPr>
                <w:b/>
                <w:sz w:val="22"/>
                <w:szCs w:val="22"/>
              </w:rPr>
            </w:pPr>
          </w:p>
        </w:tc>
        <w:tc>
          <w:tcPr>
            <w:tcW w:w="312" w:type="pct"/>
            <w:shd w:val="clear" w:color="auto" w:fill="auto"/>
            <w:noWrap/>
            <w:vAlign w:val="center"/>
          </w:tcPr>
          <w:p w14:paraId="23FE1051" w14:textId="25CF6191" w:rsidR="0055499A" w:rsidRPr="001C1701" w:rsidRDefault="00151F04" w:rsidP="000B7A15">
            <w:pPr>
              <w:jc w:val="center"/>
              <w:rPr>
                <w:b/>
                <w:color w:val="000000"/>
                <w:sz w:val="22"/>
                <w:szCs w:val="22"/>
              </w:rPr>
            </w:pPr>
            <w:r w:rsidRPr="00DB421A">
              <w:rPr>
                <w:b/>
                <w:color w:val="000000"/>
                <w:sz w:val="22"/>
                <w:szCs w:val="22"/>
              </w:rPr>
              <w:t>RF</w:t>
            </w:r>
            <w:r>
              <w:rPr>
                <w:b/>
                <w:color w:val="000000"/>
                <w:sz w:val="22"/>
                <w:szCs w:val="22"/>
              </w:rPr>
              <w:t>261</w:t>
            </w:r>
          </w:p>
        </w:tc>
        <w:tc>
          <w:tcPr>
            <w:tcW w:w="1835" w:type="pct"/>
            <w:shd w:val="clear" w:color="auto" w:fill="auto"/>
          </w:tcPr>
          <w:p w14:paraId="64C4C0FA" w14:textId="3D32CD9C" w:rsidR="0055499A" w:rsidRPr="00BA2A06" w:rsidRDefault="00884411" w:rsidP="000B7A15">
            <w:pPr>
              <w:rPr>
                <w:sz w:val="22"/>
                <w:szCs w:val="22"/>
              </w:rPr>
            </w:pPr>
            <w:proofErr w:type="gramStart"/>
            <w:r>
              <w:rPr>
                <w:sz w:val="22"/>
                <w:szCs w:val="22"/>
              </w:rPr>
              <w:t>E’</w:t>
            </w:r>
            <w:proofErr w:type="gramEnd"/>
            <w:r>
              <w:rPr>
                <w:sz w:val="22"/>
                <w:szCs w:val="22"/>
              </w:rPr>
              <w:t xml:space="preserve"> possibile la g</w:t>
            </w:r>
            <w:r w:rsidR="0055499A" w:rsidRPr="00AD3201">
              <w:rPr>
                <w:sz w:val="22"/>
                <w:szCs w:val="22"/>
              </w:rPr>
              <w:t>estione di Metadati e successiva ricerca (anche recuperati in automatico dagli applicativi forniti)</w:t>
            </w:r>
          </w:p>
        </w:tc>
        <w:tc>
          <w:tcPr>
            <w:tcW w:w="446" w:type="pct"/>
            <w:shd w:val="clear" w:color="auto" w:fill="auto"/>
            <w:vAlign w:val="bottom"/>
          </w:tcPr>
          <w:p w14:paraId="6B2C1095" w14:textId="77777777" w:rsidR="0055499A" w:rsidRPr="00DC74A8" w:rsidRDefault="0055499A" w:rsidP="000B7A15">
            <w:pPr>
              <w:rPr>
                <w:sz w:val="22"/>
                <w:szCs w:val="22"/>
              </w:rPr>
            </w:pPr>
          </w:p>
        </w:tc>
        <w:tc>
          <w:tcPr>
            <w:tcW w:w="1133" w:type="pct"/>
            <w:shd w:val="clear" w:color="auto" w:fill="auto"/>
            <w:vAlign w:val="center"/>
          </w:tcPr>
          <w:p w14:paraId="14851533" w14:textId="77777777" w:rsidR="0055499A" w:rsidRPr="00DC74A8" w:rsidRDefault="0055499A" w:rsidP="000B7A15">
            <w:pPr>
              <w:rPr>
                <w:sz w:val="22"/>
                <w:szCs w:val="22"/>
              </w:rPr>
            </w:pPr>
          </w:p>
        </w:tc>
      </w:tr>
      <w:tr w:rsidR="0055499A" w:rsidRPr="00DC74A8" w14:paraId="77131570" w14:textId="77777777" w:rsidTr="00BD2ACF">
        <w:tc>
          <w:tcPr>
            <w:tcW w:w="643" w:type="pct"/>
            <w:vMerge/>
            <w:shd w:val="clear" w:color="auto" w:fill="auto"/>
          </w:tcPr>
          <w:p w14:paraId="1F643E99" w14:textId="77777777" w:rsidR="0055499A" w:rsidRPr="005A517F" w:rsidRDefault="0055499A" w:rsidP="000B7A15">
            <w:pPr>
              <w:rPr>
                <w:b/>
                <w:sz w:val="22"/>
                <w:szCs w:val="22"/>
              </w:rPr>
            </w:pPr>
          </w:p>
        </w:tc>
        <w:tc>
          <w:tcPr>
            <w:tcW w:w="631" w:type="pct"/>
            <w:vMerge/>
            <w:shd w:val="clear" w:color="auto" w:fill="auto"/>
          </w:tcPr>
          <w:p w14:paraId="63C238E4" w14:textId="77777777" w:rsidR="0055499A" w:rsidRPr="005A517F" w:rsidRDefault="0055499A" w:rsidP="000B7A15">
            <w:pPr>
              <w:rPr>
                <w:b/>
                <w:sz w:val="22"/>
                <w:szCs w:val="22"/>
              </w:rPr>
            </w:pPr>
          </w:p>
        </w:tc>
        <w:tc>
          <w:tcPr>
            <w:tcW w:w="312" w:type="pct"/>
            <w:shd w:val="clear" w:color="auto" w:fill="auto"/>
            <w:noWrap/>
            <w:vAlign w:val="center"/>
          </w:tcPr>
          <w:p w14:paraId="2D0D5D58" w14:textId="3F3E6779" w:rsidR="0055499A" w:rsidRPr="001C1701" w:rsidRDefault="00151F04" w:rsidP="000B7A15">
            <w:pPr>
              <w:jc w:val="center"/>
              <w:rPr>
                <w:b/>
                <w:color w:val="000000"/>
                <w:sz w:val="22"/>
                <w:szCs w:val="22"/>
              </w:rPr>
            </w:pPr>
            <w:r w:rsidRPr="00DB421A">
              <w:rPr>
                <w:b/>
                <w:color w:val="000000"/>
                <w:sz w:val="22"/>
                <w:szCs w:val="22"/>
              </w:rPr>
              <w:t>RF</w:t>
            </w:r>
            <w:r>
              <w:rPr>
                <w:b/>
                <w:color w:val="000000"/>
                <w:sz w:val="22"/>
                <w:szCs w:val="22"/>
              </w:rPr>
              <w:t>262</w:t>
            </w:r>
          </w:p>
        </w:tc>
        <w:tc>
          <w:tcPr>
            <w:tcW w:w="1835" w:type="pct"/>
            <w:shd w:val="clear" w:color="auto" w:fill="auto"/>
          </w:tcPr>
          <w:p w14:paraId="74C2BCA0" w14:textId="0BEE1BDC" w:rsidR="0055499A" w:rsidRPr="00BA2A06" w:rsidRDefault="00884411" w:rsidP="000B7A15">
            <w:pPr>
              <w:rPr>
                <w:sz w:val="22"/>
                <w:szCs w:val="22"/>
              </w:rPr>
            </w:pPr>
            <w:proofErr w:type="gramStart"/>
            <w:r>
              <w:rPr>
                <w:sz w:val="22"/>
                <w:szCs w:val="22"/>
              </w:rPr>
              <w:t>E’</w:t>
            </w:r>
            <w:proofErr w:type="gramEnd"/>
            <w:r>
              <w:rPr>
                <w:sz w:val="22"/>
                <w:szCs w:val="22"/>
              </w:rPr>
              <w:t xml:space="preserve"> possibile la v</w:t>
            </w:r>
            <w:r w:rsidR="0055499A" w:rsidRPr="00036B40">
              <w:rPr>
                <w:sz w:val="22"/>
                <w:szCs w:val="22"/>
              </w:rPr>
              <w:t>isualizzazione diretta (Streaming) dei documenti nel rispetto delle sicurezze</w:t>
            </w:r>
          </w:p>
        </w:tc>
        <w:tc>
          <w:tcPr>
            <w:tcW w:w="446" w:type="pct"/>
            <w:shd w:val="clear" w:color="auto" w:fill="auto"/>
            <w:vAlign w:val="bottom"/>
          </w:tcPr>
          <w:p w14:paraId="6DCB4726" w14:textId="77777777" w:rsidR="0055499A" w:rsidRPr="00DC74A8" w:rsidRDefault="0055499A" w:rsidP="000B7A15">
            <w:pPr>
              <w:rPr>
                <w:sz w:val="22"/>
                <w:szCs w:val="22"/>
              </w:rPr>
            </w:pPr>
          </w:p>
        </w:tc>
        <w:tc>
          <w:tcPr>
            <w:tcW w:w="1133" w:type="pct"/>
            <w:shd w:val="clear" w:color="auto" w:fill="auto"/>
            <w:vAlign w:val="center"/>
          </w:tcPr>
          <w:p w14:paraId="2A7574EB" w14:textId="77777777" w:rsidR="0055499A" w:rsidRPr="00DC74A8" w:rsidRDefault="0055499A" w:rsidP="000B7A15">
            <w:pPr>
              <w:rPr>
                <w:sz w:val="22"/>
                <w:szCs w:val="22"/>
              </w:rPr>
            </w:pPr>
          </w:p>
        </w:tc>
      </w:tr>
      <w:tr w:rsidR="0055499A" w:rsidRPr="00DC74A8" w14:paraId="5B2C67FA" w14:textId="77777777" w:rsidTr="00BD2ACF">
        <w:tc>
          <w:tcPr>
            <w:tcW w:w="643" w:type="pct"/>
            <w:vMerge/>
            <w:shd w:val="clear" w:color="auto" w:fill="auto"/>
          </w:tcPr>
          <w:p w14:paraId="2EEADE02" w14:textId="77777777" w:rsidR="0055499A" w:rsidRPr="005A517F" w:rsidRDefault="0055499A" w:rsidP="000B7A15">
            <w:pPr>
              <w:rPr>
                <w:b/>
                <w:sz w:val="22"/>
                <w:szCs w:val="22"/>
              </w:rPr>
            </w:pPr>
          </w:p>
        </w:tc>
        <w:tc>
          <w:tcPr>
            <w:tcW w:w="631" w:type="pct"/>
            <w:vMerge/>
            <w:shd w:val="clear" w:color="auto" w:fill="auto"/>
          </w:tcPr>
          <w:p w14:paraId="0353AF7F" w14:textId="77777777" w:rsidR="0055499A" w:rsidRPr="005A517F" w:rsidRDefault="0055499A" w:rsidP="000B7A15">
            <w:pPr>
              <w:rPr>
                <w:b/>
                <w:sz w:val="22"/>
                <w:szCs w:val="22"/>
              </w:rPr>
            </w:pPr>
          </w:p>
        </w:tc>
        <w:tc>
          <w:tcPr>
            <w:tcW w:w="312" w:type="pct"/>
            <w:shd w:val="clear" w:color="auto" w:fill="auto"/>
            <w:noWrap/>
            <w:vAlign w:val="center"/>
          </w:tcPr>
          <w:p w14:paraId="3C805A87" w14:textId="234ADFAD" w:rsidR="0055499A" w:rsidRPr="001C1701" w:rsidRDefault="00151F04" w:rsidP="000B7A15">
            <w:pPr>
              <w:jc w:val="center"/>
              <w:rPr>
                <w:b/>
                <w:color w:val="000000"/>
                <w:sz w:val="22"/>
                <w:szCs w:val="22"/>
              </w:rPr>
            </w:pPr>
            <w:r w:rsidRPr="00DB421A">
              <w:rPr>
                <w:b/>
                <w:color w:val="000000"/>
                <w:sz w:val="22"/>
                <w:szCs w:val="22"/>
              </w:rPr>
              <w:t>RF</w:t>
            </w:r>
            <w:r>
              <w:rPr>
                <w:b/>
                <w:color w:val="000000"/>
                <w:sz w:val="22"/>
                <w:szCs w:val="22"/>
              </w:rPr>
              <w:t>263</w:t>
            </w:r>
          </w:p>
        </w:tc>
        <w:tc>
          <w:tcPr>
            <w:tcW w:w="1835" w:type="pct"/>
            <w:shd w:val="clear" w:color="auto" w:fill="auto"/>
          </w:tcPr>
          <w:p w14:paraId="231DBA26" w14:textId="5D5F2692" w:rsidR="0055499A" w:rsidRPr="00BA2A06" w:rsidRDefault="001A4631" w:rsidP="000B7A15">
            <w:pPr>
              <w:rPr>
                <w:sz w:val="22"/>
                <w:szCs w:val="22"/>
              </w:rPr>
            </w:pPr>
            <w:r>
              <w:rPr>
                <w:sz w:val="22"/>
                <w:szCs w:val="22"/>
              </w:rPr>
              <w:t>Vi è la p</w:t>
            </w:r>
            <w:r w:rsidR="0055499A" w:rsidRPr="00036B40">
              <w:rPr>
                <w:sz w:val="22"/>
                <w:szCs w:val="22"/>
              </w:rPr>
              <w:t>ossibilità di tracciare tutti gli interventi effettuati sulla proposta, in modo tale che è sempre possibile avere in evidenza le varie versioni del documento e gli interventi correttivi effettuati dai vari autori che hanno collaborato alla stesura del testo finale</w:t>
            </w:r>
          </w:p>
        </w:tc>
        <w:tc>
          <w:tcPr>
            <w:tcW w:w="446" w:type="pct"/>
            <w:shd w:val="clear" w:color="auto" w:fill="auto"/>
            <w:vAlign w:val="bottom"/>
          </w:tcPr>
          <w:p w14:paraId="467B0AC3" w14:textId="77777777" w:rsidR="0055499A" w:rsidRPr="00DC74A8" w:rsidRDefault="0055499A" w:rsidP="000B7A15">
            <w:pPr>
              <w:rPr>
                <w:sz w:val="22"/>
                <w:szCs w:val="22"/>
              </w:rPr>
            </w:pPr>
          </w:p>
        </w:tc>
        <w:tc>
          <w:tcPr>
            <w:tcW w:w="1133" w:type="pct"/>
            <w:shd w:val="clear" w:color="auto" w:fill="auto"/>
            <w:vAlign w:val="center"/>
          </w:tcPr>
          <w:p w14:paraId="7958B533" w14:textId="77777777" w:rsidR="0055499A" w:rsidRPr="00DC74A8" w:rsidRDefault="0055499A" w:rsidP="000B7A15">
            <w:pPr>
              <w:rPr>
                <w:sz w:val="22"/>
                <w:szCs w:val="22"/>
              </w:rPr>
            </w:pPr>
          </w:p>
        </w:tc>
      </w:tr>
      <w:tr w:rsidR="0055499A" w:rsidRPr="00DC74A8" w14:paraId="45CA5A84" w14:textId="77777777" w:rsidTr="00BD2ACF">
        <w:tc>
          <w:tcPr>
            <w:tcW w:w="643" w:type="pct"/>
            <w:vMerge/>
            <w:shd w:val="clear" w:color="auto" w:fill="auto"/>
          </w:tcPr>
          <w:p w14:paraId="6649FBB3" w14:textId="22CC8AA1" w:rsidR="0055499A" w:rsidRPr="005A517F" w:rsidRDefault="0055499A" w:rsidP="000B7A15">
            <w:pPr>
              <w:rPr>
                <w:b/>
                <w:sz w:val="22"/>
                <w:szCs w:val="22"/>
              </w:rPr>
            </w:pPr>
          </w:p>
        </w:tc>
        <w:tc>
          <w:tcPr>
            <w:tcW w:w="631" w:type="pct"/>
            <w:vMerge w:val="restart"/>
            <w:shd w:val="clear" w:color="auto" w:fill="auto"/>
          </w:tcPr>
          <w:p w14:paraId="7490B4DB" w14:textId="73B64D44" w:rsidR="0055499A" w:rsidRPr="001C1701" w:rsidRDefault="0055499A" w:rsidP="000B7A15">
            <w:pPr>
              <w:rPr>
                <w:b/>
                <w:color w:val="000000"/>
                <w:sz w:val="22"/>
                <w:szCs w:val="22"/>
              </w:rPr>
            </w:pPr>
            <w:r w:rsidRPr="005A517F">
              <w:rPr>
                <w:b/>
                <w:sz w:val="22"/>
                <w:szCs w:val="22"/>
              </w:rPr>
              <w:t>Gestione Procedimenti Amministrativi</w:t>
            </w:r>
          </w:p>
        </w:tc>
        <w:tc>
          <w:tcPr>
            <w:tcW w:w="312" w:type="pct"/>
            <w:shd w:val="clear" w:color="auto" w:fill="auto"/>
            <w:noWrap/>
            <w:vAlign w:val="center"/>
          </w:tcPr>
          <w:p w14:paraId="3F49E8FB" w14:textId="54699365" w:rsidR="0055499A" w:rsidRPr="001C1701" w:rsidRDefault="001A4631" w:rsidP="000B7A15">
            <w:pPr>
              <w:jc w:val="center"/>
              <w:rPr>
                <w:b/>
                <w:color w:val="000000"/>
                <w:sz w:val="22"/>
                <w:szCs w:val="22"/>
              </w:rPr>
            </w:pPr>
            <w:r w:rsidRPr="00BD2ACF">
              <w:rPr>
                <w:b/>
                <w:color w:val="000000"/>
                <w:sz w:val="22"/>
                <w:szCs w:val="22"/>
              </w:rPr>
              <w:t>RF264</w:t>
            </w:r>
          </w:p>
        </w:tc>
        <w:tc>
          <w:tcPr>
            <w:tcW w:w="1835" w:type="pct"/>
            <w:shd w:val="clear" w:color="auto" w:fill="auto"/>
          </w:tcPr>
          <w:p w14:paraId="117BAEB1" w14:textId="3FCCE438" w:rsidR="0055499A" w:rsidRPr="00BA2A06" w:rsidRDefault="0055499A" w:rsidP="00BC0CAF">
            <w:pPr>
              <w:rPr>
                <w:sz w:val="22"/>
                <w:szCs w:val="22"/>
              </w:rPr>
            </w:pPr>
            <w:r>
              <w:rPr>
                <w:sz w:val="22"/>
                <w:szCs w:val="22"/>
              </w:rPr>
              <w:t>T</w:t>
            </w:r>
            <w:r w:rsidRPr="00BC0CAF">
              <w:rPr>
                <w:sz w:val="22"/>
                <w:szCs w:val="22"/>
              </w:rPr>
              <w:t xml:space="preserve">utti i documenti inerenti </w:t>
            </w:r>
            <w:proofErr w:type="gramStart"/>
            <w:r w:rsidRPr="00BC0CAF">
              <w:rPr>
                <w:sz w:val="22"/>
                <w:szCs w:val="22"/>
              </w:rPr>
              <w:t>la</w:t>
            </w:r>
            <w:proofErr w:type="gramEnd"/>
            <w:r w:rsidRPr="00BC0CAF">
              <w:rPr>
                <w:sz w:val="22"/>
                <w:szCs w:val="22"/>
              </w:rPr>
              <w:t xml:space="preserve"> pratica istituita – siano essi provenienti da richiedenti o elaborati all’interno dell’Ente – </w:t>
            </w:r>
            <w:r w:rsidR="003045A5">
              <w:rPr>
                <w:sz w:val="22"/>
                <w:szCs w:val="22"/>
              </w:rPr>
              <w:t>sono</w:t>
            </w:r>
            <w:r w:rsidRPr="00BC0CAF">
              <w:rPr>
                <w:sz w:val="22"/>
                <w:szCs w:val="22"/>
              </w:rPr>
              <w:t xml:space="preserve"> registrati a sistema e dovranno essere collegati alla pratica nel momento della loro registrazione in protocollo</w:t>
            </w:r>
          </w:p>
        </w:tc>
        <w:tc>
          <w:tcPr>
            <w:tcW w:w="446" w:type="pct"/>
            <w:shd w:val="clear" w:color="auto" w:fill="auto"/>
            <w:vAlign w:val="bottom"/>
          </w:tcPr>
          <w:p w14:paraId="50E9770B" w14:textId="77777777" w:rsidR="0055499A" w:rsidRPr="00DC74A8" w:rsidRDefault="0055499A" w:rsidP="000B7A15">
            <w:pPr>
              <w:rPr>
                <w:sz w:val="22"/>
                <w:szCs w:val="22"/>
              </w:rPr>
            </w:pPr>
          </w:p>
        </w:tc>
        <w:tc>
          <w:tcPr>
            <w:tcW w:w="1133" w:type="pct"/>
            <w:shd w:val="clear" w:color="auto" w:fill="auto"/>
            <w:vAlign w:val="center"/>
          </w:tcPr>
          <w:p w14:paraId="2788CA6C" w14:textId="77777777" w:rsidR="0055499A" w:rsidRPr="00DC74A8" w:rsidRDefault="0055499A" w:rsidP="000B7A15">
            <w:pPr>
              <w:rPr>
                <w:sz w:val="22"/>
                <w:szCs w:val="22"/>
              </w:rPr>
            </w:pPr>
          </w:p>
        </w:tc>
      </w:tr>
      <w:tr w:rsidR="0055499A" w:rsidRPr="00DC74A8" w14:paraId="798DBFAF" w14:textId="77777777" w:rsidTr="00BD2ACF">
        <w:tc>
          <w:tcPr>
            <w:tcW w:w="643" w:type="pct"/>
            <w:vMerge/>
            <w:shd w:val="clear" w:color="auto" w:fill="auto"/>
          </w:tcPr>
          <w:p w14:paraId="5BCC02F3" w14:textId="77777777" w:rsidR="0055499A" w:rsidRPr="005A517F" w:rsidRDefault="0055499A" w:rsidP="000B7A15">
            <w:pPr>
              <w:rPr>
                <w:b/>
                <w:sz w:val="22"/>
                <w:szCs w:val="22"/>
              </w:rPr>
            </w:pPr>
          </w:p>
        </w:tc>
        <w:tc>
          <w:tcPr>
            <w:tcW w:w="631" w:type="pct"/>
            <w:vMerge/>
            <w:shd w:val="clear" w:color="auto" w:fill="auto"/>
          </w:tcPr>
          <w:p w14:paraId="3C9A054F" w14:textId="77777777" w:rsidR="0055499A" w:rsidRPr="005A517F" w:rsidRDefault="0055499A" w:rsidP="000B7A15">
            <w:pPr>
              <w:rPr>
                <w:b/>
                <w:sz w:val="22"/>
                <w:szCs w:val="22"/>
              </w:rPr>
            </w:pPr>
          </w:p>
        </w:tc>
        <w:tc>
          <w:tcPr>
            <w:tcW w:w="312" w:type="pct"/>
            <w:shd w:val="clear" w:color="auto" w:fill="auto"/>
            <w:noWrap/>
            <w:vAlign w:val="center"/>
          </w:tcPr>
          <w:p w14:paraId="7BCA8A27" w14:textId="199F3210" w:rsidR="0055499A" w:rsidRPr="001C1701" w:rsidRDefault="001A4631" w:rsidP="000B7A15">
            <w:pPr>
              <w:jc w:val="center"/>
              <w:rPr>
                <w:b/>
                <w:color w:val="000000"/>
                <w:sz w:val="22"/>
                <w:szCs w:val="22"/>
              </w:rPr>
            </w:pPr>
            <w:r w:rsidRPr="00DB421A">
              <w:rPr>
                <w:b/>
                <w:color w:val="000000"/>
                <w:sz w:val="22"/>
                <w:szCs w:val="22"/>
              </w:rPr>
              <w:t>RF</w:t>
            </w:r>
            <w:r>
              <w:rPr>
                <w:b/>
                <w:color w:val="000000"/>
                <w:sz w:val="22"/>
                <w:szCs w:val="22"/>
              </w:rPr>
              <w:t>265</w:t>
            </w:r>
          </w:p>
        </w:tc>
        <w:tc>
          <w:tcPr>
            <w:tcW w:w="1835" w:type="pct"/>
            <w:shd w:val="clear" w:color="auto" w:fill="auto"/>
          </w:tcPr>
          <w:p w14:paraId="2422EDEF" w14:textId="68EE5687" w:rsidR="0055499A" w:rsidRPr="00BA2A06" w:rsidRDefault="003045A5" w:rsidP="000B7A15">
            <w:pPr>
              <w:rPr>
                <w:sz w:val="22"/>
                <w:szCs w:val="22"/>
              </w:rPr>
            </w:pPr>
            <w:r>
              <w:rPr>
                <w:sz w:val="22"/>
                <w:szCs w:val="22"/>
              </w:rPr>
              <w:t>Vi è i</w:t>
            </w:r>
            <w:r w:rsidR="0055499A" w:rsidRPr="0073177F">
              <w:rPr>
                <w:sz w:val="22"/>
                <w:szCs w:val="22"/>
              </w:rPr>
              <w:t xml:space="preserve">ntegrazione con il </w:t>
            </w:r>
            <w:proofErr w:type="spellStart"/>
            <w:r w:rsidR="0055499A" w:rsidRPr="0073177F">
              <w:rPr>
                <w:sz w:val="22"/>
                <w:szCs w:val="22"/>
              </w:rPr>
              <w:t>WorkFlow</w:t>
            </w:r>
            <w:proofErr w:type="spellEnd"/>
            <w:r w:rsidR="0055499A" w:rsidRPr="0073177F">
              <w:rPr>
                <w:sz w:val="22"/>
                <w:szCs w:val="22"/>
              </w:rPr>
              <w:t xml:space="preserve"> </w:t>
            </w:r>
            <w:r>
              <w:rPr>
                <w:sz w:val="22"/>
                <w:szCs w:val="22"/>
              </w:rPr>
              <w:t>in modo tale da permettere</w:t>
            </w:r>
            <w:r w:rsidR="0055499A">
              <w:rPr>
                <w:sz w:val="22"/>
                <w:szCs w:val="22"/>
              </w:rPr>
              <w:t xml:space="preserve"> </w:t>
            </w:r>
            <w:r w:rsidR="0055499A" w:rsidRPr="0073177F">
              <w:rPr>
                <w:sz w:val="22"/>
                <w:szCs w:val="22"/>
              </w:rPr>
              <w:t>la distribuzione delle attività da svolgere per lo smaltimento delle attività dell’ufficio personale dell’ente</w:t>
            </w:r>
          </w:p>
        </w:tc>
        <w:tc>
          <w:tcPr>
            <w:tcW w:w="446" w:type="pct"/>
            <w:shd w:val="clear" w:color="auto" w:fill="auto"/>
            <w:vAlign w:val="bottom"/>
          </w:tcPr>
          <w:p w14:paraId="6B0EB5B9" w14:textId="77777777" w:rsidR="0055499A" w:rsidRPr="00DC74A8" w:rsidRDefault="0055499A" w:rsidP="000B7A15">
            <w:pPr>
              <w:rPr>
                <w:sz w:val="22"/>
                <w:szCs w:val="22"/>
              </w:rPr>
            </w:pPr>
          </w:p>
        </w:tc>
        <w:tc>
          <w:tcPr>
            <w:tcW w:w="1133" w:type="pct"/>
            <w:shd w:val="clear" w:color="auto" w:fill="auto"/>
            <w:vAlign w:val="center"/>
          </w:tcPr>
          <w:p w14:paraId="2E5E7A7C" w14:textId="77777777" w:rsidR="0055499A" w:rsidRPr="00DC74A8" w:rsidRDefault="0055499A" w:rsidP="000B7A15">
            <w:pPr>
              <w:rPr>
                <w:sz w:val="22"/>
                <w:szCs w:val="22"/>
              </w:rPr>
            </w:pPr>
          </w:p>
        </w:tc>
      </w:tr>
      <w:tr w:rsidR="0055499A" w:rsidRPr="00DC74A8" w14:paraId="3EB5978A" w14:textId="77777777" w:rsidTr="00BD2ACF">
        <w:tc>
          <w:tcPr>
            <w:tcW w:w="643" w:type="pct"/>
            <w:vMerge/>
            <w:shd w:val="clear" w:color="auto" w:fill="auto"/>
          </w:tcPr>
          <w:p w14:paraId="7BFE822F" w14:textId="77777777" w:rsidR="0055499A" w:rsidRPr="005A517F" w:rsidRDefault="0055499A" w:rsidP="000B7A15">
            <w:pPr>
              <w:rPr>
                <w:b/>
                <w:sz w:val="22"/>
                <w:szCs w:val="22"/>
              </w:rPr>
            </w:pPr>
          </w:p>
        </w:tc>
        <w:tc>
          <w:tcPr>
            <w:tcW w:w="631" w:type="pct"/>
            <w:vMerge/>
            <w:shd w:val="clear" w:color="auto" w:fill="auto"/>
          </w:tcPr>
          <w:p w14:paraId="6DD541AD" w14:textId="77777777" w:rsidR="0055499A" w:rsidRPr="005A517F" w:rsidRDefault="0055499A" w:rsidP="000B7A15">
            <w:pPr>
              <w:rPr>
                <w:b/>
                <w:sz w:val="22"/>
                <w:szCs w:val="22"/>
              </w:rPr>
            </w:pPr>
          </w:p>
        </w:tc>
        <w:tc>
          <w:tcPr>
            <w:tcW w:w="312" w:type="pct"/>
            <w:shd w:val="clear" w:color="auto" w:fill="auto"/>
            <w:noWrap/>
            <w:vAlign w:val="center"/>
          </w:tcPr>
          <w:p w14:paraId="29458CC0" w14:textId="5968C984" w:rsidR="0055499A" w:rsidRPr="001C1701" w:rsidRDefault="001A4631" w:rsidP="000B7A15">
            <w:pPr>
              <w:jc w:val="center"/>
              <w:rPr>
                <w:b/>
                <w:color w:val="000000"/>
                <w:sz w:val="22"/>
                <w:szCs w:val="22"/>
              </w:rPr>
            </w:pPr>
            <w:r w:rsidRPr="00DB421A">
              <w:rPr>
                <w:b/>
                <w:color w:val="000000"/>
                <w:sz w:val="22"/>
                <w:szCs w:val="22"/>
              </w:rPr>
              <w:t>RF</w:t>
            </w:r>
            <w:r>
              <w:rPr>
                <w:b/>
                <w:color w:val="000000"/>
                <w:sz w:val="22"/>
                <w:szCs w:val="22"/>
              </w:rPr>
              <w:t>26</w:t>
            </w:r>
            <w:r w:rsidR="00BD2ACF">
              <w:rPr>
                <w:b/>
                <w:color w:val="000000"/>
                <w:sz w:val="22"/>
                <w:szCs w:val="22"/>
              </w:rPr>
              <w:t>6</w:t>
            </w:r>
          </w:p>
        </w:tc>
        <w:tc>
          <w:tcPr>
            <w:tcW w:w="1835" w:type="pct"/>
            <w:shd w:val="clear" w:color="auto" w:fill="auto"/>
          </w:tcPr>
          <w:p w14:paraId="6C3561D0" w14:textId="37A6F42C" w:rsidR="0055499A" w:rsidRPr="00BA2A06" w:rsidRDefault="0055499A" w:rsidP="000B7A15">
            <w:pPr>
              <w:rPr>
                <w:sz w:val="22"/>
                <w:szCs w:val="22"/>
              </w:rPr>
            </w:pPr>
            <w:r>
              <w:rPr>
                <w:sz w:val="22"/>
                <w:szCs w:val="22"/>
              </w:rPr>
              <w:t>T</w:t>
            </w:r>
            <w:r w:rsidRPr="00B33608">
              <w:rPr>
                <w:sz w:val="22"/>
                <w:szCs w:val="22"/>
              </w:rPr>
              <w:t xml:space="preserve">utti i documenti registrati nel sistema informatico e/o classificati </w:t>
            </w:r>
            <w:r w:rsidR="00DA20A2">
              <w:rPr>
                <w:sz w:val="22"/>
                <w:szCs w:val="22"/>
              </w:rPr>
              <w:t>sono</w:t>
            </w:r>
            <w:r w:rsidRPr="00B33608">
              <w:rPr>
                <w:sz w:val="22"/>
                <w:szCs w:val="22"/>
              </w:rPr>
              <w:t xml:space="preserve"> riuniti in fascicoli</w:t>
            </w:r>
          </w:p>
        </w:tc>
        <w:tc>
          <w:tcPr>
            <w:tcW w:w="446" w:type="pct"/>
            <w:shd w:val="clear" w:color="auto" w:fill="auto"/>
            <w:vAlign w:val="bottom"/>
          </w:tcPr>
          <w:p w14:paraId="56F64E04" w14:textId="77777777" w:rsidR="0055499A" w:rsidRPr="00DC74A8" w:rsidRDefault="0055499A" w:rsidP="000B7A15">
            <w:pPr>
              <w:rPr>
                <w:sz w:val="22"/>
                <w:szCs w:val="22"/>
              </w:rPr>
            </w:pPr>
          </w:p>
        </w:tc>
        <w:tc>
          <w:tcPr>
            <w:tcW w:w="1133" w:type="pct"/>
            <w:shd w:val="clear" w:color="auto" w:fill="auto"/>
            <w:vAlign w:val="center"/>
          </w:tcPr>
          <w:p w14:paraId="421BC732" w14:textId="77777777" w:rsidR="0055499A" w:rsidRPr="00DC74A8" w:rsidRDefault="0055499A" w:rsidP="000B7A15">
            <w:pPr>
              <w:rPr>
                <w:sz w:val="22"/>
                <w:szCs w:val="22"/>
              </w:rPr>
            </w:pPr>
          </w:p>
        </w:tc>
      </w:tr>
      <w:tr w:rsidR="0055499A" w:rsidRPr="00DC74A8" w14:paraId="54E65C67" w14:textId="77777777" w:rsidTr="00BD2ACF">
        <w:tc>
          <w:tcPr>
            <w:tcW w:w="643" w:type="pct"/>
            <w:vMerge/>
            <w:shd w:val="clear" w:color="auto" w:fill="auto"/>
          </w:tcPr>
          <w:p w14:paraId="1A234F8B" w14:textId="77777777" w:rsidR="0055499A" w:rsidRPr="005A517F" w:rsidRDefault="0055499A" w:rsidP="000B7A15">
            <w:pPr>
              <w:rPr>
                <w:b/>
                <w:sz w:val="22"/>
                <w:szCs w:val="22"/>
              </w:rPr>
            </w:pPr>
          </w:p>
        </w:tc>
        <w:tc>
          <w:tcPr>
            <w:tcW w:w="631" w:type="pct"/>
            <w:vMerge/>
            <w:shd w:val="clear" w:color="auto" w:fill="auto"/>
          </w:tcPr>
          <w:p w14:paraId="57AF5485" w14:textId="77777777" w:rsidR="0055499A" w:rsidRPr="005A517F" w:rsidRDefault="0055499A" w:rsidP="000B7A15">
            <w:pPr>
              <w:rPr>
                <w:b/>
                <w:sz w:val="22"/>
                <w:szCs w:val="22"/>
              </w:rPr>
            </w:pPr>
          </w:p>
        </w:tc>
        <w:tc>
          <w:tcPr>
            <w:tcW w:w="312" w:type="pct"/>
            <w:shd w:val="clear" w:color="auto" w:fill="auto"/>
            <w:noWrap/>
            <w:vAlign w:val="center"/>
          </w:tcPr>
          <w:p w14:paraId="7C4A6807" w14:textId="56B8B2D8" w:rsidR="0055499A" w:rsidRPr="001C1701" w:rsidRDefault="001A4631" w:rsidP="000B7A15">
            <w:pPr>
              <w:jc w:val="center"/>
              <w:rPr>
                <w:b/>
                <w:color w:val="000000"/>
                <w:sz w:val="22"/>
                <w:szCs w:val="22"/>
              </w:rPr>
            </w:pPr>
            <w:r w:rsidRPr="00DB421A">
              <w:rPr>
                <w:b/>
                <w:color w:val="000000"/>
                <w:sz w:val="22"/>
                <w:szCs w:val="22"/>
              </w:rPr>
              <w:t>RF</w:t>
            </w:r>
            <w:r>
              <w:rPr>
                <w:b/>
                <w:color w:val="000000"/>
                <w:sz w:val="22"/>
                <w:szCs w:val="22"/>
              </w:rPr>
              <w:t>26</w:t>
            </w:r>
            <w:r w:rsidR="00BD2ACF">
              <w:rPr>
                <w:b/>
                <w:color w:val="000000"/>
                <w:sz w:val="22"/>
                <w:szCs w:val="22"/>
              </w:rPr>
              <w:t>7</w:t>
            </w:r>
          </w:p>
        </w:tc>
        <w:tc>
          <w:tcPr>
            <w:tcW w:w="1835" w:type="pct"/>
            <w:shd w:val="clear" w:color="auto" w:fill="auto"/>
          </w:tcPr>
          <w:p w14:paraId="4D85BC18" w14:textId="5E9B1587" w:rsidR="0055499A" w:rsidRPr="00BA2A06" w:rsidRDefault="00477C47" w:rsidP="00A5508B">
            <w:pPr>
              <w:rPr>
                <w:sz w:val="22"/>
                <w:szCs w:val="22"/>
              </w:rPr>
            </w:pPr>
            <w:r>
              <w:rPr>
                <w:sz w:val="22"/>
                <w:szCs w:val="22"/>
              </w:rPr>
              <w:t xml:space="preserve">Sono gestiti gli </w:t>
            </w:r>
            <w:r w:rsidR="0055499A" w:rsidRPr="00B33608">
              <w:rPr>
                <w:sz w:val="22"/>
                <w:szCs w:val="22"/>
              </w:rPr>
              <w:t>stati di transizione dei procedimenti amministrativi</w:t>
            </w:r>
            <w:r w:rsidR="0055499A">
              <w:rPr>
                <w:sz w:val="22"/>
                <w:szCs w:val="22"/>
              </w:rPr>
              <w:t>:</w:t>
            </w:r>
            <w:r w:rsidR="0055499A" w:rsidRPr="00B33608">
              <w:rPr>
                <w:sz w:val="22"/>
                <w:szCs w:val="22"/>
              </w:rPr>
              <w:t xml:space="preserve"> ogni pratica istituita </w:t>
            </w:r>
            <w:r>
              <w:rPr>
                <w:sz w:val="22"/>
                <w:szCs w:val="22"/>
              </w:rPr>
              <w:t xml:space="preserve">può </w:t>
            </w:r>
            <w:proofErr w:type="gramStart"/>
            <w:r>
              <w:rPr>
                <w:sz w:val="22"/>
                <w:szCs w:val="22"/>
              </w:rPr>
              <w:t>essere</w:t>
            </w:r>
            <w:r w:rsidR="0055499A" w:rsidRPr="00B33608">
              <w:rPr>
                <w:sz w:val="22"/>
                <w:szCs w:val="22"/>
              </w:rPr>
              <w:t xml:space="preserve"> </w:t>
            </w:r>
            <w:r w:rsidR="0055499A">
              <w:rPr>
                <w:sz w:val="22"/>
                <w:szCs w:val="22"/>
              </w:rPr>
              <w:t xml:space="preserve"> l</w:t>
            </w:r>
            <w:r w:rsidR="0055499A" w:rsidRPr="00B33608">
              <w:rPr>
                <w:sz w:val="22"/>
                <w:szCs w:val="22"/>
              </w:rPr>
              <w:t>egata</w:t>
            </w:r>
            <w:proofErr w:type="gramEnd"/>
            <w:r w:rsidR="0055499A" w:rsidRPr="00B33608">
              <w:rPr>
                <w:sz w:val="22"/>
                <w:szCs w:val="22"/>
              </w:rPr>
              <w:t xml:space="preserve"> a un particolare stato che manifesterà in qualsiasi momento la “situazione attuale” della pratica</w:t>
            </w:r>
          </w:p>
        </w:tc>
        <w:tc>
          <w:tcPr>
            <w:tcW w:w="446" w:type="pct"/>
            <w:shd w:val="clear" w:color="auto" w:fill="auto"/>
            <w:vAlign w:val="bottom"/>
          </w:tcPr>
          <w:p w14:paraId="1E8DBFC2" w14:textId="77777777" w:rsidR="0055499A" w:rsidRPr="00DC74A8" w:rsidRDefault="0055499A" w:rsidP="000B7A15">
            <w:pPr>
              <w:rPr>
                <w:sz w:val="22"/>
                <w:szCs w:val="22"/>
              </w:rPr>
            </w:pPr>
          </w:p>
        </w:tc>
        <w:tc>
          <w:tcPr>
            <w:tcW w:w="1133" w:type="pct"/>
            <w:shd w:val="clear" w:color="auto" w:fill="auto"/>
            <w:vAlign w:val="center"/>
          </w:tcPr>
          <w:p w14:paraId="3F02438D" w14:textId="77777777" w:rsidR="0055499A" w:rsidRPr="00DC74A8" w:rsidRDefault="0055499A" w:rsidP="000B7A15">
            <w:pPr>
              <w:rPr>
                <w:sz w:val="22"/>
                <w:szCs w:val="22"/>
              </w:rPr>
            </w:pPr>
          </w:p>
        </w:tc>
      </w:tr>
      <w:tr w:rsidR="0055499A" w:rsidRPr="00DC74A8" w14:paraId="62479EEA" w14:textId="77777777" w:rsidTr="00BD2ACF">
        <w:tc>
          <w:tcPr>
            <w:tcW w:w="643" w:type="pct"/>
            <w:vMerge/>
            <w:shd w:val="clear" w:color="auto" w:fill="auto"/>
          </w:tcPr>
          <w:p w14:paraId="729B102E" w14:textId="77777777" w:rsidR="0055499A" w:rsidRPr="005A517F" w:rsidRDefault="0055499A" w:rsidP="000B7A15">
            <w:pPr>
              <w:rPr>
                <w:b/>
                <w:sz w:val="22"/>
                <w:szCs w:val="22"/>
              </w:rPr>
            </w:pPr>
          </w:p>
        </w:tc>
        <w:tc>
          <w:tcPr>
            <w:tcW w:w="631" w:type="pct"/>
            <w:vMerge/>
            <w:shd w:val="clear" w:color="auto" w:fill="auto"/>
          </w:tcPr>
          <w:p w14:paraId="41C8A075" w14:textId="77777777" w:rsidR="0055499A" w:rsidRPr="005A517F" w:rsidRDefault="0055499A" w:rsidP="000B7A15">
            <w:pPr>
              <w:rPr>
                <w:b/>
                <w:sz w:val="22"/>
                <w:szCs w:val="22"/>
              </w:rPr>
            </w:pPr>
          </w:p>
        </w:tc>
        <w:tc>
          <w:tcPr>
            <w:tcW w:w="312" w:type="pct"/>
            <w:shd w:val="clear" w:color="auto" w:fill="auto"/>
            <w:noWrap/>
            <w:vAlign w:val="center"/>
          </w:tcPr>
          <w:p w14:paraId="48C08A23" w14:textId="74969C16" w:rsidR="0055499A" w:rsidRPr="001C1701" w:rsidRDefault="001A4631" w:rsidP="000B7A15">
            <w:pPr>
              <w:jc w:val="center"/>
              <w:rPr>
                <w:b/>
                <w:color w:val="000000"/>
                <w:sz w:val="22"/>
                <w:szCs w:val="22"/>
              </w:rPr>
            </w:pPr>
            <w:r w:rsidRPr="00DB421A">
              <w:rPr>
                <w:b/>
                <w:color w:val="000000"/>
                <w:sz w:val="22"/>
                <w:szCs w:val="22"/>
              </w:rPr>
              <w:t>RF</w:t>
            </w:r>
            <w:r>
              <w:rPr>
                <w:b/>
                <w:color w:val="000000"/>
                <w:sz w:val="22"/>
                <w:szCs w:val="22"/>
              </w:rPr>
              <w:t>26</w:t>
            </w:r>
            <w:r w:rsidR="00BD2ACF">
              <w:rPr>
                <w:b/>
                <w:color w:val="000000"/>
                <w:sz w:val="22"/>
                <w:szCs w:val="22"/>
              </w:rPr>
              <w:t>8</w:t>
            </w:r>
          </w:p>
        </w:tc>
        <w:tc>
          <w:tcPr>
            <w:tcW w:w="1835" w:type="pct"/>
            <w:shd w:val="clear" w:color="auto" w:fill="auto"/>
          </w:tcPr>
          <w:p w14:paraId="675CB766" w14:textId="384C00DC" w:rsidR="0055499A" w:rsidRPr="00B03FDA" w:rsidRDefault="0055499A" w:rsidP="00B03FDA">
            <w:pPr>
              <w:rPr>
                <w:sz w:val="22"/>
                <w:szCs w:val="22"/>
              </w:rPr>
            </w:pPr>
            <w:r w:rsidRPr="00B03FDA">
              <w:rPr>
                <w:sz w:val="22"/>
                <w:szCs w:val="22"/>
              </w:rPr>
              <w:t>Gestione collegamento protocollo</w:t>
            </w:r>
            <w:r>
              <w:rPr>
                <w:sz w:val="22"/>
                <w:szCs w:val="22"/>
              </w:rPr>
              <w:t xml:space="preserve">: </w:t>
            </w:r>
            <w:r w:rsidRPr="00B03FDA">
              <w:rPr>
                <w:sz w:val="22"/>
                <w:szCs w:val="22"/>
              </w:rPr>
              <w:t xml:space="preserve">ogni procedimento amministrativo può essere collegato a uno o più </w:t>
            </w:r>
          </w:p>
          <w:p w14:paraId="1D802E31" w14:textId="56C9C4CC" w:rsidR="0055499A" w:rsidRPr="00BA2A06" w:rsidRDefault="0055499A" w:rsidP="00B03FDA">
            <w:pPr>
              <w:rPr>
                <w:sz w:val="22"/>
                <w:szCs w:val="22"/>
              </w:rPr>
            </w:pPr>
            <w:r w:rsidRPr="00B03FDA">
              <w:rPr>
                <w:sz w:val="22"/>
                <w:szCs w:val="22"/>
              </w:rPr>
              <w:t>protocolli</w:t>
            </w:r>
          </w:p>
        </w:tc>
        <w:tc>
          <w:tcPr>
            <w:tcW w:w="446" w:type="pct"/>
            <w:shd w:val="clear" w:color="auto" w:fill="auto"/>
            <w:vAlign w:val="bottom"/>
          </w:tcPr>
          <w:p w14:paraId="5978E098" w14:textId="77777777" w:rsidR="0055499A" w:rsidRPr="00DC74A8" w:rsidRDefault="0055499A" w:rsidP="000B7A15">
            <w:pPr>
              <w:rPr>
                <w:sz w:val="22"/>
                <w:szCs w:val="22"/>
              </w:rPr>
            </w:pPr>
          </w:p>
        </w:tc>
        <w:tc>
          <w:tcPr>
            <w:tcW w:w="1133" w:type="pct"/>
            <w:shd w:val="clear" w:color="auto" w:fill="auto"/>
            <w:vAlign w:val="center"/>
          </w:tcPr>
          <w:p w14:paraId="0D4D1C69" w14:textId="77777777" w:rsidR="0055499A" w:rsidRPr="00DC74A8" w:rsidRDefault="0055499A" w:rsidP="000B7A15">
            <w:pPr>
              <w:rPr>
                <w:sz w:val="22"/>
                <w:szCs w:val="22"/>
              </w:rPr>
            </w:pPr>
          </w:p>
        </w:tc>
      </w:tr>
      <w:tr w:rsidR="0055499A" w:rsidRPr="00DC74A8" w14:paraId="279A9D91" w14:textId="77777777" w:rsidTr="00BD2ACF">
        <w:tc>
          <w:tcPr>
            <w:tcW w:w="643" w:type="pct"/>
            <w:vMerge/>
            <w:shd w:val="clear" w:color="auto" w:fill="auto"/>
          </w:tcPr>
          <w:p w14:paraId="486EC748" w14:textId="77777777" w:rsidR="0055499A" w:rsidRPr="005A517F" w:rsidRDefault="0055499A" w:rsidP="000B7A15">
            <w:pPr>
              <w:rPr>
                <w:b/>
                <w:sz w:val="22"/>
                <w:szCs w:val="22"/>
              </w:rPr>
            </w:pPr>
          </w:p>
        </w:tc>
        <w:tc>
          <w:tcPr>
            <w:tcW w:w="631" w:type="pct"/>
            <w:vMerge/>
            <w:shd w:val="clear" w:color="auto" w:fill="auto"/>
          </w:tcPr>
          <w:p w14:paraId="5CDFFD15" w14:textId="77777777" w:rsidR="0055499A" w:rsidRPr="005A517F" w:rsidRDefault="0055499A" w:rsidP="000B7A15">
            <w:pPr>
              <w:rPr>
                <w:b/>
                <w:sz w:val="22"/>
                <w:szCs w:val="22"/>
              </w:rPr>
            </w:pPr>
          </w:p>
        </w:tc>
        <w:tc>
          <w:tcPr>
            <w:tcW w:w="312" w:type="pct"/>
            <w:shd w:val="clear" w:color="auto" w:fill="auto"/>
            <w:noWrap/>
            <w:vAlign w:val="center"/>
          </w:tcPr>
          <w:p w14:paraId="17FCE600" w14:textId="2CF7BF4A" w:rsidR="0055499A" w:rsidRPr="001C1701" w:rsidRDefault="001A4631" w:rsidP="000B7A15">
            <w:pPr>
              <w:jc w:val="center"/>
              <w:rPr>
                <w:b/>
                <w:color w:val="000000"/>
                <w:sz w:val="22"/>
                <w:szCs w:val="22"/>
              </w:rPr>
            </w:pPr>
            <w:r w:rsidRPr="00DB421A">
              <w:rPr>
                <w:b/>
                <w:color w:val="000000"/>
                <w:sz w:val="22"/>
                <w:szCs w:val="22"/>
              </w:rPr>
              <w:t>RF</w:t>
            </w:r>
            <w:r>
              <w:rPr>
                <w:b/>
                <w:color w:val="000000"/>
                <w:sz w:val="22"/>
                <w:szCs w:val="22"/>
              </w:rPr>
              <w:t>2</w:t>
            </w:r>
            <w:r w:rsidR="00BD2ACF">
              <w:rPr>
                <w:b/>
                <w:color w:val="000000"/>
                <w:sz w:val="22"/>
                <w:szCs w:val="22"/>
              </w:rPr>
              <w:t>69</w:t>
            </w:r>
          </w:p>
        </w:tc>
        <w:tc>
          <w:tcPr>
            <w:tcW w:w="1835" w:type="pct"/>
            <w:shd w:val="clear" w:color="auto" w:fill="auto"/>
          </w:tcPr>
          <w:p w14:paraId="5C103988" w14:textId="3D9F997D" w:rsidR="0055499A" w:rsidRPr="00BA2A06" w:rsidRDefault="00856AA6" w:rsidP="00F17941">
            <w:pPr>
              <w:rPr>
                <w:sz w:val="22"/>
                <w:szCs w:val="22"/>
              </w:rPr>
            </w:pPr>
            <w:proofErr w:type="gramStart"/>
            <w:r>
              <w:rPr>
                <w:sz w:val="22"/>
                <w:szCs w:val="22"/>
              </w:rPr>
              <w:t>E’</w:t>
            </w:r>
            <w:proofErr w:type="gramEnd"/>
            <w:r>
              <w:rPr>
                <w:sz w:val="22"/>
                <w:szCs w:val="22"/>
              </w:rPr>
              <w:t xml:space="preserve"> possibile gestire dei</w:t>
            </w:r>
            <w:r w:rsidR="0055499A" w:rsidRPr="008A18F4">
              <w:rPr>
                <w:sz w:val="22"/>
                <w:szCs w:val="22"/>
              </w:rPr>
              <w:t xml:space="preserve"> temporizzatori</w:t>
            </w:r>
            <w:r w:rsidR="0055499A">
              <w:rPr>
                <w:sz w:val="22"/>
                <w:szCs w:val="22"/>
              </w:rPr>
              <w:t>:</w:t>
            </w:r>
            <w:r w:rsidR="0055499A" w:rsidRPr="008A18F4">
              <w:rPr>
                <w:sz w:val="22"/>
                <w:szCs w:val="22"/>
              </w:rPr>
              <w:t xml:space="preserve"> </w:t>
            </w:r>
            <w:r>
              <w:rPr>
                <w:sz w:val="22"/>
                <w:szCs w:val="22"/>
              </w:rPr>
              <w:t xml:space="preserve">possono essere fissate </w:t>
            </w:r>
            <w:r w:rsidR="0055499A" w:rsidRPr="008A18F4">
              <w:rPr>
                <w:sz w:val="22"/>
                <w:szCs w:val="22"/>
              </w:rPr>
              <w:t>delle scadenze legate a ciascun procedimento amministrativo; così l’utente potrà sempre sapere quali pratiche stanno per scadere, quali sono scadute e quali sono in prossimità della scadenza, ricevendo avvisi mediante allarmi visivi</w:t>
            </w:r>
          </w:p>
        </w:tc>
        <w:tc>
          <w:tcPr>
            <w:tcW w:w="446" w:type="pct"/>
            <w:shd w:val="clear" w:color="auto" w:fill="auto"/>
            <w:vAlign w:val="bottom"/>
          </w:tcPr>
          <w:p w14:paraId="757C04B3" w14:textId="77777777" w:rsidR="0055499A" w:rsidRPr="00DC74A8" w:rsidRDefault="0055499A" w:rsidP="000B7A15">
            <w:pPr>
              <w:rPr>
                <w:sz w:val="22"/>
                <w:szCs w:val="22"/>
              </w:rPr>
            </w:pPr>
          </w:p>
        </w:tc>
        <w:tc>
          <w:tcPr>
            <w:tcW w:w="1133" w:type="pct"/>
            <w:shd w:val="clear" w:color="auto" w:fill="auto"/>
            <w:vAlign w:val="center"/>
          </w:tcPr>
          <w:p w14:paraId="31CD2F41" w14:textId="77777777" w:rsidR="0055499A" w:rsidRPr="00DC74A8" w:rsidRDefault="0055499A" w:rsidP="000B7A15">
            <w:pPr>
              <w:rPr>
                <w:sz w:val="22"/>
                <w:szCs w:val="22"/>
              </w:rPr>
            </w:pPr>
          </w:p>
        </w:tc>
      </w:tr>
      <w:tr w:rsidR="0055499A" w:rsidRPr="00DC74A8" w14:paraId="2CD75F4D" w14:textId="77777777" w:rsidTr="00BD2ACF">
        <w:tc>
          <w:tcPr>
            <w:tcW w:w="643" w:type="pct"/>
            <w:vMerge/>
            <w:shd w:val="clear" w:color="auto" w:fill="auto"/>
          </w:tcPr>
          <w:p w14:paraId="71AB44EE" w14:textId="77777777" w:rsidR="0055499A" w:rsidRPr="005A517F" w:rsidRDefault="0055499A" w:rsidP="000B7A15">
            <w:pPr>
              <w:rPr>
                <w:b/>
                <w:sz w:val="22"/>
                <w:szCs w:val="22"/>
              </w:rPr>
            </w:pPr>
          </w:p>
        </w:tc>
        <w:tc>
          <w:tcPr>
            <w:tcW w:w="631" w:type="pct"/>
            <w:vMerge/>
            <w:shd w:val="clear" w:color="auto" w:fill="auto"/>
          </w:tcPr>
          <w:p w14:paraId="52805C31" w14:textId="77777777" w:rsidR="0055499A" w:rsidRPr="005A517F" w:rsidRDefault="0055499A" w:rsidP="000B7A15">
            <w:pPr>
              <w:rPr>
                <w:b/>
                <w:sz w:val="22"/>
                <w:szCs w:val="22"/>
              </w:rPr>
            </w:pPr>
          </w:p>
        </w:tc>
        <w:tc>
          <w:tcPr>
            <w:tcW w:w="312" w:type="pct"/>
            <w:shd w:val="clear" w:color="auto" w:fill="auto"/>
            <w:noWrap/>
            <w:vAlign w:val="center"/>
          </w:tcPr>
          <w:p w14:paraId="215DA13D" w14:textId="3567CFE2" w:rsidR="0055499A" w:rsidRPr="001C1701" w:rsidRDefault="001A4631" w:rsidP="000B7A15">
            <w:pPr>
              <w:jc w:val="center"/>
              <w:rPr>
                <w:b/>
                <w:color w:val="000000"/>
                <w:sz w:val="22"/>
                <w:szCs w:val="22"/>
              </w:rPr>
            </w:pPr>
            <w:r w:rsidRPr="00DB421A">
              <w:rPr>
                <w:b/>
                <w:color w:val="000000"/>
                <w:sz w:val="22"/>
                <w:szCs w:val="22"/>
              </w:rPr>
              <w:t>RF</w:t>
            </w:r>
            <w:r>
              <w:rPr>
                <w:b/>
                <w:color w:val="000000"/>
                <w:sz w:val="22"/>
                <w:szCs w:val="22"/>
              </w:rPr>
              <w:t>2</w:t>
            </w:r>
            <w:r w:rsidR="00BD2ACF">
              <w:rPr>
                <w:b/>
                <w:color w:val="000000"/>
                <w:sz w:val="22"/>
                <w:szCs w:val="22"/>
              </w:rPr>
              <w:t>7</w:t>
            </w:r>
            <w:r>
              <w:rPr>
                <w:b/>
                <w:color w:val="000000"/>
                <w:sz w:val="22"/>
                <w:szCs w:val="22"/>
              </w:rPr>
              <w:t>0</w:t>
            </w:r>
          </w:p>
        </w:tc>
        <w:tc>
          <w:tcPr>
            <w:tcW w:w="1835" w:type="pct"/>
            <w:shd w:val="clear" w:color="auto" w:fill="auto"/>
          </w:tcPr>
          <w:p w14:paraId="1FFF680B" w14:textId="1AC05248" w:rsidR="0055499A" w:rsidRPr="00BA2A06" w:rsidRDefault="0055499A" w:rsidP="00F17941">
            <w:pPr>
              <w:rPr>
                <w:sz w:val="22"/>
                <w:szCs w:val="22"/>
              </w:rPr>
            </w:pPr>
            <w:r w:rsidRPr="00F17941">
              <w:rPr>
                <w:sz w:val="22"/>
                <w:szCs w:val="22"/>
              </w:rPr>
              <w:t>Gestione dei documenti</w:t>
            </w:r>
            <w:r>
              <w:rPr>
                <w:sz w:val="22"/>
                <w:szCs w:val="22"/>
              </w:rPr>
              <w:t xml:space="preserve">: controllo di completezza di ciascuna pratica, in relazione alla presenza di un insieme di documenti ad essa connessi. </w:t>
            </w:r>
          </w:p>
        </w:tc>
        <w:tc>
          <w:tcPr>
            <w:tcW w:w="446" w:type="pct"/>
            <w:shd w:val="clear" w:color="auto" w:fill="auto"/>
            <w:vAlign w:val="bottom"/>
          </w:tcPr>
          <w:p w14:paraId="24474165" w14:textId="77777777" w:rsidR="0055499A" w:rsidRPr="00DC74A8" w:rsidRDefault="0055499A" w:rsidP="000B7A15">
            <w:pPr>
              <w:rPr>
                <w:sz w:val="22"/>
                <w:szCs w:val="22"/>
              </w:rPr>
            </w:pPr>
          </w:p>
        </w:tc>
        <w:tc>
          <w:tcPr>
            <w:tcW w:w="1133" w:type="pct"/>
            <w:shd w:val="clear" w:color="auto" w:fill="auto"/>
            <w:vAlign w:val="center"/>
          </w:tcPr>
          <w:p w14:paraId="5CA47989" w14:textId="77777777" w:rsidR="0055499A" w:rsidRPr="00DC74A8" w:rsidRDefault="0055499A" w:rsidP="000B7A15">
            <w:pPr>
              <w:rPr>
                <w:sz w:val="22"/>
                <w:szCs w:val="22"/>
              </w:rPr>
            </w:pPr>
          </w:p>
        </w:tc>
      </w:tr>
      <w:tr w:rsidR="0055499A" w:rsidRPr="00DC74A8" w14:paraId="043FD04B" w14:textId="77777777" w:rsidTr="00BD2ACF">
        <w:tc>
          <w:tcPr>
            <w:tcW w:w="643" w:type="pct"/>
            <w:vMerge/>
            <w:shd w:val="clear" w:color="auto" w:fill="auto"/>
          </w:tcPr>
          <w:p w14:paraId="4C9E6B7D" w14:textId="77777777" w:rsidR="0055499A" w:rsidRPr="005A517F" w:rsidRDefault="0055499A" w:rsidP="000B7A15">
            <w:pPr>
              <w:rPr>
                <w:b/>
                <w:sz w:val="22"/>
                <w:szCs w:val="22"/>
              </w:rPr>
            </w:pPr>
          </w:p>
        </w:tc>
        <w:tc>
          <w:tcPr>
            <w:tcW w:w="631" w:type="pct"/>
            <w:vMerge/>
            <w:shd w:val="clear" w:color="auto" w:fill="auto"/>
          </w:tcPr>
          <w:p w14:paraId="748E6EC7" w14:textId="77777777" w:rsidR="0055499A" w:rsidRPr="005A517F" w:rsidRDefault="0055499A" w:rsidP="000B7A15">
            <w:pPr>
              <w:rPr>
                <w:b/>
                <w:sz w:val="22"/>
                <w:szCs w:val="22"/>
              </w:rPr>
            </w:pPr>
          </w:p>
        </w:tc>
        <w:tc>
          <w:tcPr>
            <w:tcW w:w="312" w:type="pct"/>
            <w:shd w:val="clear" w:color="auto" w:fill="auto"/>
            <w:noWrap/>
            <w:vAlign w:val="center"/>
          </w:tcPr>
          <w:p w14:paraId="173CB65E" w14:textId="0E36EA21" w:rsidR="0055499A" w:rsidRPr="001C1701" w:rsidRDefault="001A4631" w:rsidP="000B7A15">
            <w:pPr>
              <w:jc w:val="center"/>
              <w:rPr>
                <w:b/>
                <w:color w:val="000000"/>
                <w:sz w:val="22"/>
                <w:szCs w:val="22"/>
              </w:rPr>
            </w:pPr>
            <w:r w:rsidRPr="00DB421A">
              <w:rPr>
                <w:b/>
                <w:color w:val="000000"/>
                <w:sz w:val="22"/>
                <w:szCs w:val="22"/>
              </w:rPr>
              <w:t>RF</w:t>
            </w:r>
            <w:r>
              <w:rPr>
                <w:b/>
                <w:color w:val="000000"/>
                <w:sz w:val="22"/>
                <w:szCs w:val="22"/>
              </w:rPr>
              <w:t>2</w:t>
            </w:r>
            <w:r w:rsidR="00BD2ACF">
              <w:rPr>
                <w:b/>
                <w:color w:val="000000"/>
                <w:sz w:val="22"/>
                <w:szCs w:val="22"/>
              </w:rPr>
              <w:t>71</w:t>
            </w:r>
          </w:p>
        </w:tc>
        <w:tc>
          <w:tcPr>
            <w:tcW w:w="1835" w:type="pct"/>
            <w:shd w:val="clear" w:color="auto" w:fill="auto"/>
          </w:tcPr>
          <w:p w14:paraId="0F2CE12F" w14:textId="5BC97DDB" w:rsidR="0055499A" w:rsidRPr="00BA2A06" w:rsidRDefault="0055499A" w:rsidP="002762DF">
            <w:pPr>
              <w:rPr>
                <w:sz w:val="22"/>
                <w:szCs w:val="22"/>
              </w:rPr>
            </w:pPr>
            <w:r>
              <w:rPr>
                <w:sz w:val="22"/>
                <w:szCs w:val="22"/>
              </w:rPr>
              <w:t>S</w:t>
            </w:r>
            <w:r w:rsidRPr="00F02F60">
              <w:rPr>
                <w:sz w:val="22"/>
                <w:szCs w:val="22"/>
              </w:rPr>
              <w:t xml:space="preserve">e la pratica è collegata a un protocollo, </w:t>
            </w:r>
            <w:r w:rsidR="00BD2ACF">
              <w:rPr>
                <w:sz w:val="22"/>
                <w:szCs w:val="22"/>
              </w:rPr>
              <w:t>è possibile l’</w:t>
            </w:r>
            <w:r>
              <w:rPr>
                <w:sz w:val="22"/>
                <w:szCs w:val="22"/>
              </w:rPr>
              <w:t>acquisizione</w:t>
            </w:r>
            <w:r w:rsidRPr="00F02F60">
              <w:rPr>
                <w:sz w:val="22"/>
                <w:szCs w:val="22"/>
              </w:rPr>
              <w:t xml:space="preserve"> in modo automatico </w:t>
            </w:r>
            <w:r>
              <w:rPr>
                <w:sz w:val="22"/>
                <w:szCs w:val="22"/>
              </w:rPr>
              <w:t>del</w:t>
            </w:r>
            <w:r w:rsidRPr="00F02F60">
              <w:rPr>
                <w:sz w:val="22"/>
                <w:szCs w:val="22"/>
              </w:rPr>
              <w:t xml:space="preserve"> documento legato al protocollo</w:t>
            </w:r>
          </w:p>
        </w:tc>
        <w:tc>
          <w:tcPr>
            <w:tcW w:w="446" w:type="pct"/>
            <w:shd w:val="clear" w:color="auto" w:fill="auto"/>
            <w:vAlign w:val="bottom"/>
          </w:tcPr>
          <w:p w14:paraId="47C781EB" w14:textId="77777777" w:rsidR="0055499A" w:rsidRPr="00DC74A8" w:rsidRDefault="0055499A" w:rsidP="000B7A15">
            <w:pPr>
              <w:rPr>
                <w:sz w:val="22"/>
                <w:szCs w:val="22"/>
              </w:rPr>
            </w:pPr>
          </w:p>
        </w:tc>
        <w:tc>
          <w:tcPr>
            <w:tcW w:w="1133" w:type="pct"/>
            <w:shd w:val="clear" w:color="auto" w:fill="auto"/>
            <w:vAlign w:val="center"/>
          </w:tcPr>
          <w:p w14:paraId="4BCFF6E7" w14:textId="77777777" w:rsidR="0055499A" w:rsidRPr="00DC74A8" w:rsidRDefault="0055499A" w:rsidP="000B7A15">
            <w:pPr>
              <w:rPr>
                <w:sz w:val="22"/>
                <w:szCs w:val="22"/>
              </w:rPr>
            </w:pPr>
          </w:p>
        </w:tc>
      </w:tr>
    </w:tbl>
    <w:p w14:paraId="2F861EB9" w14:textId="6C7CF364" w:rsidR="00B273AD" w:rsidRDefault="00B07D5B" w:rsidP="00B273AD">
      <w:r>
        <w:tab/>
      </w:r>
      <w:r>
        <w:tab/>
      </w:r>
    </w:p>
    <w:bookmarkEnd w:id="2"/>
    <w:p w14:paraId="14DC18EF" w14:textId="60059771" w:rsidR="00DE65B9" w:rsidRDefault="00DD3301" w:rsidP="00DD3301">
      <w:pPr>
        <w:pStyle w:val="Titolo1"/>
      </w:pPr>
      <w:r w:rsidRPr="003A6FA0">
        <w:t>MODALIT</w:t>
      </w:r>
      <w:r w:rsidRPr="003A6FA0">
        <w:rPr>
          <w:rFonts w:hint="eastAsia"/>
        </w:rPr>
        <w:t>À</w:t>
      </w:r>
      <w:r w:rsidRPr="003A6FA0">
        <w:t xml:space="preserve"> DI FORNITURA DELLA SOLUZIONE</w:t>
      </w:r>
    </w:p>
    <w:p w14:paraId="5AB54883" w14:textId="77777777" w:rsidR="00516669" w:rsidRDefault="00516669" w:rsidP="00FD0EBB">
      <w:pPr>
        <w:ind w:left="426"/>
        <w:jc w:val="both"/>
        <w:rPr>
          <w:b/>
          <w:u w:val="single"/>
        </w:rPr>
      </w:pPr>
    </w:p>
    <w:p w14:paraId="10EE2A83" w14:textId="2D7D16D1" w:rsidR="00DE65B9" w:rsidRDefault="00516669" w:rsidP="00FD0EBB">
      <w:pPr>
        <w:ind w:left="567"/>
        <w:jc w:val="both"/>
      </w:pPr>
      <w:r>
        <w:t>In questa sezione si chiede di fornire informazioni rispetto alle modalità di messa a disposizione della soluzione</w:t>
      </w:r>
      <w:r w:rsidR="00237CB8">
        <w:t xml:space="preserve"> </w:t>
      </w:r>
      <w:r>
        <w:t>software propost</w:t>
      </w:r>
      <w:r w:rsidR="00237CB8">
        <w:t>a</w:t>
      </w:r>
      <w:r>
        <w:t>. La sezione ha anche finalità informative, ovvero funzionali ad acquisire dati sulla tipologia di software proposto</w:t>
      </w:r>
      <w:r w:rsidR="2419937C" w:rsidRPr="00DF3C65">
        <w:t xml:space="preserve">.  </w:t>
      </w:r>
    </w:p>
    <w:p w14:paraId="6EB690A1" w14:textId="77777777" w:rsidR="00B94B5E" w:rsidRDefault="00B94B5E" w:rsidP="00FD0EBB">
      <w:pPr>
        <w:ind w:left="567"/>
        <w:jc w:val="both"/>
      </w:pPr>
    </w:p>
    <w:p w14:paraId="1F503088" w14:textId="2EBAE9C3" w:rsidR="00B94B5E" w:rsidRPr="0022061B" w:rsidRDefault="00B94B5E" w:rsidP="0022061B">
      <w:pPr>
        <w:spacing w:after="120"/>
        <w:ind w:left="567"/>
        <w:jc w:val="both"/>
        <w:rPr>
          <w:szCs w:val="22"/>
        </w:rPr>
      </w:pPr>
      <w:r w:rsidRPr="003A6FA0">
        <w:rPr>
          <w:b/>
          <w:szCs w:val="22"/>
        </w:rPr>
        <w:t>Nota bene</w:t>
      </w:r>
      <w:r w:rsidRPr="003A6FA0">
        <w:rPr>
          <w:szCs w:val="22"/>
        </w:rPr>
        <w:t xml:space="preserve">: Alcune voci relative alla modalità di fornitura indicate in tabella sono talvolta alternative fra loro (es. soluzione SaaS o </w:t>
      </w:r>
      <w:r w:rsidRPr="003A6FA0">
        <w:rPr>
          <w:i/>
          <w:szCs w:val="22"/>
        </w:rPr>
        <w:t>on premise</w:t>
      </w:r>
      <w:r w:rsidRPr="003A6FA0">
        <w:rPr>
          <w:szCs w:val="22"/>
        </w:rPr>
        <w:t>, open source o proprietario, etc.)</w:t>
      </w:r>
      <w:r w:rsidR="0022061B">
        <w:rPr>
          <w:szCs w:val="22"/>
        </w:rPr>
        <w:t>; esse</w:t>
      </w:r>
      <w:r w:rsidRPr="003A6FA0">
        <w:rPr>
          <w:szCs w:val="22"/>
        </w:rPr>
        <w:t xml:space="preserve"> non costituiscono un requisito, ma sono funzionali alla migliore comprensione delle caratteristiche della soluzione proposta. Nel caso la soluzione proposta presenti prodotti/componenti/moduli funzionali con caratteristiche diversificate (ad esempio soluzione con tre prodotti, di cui due a licenza ed uno a riuso) precisare nelle note per quali prodotti/componenti/moduli funzionali il requisito è soddisfatto o meno.</w:t>
      </w:r>
    </w:p>
    <w:p w14:paraId="1BE1A228" w14:textId="77777777" w:rsidR="00516669" w:rsidRPr="003A6FA0" w:rsidRDefault="00516669" w:rsidP="001D221A">
      <w:pPr>
        <w:ind w:left="426"/>
        <w:jc w:val="both"/>
      </w:pPr>
    </w:p>
    <w:tbl>
      <w:tblPr>
        <w:tblW w:w="485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189"/>
        <w:gridCol w:w="1419"/>
        <w:gridCol w:w="4384"/>
      </w:tblGrid>
      <w:tr w:rsidR="001D221A" w:rsidRPr="003A6FA0" w14:paraId="5F6CAFEA" w14:textId="77777777" w:rsidTr="00CB53A7">
        <w:trPr>
          <w:tblHeader/>
        </w:trPr>
        <w:tc>
          <w:tcPr>
            <w:tcW w:w="460" w:type="pct"/>
            <w:shd w:val="clear" w:color="auto" w:fill="D9E2F3" w:themeFill="accent1" w:themeFillTint="33"/>
            <w:vAlign w:val="center"/>
            <w:hideMark/>
          </w:tcPr>
          <w:p w14:paraId="3A16A5B5" w14:textId="77777777" w:rsidR="001D221A" w:rsidRPr="003A6FA0" w:rsidRDefault="001D221A" w:rsidP="00D158DD">
            <w:pPr>
              <w:spacing w:beforeLines="60" w:before="144" w:afterLines="60" w:after="144"/>
              <w:jc w:val="both"/>
              <w:rPr>
                <w:b/>
                <w:bCs/>
                <w:sz w:val="22"/>
                <w:szCs w:val="22"/>
              </w:rPr>
            </w:pPr>
            <w:r w:rsidRPr="003A6FA0">
              <w:rPr>
                <w:b/>
                <w:bCs/>
                <w:sz w:val="22"/>
                <w:szCs w:val="22"/>
              </w:rPr>
              <w:t>ID</w:t>
            </w:r>
          </w:p>
        </w:tc>
        <w:tc>
          <w:tcPr>
            <w:tcW w:w="2512" w:type="pct"/>
            <w:shd w:val="clear" w:color="auto" w:fill="D9E2F3" w:themeFill="accent1" w:themeFillTint="33"/>
            <w:vAlign w:val="center"/>
            <w:hideMark/>
          </w:tcPr>
          <w:p w14:paraId="11DFEE0B" w14:textId="4D86C75F" w:rsidR="001D221A" w:rsidRPr="003A6FA0" w:rsidRDefault="001D221A" w:rsidP="00D158DD">
            <w:pPr>
              <w:spacing w:beforeLines="60" w:before="144" w:afterLines="60" w:after="144"/>
              <w:jc w:val="both"/>
              <w:rPr>
                <w:b/>
                <w:bCs/>
                <w:sz w:val="22"/>
                <w:szCs w:val="22"/>
              </w:rPr>
            </w:pPr>
            <w:r w:rsidRPr="003A6FA0">
              <w:rPr>
                <w:b/>
                <w:bCs/>
                <w:sz w:val="22"/>
                <w:szCs w:val="22"/>
              </w:rPr>
              <w:t>Modalità di fornitura (</w:t>
            </w:r>
            <w:r>
              <w:rPr>
                <w:b/>
                <w:bCs/>
                <w:sz w:val="22"/>
                <w:szCs w:val="22"/>
              </w:rPr>
              <w:t>LSD</w:t>
            </w:r>
            <w:r w:rsidRPr="003A6FA0">
              <w:rPr>
                <w:b/>
                <w:bCs/>
                <w:sz w:val="22"/>
                <w:szCs w:val="22"/>
              </w:rPr>
              <w:t>)</w:t>
            </w:r>
          </w:p>
        </w:tc>
        <w:tc>
          <w:tcPr>
            <w:tcW w:w="496" w:type="pct"/>
            <w:shd w:val="clear" w:color="auto" w:fill="D9E2F3" w:themeFill="accent1" w:themeFillTint="33"/>
            <w:vAlign w:val="center"/>
            <w:hideMark/>
          </w:tcPr>
          <w:p w14:paraId="7EE4FD2F" w14:textId="77777777" w:rsidR="001D221A" w:rsidRPr="003A6FA0" w:rsidRDefault="001D221A" w:rsidP="00D158DD">
            <w:pPr>
              <w:spacing w:beforeLines="60" w:before="144" w:afterLines="60" w:after="144"/>
              <w:jc w:val="both"/>
              <w:rPr>
                <w:b/>
                <w:bCs/>
                <w:sz w:val="22"/>
                <w:szCs w:val="22"/>
              </w:rPr>
            </w:pPr>
            <w:r w:rsidRPr="003A6FA0">
              <w:rPr>
                <w:b/>
                <w:bCs/>
                <w:sz w:val="22"/>
                <w:szCs w:val="22"/>
              </w:rPr>
              <w:t xml:space="preserve">Requisito soddisfatto  </w:t>
            </w:r>
          </w:p>
        </w:tc>
        <w:tc>
          <w:tcPr>
            <w:tcW w:w="1532" w:type="pct"/>
            <w:shd w:val="clear" w:color="auto" w:fill="D9E2F3" w:themeFill="accent1" w:themeFillTint="33"/>
            <w:vAlign w:val="center"/>
            <w:hideMark/>
          </w:tcPr>
          <w:p w14:paraId="31D1F9E6" w14:textId="77777777" w:rsidR="001D221A" w:rsidRPr="003A6FA0" w:rsidRDefault="001D221A" w:rsidP="00D158DD">
            <w:pPr>
              <w:spacing w:beforeLines="60" w:before="144" w:afterLines="60" w:after="144"/>
              <w:jc w:val="both"/>
              <w:rPr>
                <w:b/>
                <w:bCs/>
                <w:sz w:val="22"/>
                <w:szCs w:val="22"/>
              </w:rPr>
            </w:pPr>
            <w:r w:rsidRPr="003A6FA0">
              <w:rPr>
                <w:b/>
                <w:bCs/>
                <w:sz w:val="22"/>
                <w:szCs w:val="22"/>
              </w:rPr>
              <w:t>Note</w:t>
            </w:r>
          </w:p>
        </w:tc>
      </w:tr>
      <w:tr w:rsidR="001D221A" w:rsidRPr="003A6FA0" w14:paraId="283CB981" w14:textId="77777777" w:rsidTr="00CB53A7">
        <w:tc>
          <w:tcPr>
            <w:tcW w:w="460" w:type="pct"/>
            <w:shd w:val="clear" w:color="auto" w:fill="auto"/>
            <w:vAlign w:val="center"/>
          </w:tcPr>
          <w:p w14:paraId="67A58929" w14:textId="4989CAF5" w:rsidR="001D221A" w:rsidRPr="00C53262" w:rsidRDefault="001D221A" w:rsidP="006951DE">
            <w:pPr>
              <w:jc w:val="center"/>
              <w:rPr>
                <w:b/>
                <w:bCs/>
                <w:color w:val="000000"/>
                <w:sz w:val="22"/>
                <w:szCs w:val="22"/>
              </w:rPr>
            </w:pPr>
            <w:r w:rsidRPr="00C53262">
              <w:rPr>
                <w:rFonts w:ascii="Calibri" w:hAnsi="Calibri" w:cs="Calibri"/>
                <w:b/>
                <w:bCs/>
                <w:color w:val="000000"/>
              </w:rPr>
              <w:t>LSD1</w:t>
            </w:r>
          </w:p>
        </w:tc>
        <w:tc>
          <w:tcPr>
            <w:tcW w:w="2512" w:type="pct"/>
            <w:shd w:val="clear" w:color="auto" w:fill="auto"/>
            <w:vAlign w:val="center"/>
          </w:tcPr>
          <w:p w14:paraId="548BCBFA" w14:textId="366FC740" w:rsidR="001D221A" w:rsidRPr="003647CE" w:rsidRDefault="001D221A" w:rsidP="006951DE">
            <w:pPr>
              <w:jc w:val="both"/>
              <w:rPr>
                <w:color w:val="000000"/>
                <w:sz w:val="22"/>
                <w:szCs w:val="22"/>
              </w:rPr>
            </w:pPr>
            <w:r>
              <w:rPr>
                <w:rFonts w:ascii="Calibri" w:hAnsi="Calibri" w:cs="Calibri"/>
              </w:rPr>
              <w:t xml:space="preserve">La soluzione offerta è messa a disposizione secondo condizioni di licenza che ne autorizzano l'uso da parte di </w:t>
            </w:r>
            <w:r w:rsidR="00237CB8">
              <w:rPr>
                <w:rFonts w:ascii="Calibri" w:hAnsi="Calibri" w:cs="Calibri"/>
              </w:rPr>
              <w:t>INDIRE</w:t>
            </w:r>
            <w:r>
              <w:rPr>
                <w:rFonts w:ascii="Calibri" w:hAnsi="Calibri" w:cs="Calibri"/>
              </w:rPr>
              <w:t xml:space="preserve">. </w:t>
            </w:r>
          </w:p>
        </w:tc>
        <w:tc>
          <w:tcPr>
            <w:tcW w:w="496" w:type="pct"/>
            <w:shd w:val="clear" w:color="auto" w:fill="auto"/>
            <w:vAlign w:val="center"/>
          </w:tcPr>
          <w:p w14:paraId="3C916494" w14:textId="77777777" w:rsidR="001D221A" w:rsidRPr="001302FC" w:rsidRDefault="001D221A" w:rsidP="006951DE">
            <w:pPr>
              <w:spacing w:before="60" w:afterLines="60" w:after="144"/>
              <w:jc w:val="both"/>
              <w:rPr>
                <w:sz w:val="22"/>
                <w:szCs w:val="22"/>
              </w:rPr>
            </w:pPr>
          </w:p>
        </w:tc>
        <w:tc>
          <w:tcPr>
            <w:tcW w:w="1532" w:type="pct"/>
            <w:shd w:val="clear" w:color="auto" w:fill="auto"/>
            <w:vAlign w:val="center"/>
          </w:tcPr>
          <w:p w14:paraId="30CC49EC" w14:textId="77777777" w:rsidR="001D221A" w:rsidRPr="001302FC" w:rsidRDefault="001D221A" w:rsidP="006951DE">
            <w:pPr>
              <w:spacing w:before="60" w:afterLines="60" w:after="144"/>
              <w:jc w:val="both"/>
              <w:rPr>
                <w:sz w:val="22"/>
                <w:szCs w:val="22"/>
              </w:rPr>
            </w:pPr>
          </w:p>
        </w:tc>
      </w:tr>
      <w:tr w:rsidR="001D221A" w:rsidRPr="003A6FA0" w14:paraId="4B1A0D7E" w14:textId="77777777" w:rsidTr="00CB53A7">
        <w:tc>
          <w:tcPr>
            <w:tcW w:w="460" w:type="pct"/>
            <w:shd w:val="clear" w:color="auto" w:fill="auto"/>
            <w:vAlign w:val="center"/>
          </w:tcPr>
          <w:p w14:paraId="56069695" w14:textId="08104455" w:rsidR="001D221A" w:rsidRPr="00C53262" w:rsidRDefault="001D221A" w:rsidP="006951DE">
            <w:pPr>
              <w:jc w:val="center"/>
              <w:rPr>
                <w:b/>
                <w:bCs/>
                <w:color w:val="000000"/>
                <w:sz w:val="22"/>
                <w:szCs w:val="22"/>
              </w:rPr>
            </w:pPr>
            <w:r w:rsidRPr="00C53262">
              <w:rPr>
                <w:rFonts w:ascii="Calibri" w:hAnsi="Calibri" w:cs="Calibri"/>
                <w:b/>
                <w:bCs/>
                <w:color w:val="000000"/>
              </w:rPr>
              <w:t>LSD2</w:t>
            </w:r>
          </w:p>
        </w:tc>
        <w:tc>
          <w:tcPr>
            <w:tcW w:w="2512" w:type="pct"/>
            <w:shd w:val="clear" w:color="auto" w:fill="auto"/>
            <w:vAlign w:val="center"/>
          </w:tcPr>
          <w:p w14:paraId="55CBA779" w14:textId="35740416" w:rsidR="001D221A" w:rsidRPr="003647CE" w:rsidRDefault="001D221A" w:rsidP="006951DE">
            <w:pPr>
              <w:jc w:val="both"/>
              <w:rPr>
                <w:color w:val="000000"/>
                <w:sz w:val="22"/>
                <w:szCs w:val="22"/>
              </w:rPr>
            </w:pPr>
            <w:r>
              <w:rPr>
                <w:rFonts w:ascii="Calibri" w:hAnsi="Calibri" w:cs="Calibri"/>
              </w:rPr>
              <w:t xml:space="preserve">Le condizioni di licenza con cui viene offerta la soluzione ne consentono l'uso da parte di qualsiasi soggetto operante per conto di </w:t>
            </w:r>
            <w:r w:rsidR="003F6C0C">
              <w:rPr>
                <w:rFonts w:ascii="Calibri" w:hAnsi="Calibri" w:cs="Calibri"/>
              </w:rPr>
              <w:t>INDIRE</w:t>
            </w:r>
            <w:r>
              <w:rPr>
                <w:rFonts w:ascii="Calibri" w:hAnsi="Calibri" w:cs="Calibri"/>
              </w:rPr>
              <w:t xml:space="preserve"> (ovvero, a titolo esemplificativo, dipendenti, consulenti, dipendenti di fornitori e sub-fornitori, etc.) - in caso di limitazioni presenti in licenza, specificare nel campo note.</w:t>
            </w:r>
          </w:p>
        </w:tc>
        <w:tc>
          <w:tcPr>
            <w:tcW w:w="496" w:type="pct"/>
            <w:shd w:val="clear" w:color="auto" w:fill="auto"/>
            <w:vAlign w:val="center"/>
          </w:tcPr>
          <w:p w14:paraId="5E3BD927" w14:textId="77777777" w:rsidR="001D221A" w:rsidRPr="001302FC" w:rsidRDefault="001D221A" w:rsidP="006951DE">
            <w:pPr>
              <w:spacing w:before="60" w:afterLines="60" w:after="144"/>
              <w:jc w:val="both"/>
              <w:rPr>
                <w:sz w:val="22"/>
                <w:szCs w:val="22"/>
              </w:rPr>
            </w:pPr>
          </w:p>
        </w:tc>
        <w:tc>
          <w:tcPr>
            <w:tcW w:w="1532" w:type="pct"/>
            <w:shd w:val="clear" w:color="auto" w:fill="auto"/>
            <w:vAlign w:val="center"/>
          </w:tcPr>
          <w:p w14:paraId="39068B48" w14:textId="77777777" w:rsidR="001D221A" w:rsidRPr="001302FC" w:rsidRDefault="001D221A" w:rsidP="006951DE">
            <w:pPr>
              <w:spacing w:before="60" w:afterLines="60" w:after="144"/>
              <w:jc w:val="both"/>
              <w:rPr>
                <w:sz w:val="22"/>
                <w:szCs w:val="22"/>
              </w:rPr>
            </w:pPr>
          </w:p>
        </w:tc>
      </w:tr>
      <w:tr w:rsidR="001D221A" w:rsidRPr="003A6FA0" w14:paraId="5D9131AE" w14:textId="77777777" w:rsidTr="00CB53A7">
        <w:tc>
          <w:tcPr>
            <w:tcW w:w="460" w:type="pct"/>
            <w:shd w:val="clear" w:color="auto" w:fill="auto"/>
            <w:vAlign w:val="center"/>
          </w:tcPr>
          <w:p w14:paraId="7CF344FF" w14:textId="66555808" w:rsidR="001D221A" w:rsidRPr="00C53262" w:rsidRDefault="001D221A" w:rsidP="006951DE">
            <w:pPr>
              <w:jc w:val="center"/>
              <w:rPr>
                <w:b/>
                <w:bCs/>
                <w:color w:val="000000"/>
                <w:sz w:val="22"/>
                <w:szCs w:val="22"/>
              </w:rPr>
            </w:pPr>
            <w:r w:rsidRPr="00C53262">
              <w:rPr>
                <w:rFonts w:ascii="Calibri" w:hAnsi="Calibri" w:cs="Calibri"/>
                <w:b/>
                <w:bCs/>
                <w:color w:val="000000"/>
              </w:rPr>
              <w:t>LSD</w:t>
            </w:r>
            <w:r w:rsidR="00C53262">
              <w:rPr>
                <w:rFonts w:ascii="Calibri" w:hAnsi="Calibri" w:cs="Calibri"/>
                <w:b/>
                <w:bCs/>
                <w:color w:val="000000"/>
              </w:rPr>
              <w:t>3</w:t>
            </w:r>
          </w:p>
        </w:tc>
        <w:tc>
          <w:tcPr>
            <w:tcW w:w="2512" w:type="pct"/>
            <w:shd w:val="clear" w:color="auto" w:fill="auto"/>
            <w:vAlign w:val="center"/>
          </w:tcPr>
          <w:p w14:paraId="1BAAD4F6" w14:textId="5D176802" w:rsidR="001D221A" w:rsidRPr="003647CE" w:rsidRDefault="001D221A" w:rsidP="006951DE">
            <w:pPr>
              <w:jc w:val="both"/>
              <w:rPr>
                <w:color w:val="000000"/>
                <w:sz w:val="22"/>
                <w:szCs w:val="22"/>
              </w:rPr>
            </w:pPr>
            <w:r>
              <w:rPr>
                <w:rFonts w:ascii="Calibri" w:hAnsi="Calibri" w:cs="Calibri"/>
              </w:rPr>
              <w:t>Le condizioni di licenza con cui viene offerta la soluzione ne consentono l'uso con metrica collegata al numero utenti. In caso positivo, specificare nel campo note</w:t>
            </w:r>
          </w:p>
        </w:tc>
        <w:tc>
          <w:tcPr>
            <w:tcW w:w="496" w:type="pct"/>
            <w:shd w:val="clear" w:color="auto" w:fill="auto"/>
            <w:vAlign w:val="center"/>
          </w:tcPr>
          <w:p w14:paraId="5F82C27A" w14:textId="77777777" w:rsidR="001D221A" w:rsidRPr="001302FC" w:rsidRDefault="001D221A" w:rsidP="006951DE">
            <w:pPr>
              <w:spacing w:before="60" w:afterLines="60" w:after="144"/>
              <w:jc w:val="both"/>
              <w:rPr>
                <w:sz w:val="22"/>
                <w:szCs w:val="22"/>
              </w:rPr>
            </w:pPr>
          </w:p>
        </w:tc>
        <w:tc>
          <w:tcPr>
            <w:tcW w:w="1532" w:type="pct"/>
            <w:shd w:val="clear" w:color="auto" w:fill="auto"/>
            <w:vAlign w:val="center"/>
          </w:tcPr>
          <w:p w14:paraId="366BB87C" w14:textId="77777777" w:rsidR="001D221A" w:rsidRPr="001302FC" w:rsidRDefault="001D221A" w:rsidP="006951DE">
            <w:pPr>
              <w:spacing w:before="60" w:afterLines="60" w:after="144"/>
              <w:jc w:val="both"/>
              <w:rPr>
                <w:sz w:val="22"/>
                <w:szCs w:val="22"/>
              </w:rPr>
            </w:pPr>
          </w:p>
        </w:tc>
      </w:tr>
      <w:tr w:rsidR="001D221A" w:rsidRPr="003A6FA0" w14:paraId="6E2FEDD1" w14:textId="77777777" w:rsidTr="00CB53A7">
        <w:tc>
          <w:tcPr>
            <w:tcW w:w="460" w:type="pct"/>
            <w:shd w:val="clear" w:color="auto" w:fill="auto"/>
            <w:vAlign w:val="center"/>
          </w:tcPr>
          <w:p w14:paraId="7019E97D" w14:textId="09C09125" w:rsidR="001D221A" w:rsidRPr="00C53262" w:rsidRDefault="001D221A" w:rsidP="006951DE">
            <w:pPr>
              <w:jc w:val="center"/>
              <w:rPr>
                <w:b/>
                <w:bCs/>
                <w:color w:val="000000"/>
                <w:sz w:val="22"/>
                <w:szCs w:val="22"/>
              </w:rPr>
            </w:pPr>
            <w:r w:rsidRPr="00C53262">
              <w:rPr>
                <w:rFonts w:ascii="Calibri" w:hAnsi="Calibri" w:cs="Calibri"/>
                <w:b/>
                <w:bCs/>
                <w:color w:val="000000"/>
              </w:rPr>
              <w:t>LSD</w:t>
            </w:r>
            <w:r w:rsidR="00C53262">
              <w:rPr>
                <w:rFonts w:ascii="Calibri" w:hAnsi="Calibri" w:cs="Calibri"/>
                <w:b/>
                <w:bCs/>
                <w:color w:val="000000"/>
              </w:rPr>
              <w:t>4</w:t>
            </w:r>
          </w:p>
        </w:tc>
        <w:tc>
          <w:tcPr>
            <w:tcW w:w="2512" w:type="pct"/>
            <w:shd w:val="clear" w:color="auto" w:fill="auto"/>
            <w:vAlign w:val="center"/>
          </w:tcPr>
          <w:p w14:paraId="2D1F5B72" w14:textId="1435131E" w:rsidR="001D221A" w:rsidRPr="003647CE" w:rsidRDefault="001D221A" w:rsidP="006951DE">
            <w:pPr>
              <w:jc w:val="both"/>
              <w:rPr>
                <w:color w:val="000000"/>
                <w:sz w:val="22"/>
                <w:szCs w:val="22"/>
              </w:rPr>
            </w:pPr>
            <w:r>
              <w:rPr>
                <w:rFonts w:ascii="Calibri" w:hAnsi="Calibri" w:cs="Calibri"/>
              </w:rPr>
              <w:t>Le condizioni di licenza con cui viene offerta la soluzione ne consentono l'uso con metrica collegata alla natura degli utenti. In caso positivo, specificare nel campo note</w:t>
            </w:r>
          </w:p>
        </w:tc>
        <w:tc>
          <w:tcPr>
            <w:tcW w:w="496" w:type="pct"/>
            <w:shd w:val="clear" w:color="auto" w:fill="auto"/>
            <w:vAlign w:val="center"/>
          </w:tcPr>
          <w:p w14:paraId="5AF9866D" w14:textId="77777777" w:rsidR="001D221A" w:rsidRPr="001302FC" w:rsidRDefault="001D221A" w:rsidP="006951DE">
            <w:pPr>
              <w:spacing w:before="60" w:afterLines="60" w:after="144"/>
              <w:jc w:val="both"/>
              <w:rPr>
                <w:sz w:val="22"/>
                <w:szCs w:val="22"/>
              </w:rPr>
            </w:pPr>
          </w:p>
        </w:tc>
        <w:tc>
          <w:tcPr>
            <w:tcW w:w="1532" w:type="pct"/>
            <w:shd w:val="clear" w:color="auto" w:fill="auto"/>
            <w:vAlign w:val="center"/>
          </w:tcPr>
          <w:p w14:paraId="31A6FC75" w14:textId="77777777" w:rsidR="001D221A" w:rsidRPr="001302FC" w:rsidRDefault="001D221A" w:rsidP="006951DE">
            <w:pPr>
              <w:spacing w:before="60" w:afterLines="60" w:after="144"/>
              <w:jc w:val="both"/>
              <w:rPr>
                <w:sz w:val="22"/>
                <w:szCs w:val="22"/>
              </w:rPr>
            </w:pPr>
          </w:p>
        </w:tc>
      </w:tr>
      <w:tr w:rsidR="001D221A" w:rsidRPr="003A6FA0" w14:paraId="38FDC444" w14:textId="77777777" w:rsidTr="00CB53A7">
        <w:tc>
          <w:tcPr>
            <w:tcW w:w="460" w:type="pct"/>
            <w:shd w:val="clear" w:color="auto" w:fill="auto"/>
            <w:vAlign w:val="center"/>
          </w:tcPr>
          <w:p w14:paraId="6336B307" w14:textId="2AD2CA8F" w:rsidR="001D221A" w:rsidRPr="00C53262" w:rsidRDefault="001D221A" w:rsidP="006951DE">
            <w:pPr>
              <w:jc w:val="center"/>
              <w:rPr>
                <w:b/>
                <w:bCs/>
                <w:color w:val="000000"/>
                <w:sz w:val="22"/>
                <w:szCs w:val="22"/>
              </w:rPr>
            </w:pPr>
            <w:r w:rsidRPr="00C53262">
              <w:rPr>
                <w:rFonts w:ascii="Calibri" w:hAnsi="Calibri" w:cs="Calibri"/>
                <w:b/>
                <w:bCs/>
                <w:color w:val="000000"/>
              </w:rPr>
              <w:t>LSD</w:t>
            </w:r>
            <w:r w:rsidR="00C53262">
              <w:rPr>
                <w:rFonts w:ascii="Calibri" w:hAnsi="Calibri" w:cs="Calibri"/>
                <w:b/>
                <w:bCs/>
                <w:color w:val="000000"/>
              </w:rPr>
              <w:t>5</w:t>
            </w:r>
          </w:p>
        </w:tc>
        <w:tc>
          <w:tcPr>
            <w:tcW w:w="2512" w:type="pct"/>
            <w:shd w:val="clear" w:color="auto" w:fill="auto"/>
            <w:vAlign w:val="center"/>
          </w:tcPr>
          <w:p w14:paraId="447F0D60" w14:textId="09FBD78B" w:rsidR="001D221A" w:rsidRPr="003647CE" w:rsidRDefault="001D221A" w:rsidP="006951DE">
            <w:pPr>
              <w:jc w:val="both"/>
              <w:rPr>
                <w:color w:val="000000"/>
                <w:sz w:val="22"/>
                <w:szCs w:val="22"/>
              </w:rPr>
            </w:pPr>
            <w:r w:rsidRPr="00EF535A">
              <w:rPr>
                <w:rFonts w:ascii="Calibri" w:hAnsi="Calibri" w:cs="Calibri"/>
                <w:color w:val="000000"/>
              </w:rPr>
              <w:t xml:space="preserve">Il fornitore è disponibile a depositare presso un notaio copia in progressivo aggiornamento del codice sorgente della soluzione proposta a tutela della stazione appaltante alle seguenti condizioni: </w:t>
            </w:r>
            <w:r w:rsidRPr="00EF535A">
              <w:rPr>
                <w:rFonts w:ascii="Calibri" w:hAnsi="Calibri" w:cs="Calibri"/>
                <w:color w:val="000000"/>
              </w:rPr>
              <w:br/>
              <w:t>1.      fallimento o sottoposizione del fornitore ad altra procedura concorsuale;</w:t>
            </w:r>
            <w:r w:rsidRPr="00EF535A">
              <w:rPr>
                <w:rFonts w:ascii="Calibri" w:hAnsi="Calibri" w:cs="Calibri"/>
                <w:color w:val="000000"/>
              </w:rPr>
              <w:br/>
              <w:t>2.      scioglimento, liquidazione o cessazione delle attività da parte del fornitore o cambiamento dell’attività da parte dello stesso.</w:t>
            </w:r>
          </w:p>
        </w:tc>
        <w:tc>
          <w:tcPr>
            <w:tcW w:w="496" w:type="pct"/>
            <w:shd w:val="clear" w:color="auto" w:fill="auto"/>
            <w:vAlign w:val="center"/>
          </w:tcPr>
          <w:p w14:paraId="484EE822" w14:textId="77777777" w:rsidR="001D221A" w:rsidRPr="001302FC" w:rsidRDefault="001D221A" w:rsidP="006951DE">
            <w:pPr>
              <w:spacing w:before="60" w:afterLines="60" w:after="144"/>
              <w:jc w:val="both"/>
              <w:rPr>
                <w:sz w:val="22"/>
                <w:szCs w:val="22"/>
              </w:rPr>
            </w:pPr>
          </w:p>
        </w:tc>
        <w:tc>
          <w:tcPr>
            <w:tcW w:w="1532" w:type="pct"/>
            <w:shd w:val="clear" w:color="auto" w:fill="auto"/>
            <w:vAlign w:val="center"/>
          </w:tcPr>
          <w:p w14:paraId="162C3519" w14:textId="77777777" w:rsidR="001D221A" w:rsidRPr="001302FC" w:rsidRDefault="001D221A" w:rsidP="006951DE">
            <w:pPr>
              <w:spacing w:before="60" w:afterLines="60" w:after="144"/>
              <w:jc w:val="both"/>
              <w:rPr>
                <w:sz w:val="22"/>
                <w:szCs w:val="22"/>
              </w:rPr>
            </w:pPr>
          </w:p>
        </w:tc>
      </w:tr>
      <w:tr w:rsidR="001D221A" w:rsidRPr="003A6FA0" w14:paraId="6C70A47D" w14:textId="77777777" w:rsidTr="00CB53A7">
        <w:tc>
          <w:tcPr>
            <w:tcW w:w="460" w:type="pct"/>
            <w:shd w:val="clear" w:color="auto" w:fill="auto"/>
            <w:vAlign w:val="center"/>
          </w:tcPr>
          <w:p w14:paraId="3ADBA2E4" w14:textId="7EE5DD6B" w:rsidR="001D221A" w:rsidRPr="00C53262" w:rsidRDefault="001D221A" w:rsidP="006951DE">
            <w:pPr>
              <w:jc w:val="center"/>
              <w:rPr>
                <w:b/>
                <w:bCs/>
                <w:color w:val="000000"/>
                <w:sz w:val="22"/>
                <w:szCs w:val="22"/>
              </w:rPr>
            </w:pPr>
            <w:r w:rsidRPr="00C53262">
              <w:rPr>
                <w:rFonts w:ascii="Calibri" w:hAnsi="Calibri" w:cs="Calibri"/>
                <w:b/>
                <w:bCs/>
                <w:color w:val="000000"/>
              </w:rPr>
              <w:t>LSD</w:t>
            </w:r>
            <w:r w:rsidR="00C53262">
              <w:rPr>
                <w:rFonts w:ascii="Calibri" w:hAnsi="Calibri" w:cs="Calibri"/>
                <w:b/>
                <w:bCs/>
                <w:color w:val="000000"/>
              </w:rPr>
              <w:t>6</w:t>
            </w:r>
          </w:p>
        </w:tc>
        <w:tc>
          <w:tcPr>
            <w:tcW w:w="2512" w:type="pct"/>
            <w:shd w:val="clear" w:color="auto" w:fill="auto"/>
            <w:vAlign w:val="center"/>
          </w:tcPr>
          <w:p w14:paraId="1704E291" w14:textId="117165E6" w:rsidR="001D221A" w:rsidRPr="003647CE" w:rsidRDefault="001D221A" w:rsidP="006951DE">
            <w:pPr>
              <w:jc w:val="both"/>
              <w:rPr>
                <w:color w:val="000000"/>
                <w:sz w:val="22"/>
                <w:szCs w:val="22"/>
              </w:rPr>
            </w:pPr>
            <w:r>
              <w:rPr>
                <w:rFonts w:ascii="Calibri" w:hAnsi="Calibri" w:cs="Calibri"/>
                <w:color w:val="000000"/>
              </w:rPr>
              <w:t>La licenza con cui viene messa a disposizione la soluzione è di tipo Software Libero o di tipo Open Source.</w:t>
            </w:r>
          </w:p>
        </w:tc>
        <w:tc>
          <w:tcPr>
            <w:tcW w:w="496" w:type="pct"/>
            <w:shd w:val="clear" w:color="auto" w:fill="auto"/>
            <w:vAlign w:val="center"/>
          </w:tcPr>
          <w:p w14:paraId="5FEE2273" w14:textId="77777777" w:rsidR="001D221A" w:rsidRPr="001302FC" w:rsidRDefault="001D221A" w:rsidP="006951DE">
            <w:pPr>
              <w:spacing w:before="60" w:afterLines="60" w:after="144"/>
              <w:jc w:val="both"/>
              <w:rPr>
                <w:sz w:val="22"/>
                <w:szCs w:val="22"/>
              </w:rPr>
            </w:pPr>
          </w:p>
        </w:tc>
        <w:tc>
          <w:tcPr>
            <w:tcW w:w="1532" w:type="pct"/>
            <w:shd w:val="clear" w:color="auto" w:fill="auto"/>
            <w:vAlign w:val="center"/>
          </w:tcPr>
          <w:p w14:paraId="4DAC777C" w14:textId="77777777" w:rsidR="001D221A" w:rsidRPr="001302FC" w:rsidRDefault="001D221A" w:rsidP="006951DE">
            <w:pPr>
              <w:spacing w:before="60" w:afterLines="60" w:after="144"/>
              <w:jc w:val="both"/>
              <w:rPr>
                <w:sz w:val="22"/>
                <w:szCs w:val="22"/>
              </w:rPr>
            </w:pPr>
          </w:p>
        </w:tc>
      </w:tr>
      <w:tr w:rsidR="001D221A" w:rsidRPr="003A6FA0" w14:paraId="5E91A818" w14:textId="77777777" w:rsidTr="00CB53A7">
        <w:tc>
          <w:tcPr>
            <w:tcW w:w="460" w:type="pct"/>
            <w:shd w:val="clear" w:color="auto" w:fill="auto"/>
            <w:vAlign w:val="center"/>
          </w:tcPr>
          <w:p w14:paraId="71B8C70B" w14:textId="7BE0884E" w:rsidR="001D221A" w:rsidRPr="00C53262" w:rsidRDefault="001D221A" w:rsidP="006951DE">
            <w:pPr>
              <w:jc w:val="center"/>
              <w:rPr>
                <w:b/>
                <w:bCs/>
                <w:color w:val="000000"/>
                <w:sz w:val="22"/>
                <w:szCs w:val="22"/>
              </w:rPr>
            </w:pPr>
            <w:r w:rsidRPr="00C53262">
              <w:rPr>
                <w:rFonts w:ascii="Calibri" w:hAnsi="Calibri" w:cs="Calibri"/>
                <w:b/>
                <w:bCs/>
                <w:color w:val="000000"/>
              </w:rPr>
              <w:t>LSD</w:t>
            </w:r>
            <w:r w:rsidR="00C53262">
              <w:rPr>
                <w:rFonts w:ascii="Calibri" w:hAnsi="Calibri" w:cs="Calibri"/>
                <w:b/>
                <w:bCs/>
                <w:color w:val="000000"/>
              </w:rPr>
              <w:t>7</w:t>
            </w:r>
          </w:p>
        </w:tc>
        <w:tc>
          <w:tcPr>
            <w:tcW w:w="2512" w:type="pct"/>
            <w:shd w:val="clear" w:color="auto" w:fill="auto"/>
            <w:vAlign w:val="center"/>
          </w:tcPr>
          <w:p w14:paraId="58B8E0DD" w14:textId="15995FEE" w:rsidR="001D221A" w:rsidRPr="003647CE" w:rsidRDefault="001D221A" w:rsidP="006951DE">
            <w:pPr>
              <w:jc w:val="both"/>
              <w:rPr>
                <w:color w:val="000000"/>
                <w:sz w:val="22"/>
                <w:szCs w:val="22"/>
              </w:rPr>
            </w:pPr>
            <w:r>
              <w:rPr>
                <w:rFonts w:ascii="Calibri" w:hAnsi="Calibri" w:cs="Calibri"/>
                <w:color w:val="000000"/>
              </w:rPr>
              <w:t>La licenza con cui viene messa a disposizione la soluzione è di tipo proprietario.</w:t>
            </w:r>
          </w:p>
        </w:tc>
        <w:tc>
          <w:tcPr>
            <w:tcW w:w="496" w:type="pct"/>
            <w:shd w:val="clear" w:color="auto" w:fill="auto"/>
            <w:vAlign w:val="center"/>
          </w:tcPr>
          <w:p w14:paraId="153648A0" w14:textId="77777777" w:rsidR="001D221A" w:rsidRPr="001302FC" w:rsidRDefault="001D221A" w:rsidP="006951DE">
            <w:pPr>
              <w:spacing w:before="60" w:afterLines="60" w:after="144"/>
              <w:jc w:val="both"/>
              <w:rPr>
                <w:sz w:val="22"/>
                <w:szCs w:val="22"/>
              </w:rPr>
            </w:pPr>
          </w:p>
        </w:tc>
        <w:tc>
          <w:tcPr>
            <w:tcW w:w="1532" w:type="pct"/>
            <w:shd w:val="clear" w:color="auto" w:fill="auto"/>
            <w:vAlign w:val="center"/>
          </w:tcPr>
          <w:p w14:paraId="5E8CE748" w14:textId="77777777" w:rsidR="001D221A" w:rsidRPr="001302FC" w:rsidRDefault="001D221A" w:rsidP="006951DE">
            <w:pPr>
              <w:spacing w:before="60" w:afterLines="60" w:after="144"/>
              <w:jc w:val="both"/>
              <w:rPr>
                <w:sz w:val="22"/>
                <w:szCs w:val="22"/>
              </w:rPr>
            </w:pPr>
          </w:p>
        </w:tc>
      </w:tr>
      <w:tr w:rsidR="001D221A" w:rsidRPr="003A6FA0" w14:paraId="12A49A52" w14:textId="77777777" w:rsidTr="00CB53A7">
        <w:tc>
          <w:tcPr>
            <w:tcW w:w="460" w:type="pct"/>
            <w:shd w:val="clear" w:color="auto" w:fill="auto"/>
            <w:vAlign w:val="center"/>
          </w:tcPr>
          <w:p w14:paraId="2100CAD8" w14:textId="1A097932" w:rsidR="001D221A" w:rsidRPr="00C53262" w:rsidRDefault="001D221A" w:rsidP="006951DE">
            <w:pPr>
              <w:jc w:val="center"/>
              <w:rPr>
                <w:b/>
                <w:bCs/>
                <w:color w:val="000000"/>
                <w:sz w:val="22"/>
                <w:szCs w:val="22"/>
              </w:rPr>
            </w:pPr>
            <w:r w:rsidRPr="00C53262">
              <w:rPr>
                <w:rFonts w:ascii="Calibri" w:hAnsi="Calibri" w:cs="Calibri"/>
                <w:b/>
                <w:bCs/>
                <w:color w:val="000000"/>
              </w:rPr>
              <w:t>LSD</w:t>
            </w:r>
            <w:r w:rsidR="00C53262">
              <w:rPr>
                <w:rFonts w:ascii="Calibri" w:hAnsi="Calibri" w:cs="Calibri"/>
                <w:b/>
                <w:bCs/>
                <w:color w:val="000000"/>
              </w:rPr>
              <w:t>8</w:t>
            </w:r>
          </w:p>
        </w:tc>
        <w:tc>
          <w:tcPr>
            <w:tcW w:w="2512" w:type="pct"/>
            <w:shd w:val="clear" w:color="auto" w:fill="auto"/>
            <w:vAlign w:val="center"/>
          </w:tcPr>
          <w:p w14:paraId="36727359" w14:textId="4CEC4FD9" w:rsidR="001D221A" w:rsidRPr="003647CE" w:rsidRDefault="001D221A" w:rsidP="006951DE">
            <w:pPr>
              <w:jc w:val="both"/>
              <w:rPr>
                <w:color w:val="000000"/>
                <w:sz w:val="22"/>
                <w:szCs w:val="22"/>
              </w:rPr>
            </w:pPr>
            <w:r>
              <w:rPr>
                <w:rFonts w:ascii="Calibri" w:hAnsi="Calibri" w:cs="Calibri"/>
              </w:rPr>
              <w:t>I diritti concessi in licenza si estendono ad ogni patch, aggiornamento e/o release eventualmente rilasciate sul prodotto in corso di contratto, senza costi aggiuntivi.</w:t>
            </w:r>
          </w:p>
        </w:tc>
        <w:tc>
          <w:tcPr>
            <w:tcW w:w="496" w:type="pct"/>
            <w:shd w:val="clear" w:color="auto" w:fill="auto"/>
            <w:vAlign w:val="center"/>
          </w:tcPr>
          <w:p w14:paraId="5EA5F0C1" w14:textId="77777777" w:rsidR="001D221A" w:rsidRPr="001302FC" w:rsidRDefault="001D221A" w:rsidP="006951DE">
            <w:pPr>
              <w:spacing w:before="60" w:afterLines="60" w:after="144"/>
              <w:jc w:val="both"/>
              <w:rPr>
                <w:sz w:val="22"/>
                <w:szCs w:val="22"/>
              </w:rPr>
            </w:pPr>
          </w:p>
        </w:tc>
        <w:tc>
          <w:tcPr>
            <w:tcW w:w="1532" w:type="pct"/>
            <w:shd w:val="clear" w:color="auto" w:fill="auto"/>
            <w:vAlign w:val="center"/>
          </w:tcPr>
          <w:p w14:paraId="1F120DB5" w14:textId="77777777" w:rsidR="001D221A" w:rsidRPr="001302FC" w:rsidRDefault="001D221A" w:rsidP="006951DE">
            <w:pPr>
              <w:spacing w:before="60" w:afterLines="60" w:after="144"/>
              <w:jc w:val="both"/>
              <w:rPr>
                <w:sz w:val="22"/>
                <w:szCs w:val="22"/>
              </w:rPr>
            </w:pPr>
          </w:p>
        </w:tc>
      </w:tr>
      <w:tr w:rsidR="001D221A" w:rsidRPr="003A6FA0" w14:paraId="75CC398E" w14:textId="77777777" w:rsidTr="00CB53A7">
        <w:tc>
          <w:tcPr>
            <w:tcW w:w="460" w:type="pct"/>
            <w:shd w:val="clear" w:color="auto" w:fill="auto"/>
            <w:vAlign w:val="center"/>
          </w:tcPr>
          <w:p w14:paraId="76920C18" w14:textId="274CB5D7" w:rsidR="001D221A" w:rsidRPr="00C53262" w:rsidRDefault="001D221A" w:rsidP="006951DE">
            <w:pPr>
              <w:jc w:val="center"/>
              <w:rPr>
                <w:b/>
                <w:bCs/>
                <w:color w:val="000000"/>
                <w:sz w:val="22"/>
                <w:szCs w:val="22"/>
              </w:rPr>
            </w:pPr>
            <w:r w:rsidRPr="00C53262">
              <w:rPr>
                <w:rFonts w:ascii="Calibri" w:hAnsi="Calibri" w:cs="Calibri"/>
                <w:b/>
                <w:bCs/>
                <w:color w:val="000000"/>
              </w:rPr>
              <w:t>LSD</w:t>
            </w:r>
            <w:r w:rsidR="00C53262">
              <w:rPr>
                <w:rFonts w:ascii="Calibri" w:hAnsi="Calibri" w:cs="Calibri"/>
                <w:b/>
                <w:bCs/>
                <w:color w:val="000000"/>
              </w:rPr>
              <w:t>9</w:t>
            </w:r>
          </w:p>
        </w:tc>
        <w:tc>
          <w:tcPr>
            <w:tcW w:w="2512" w:type="pct"/>
            <w:shd w:val="clear" w:color="auto" w:fill="auto"/>
            <w:vAlign w:val="center"/>
          </w:tcPr>
          <w:p w14:paraId="5BE6E57C" w14:textId="428084CF" w:rsidR="001D221A" w:rsidRPr="003647CE" w:rsidRDefault="001D221A" w:rsidP="006951DE">
            <w:pPr>
              <w:jc w:val="both"/>
              <w:rPr>
                <w:color w:val="000000"/>
                <w:sz w:val="22"/>
                <w:szCs w:val="22"/>
              </w:rPr>
            </w:pPr>
            <w:r>
              <w:rPr>
                <w:rFonts w:ascii="Calibri" w:hAnsi="Calibri" w:cs="Calibri"/>
                <w:color w:val="000000"/>
              </w:rPr>
              <w:t>La licenza è concessa a tempo determinato o in "</w:t>
            </w:r>
            <w:proofErr w:type="spellStart"/>
            <w:r>
              <w:rPr>
                <w:rFonts w:ascii="Calibri" w:hAnsi="Calibri" w:cs="Calibri"/>
                <w:color w:val="000000"/>
              </w:rPr>
              <w:t>subscription</w:t>
            </w:r>
            <w:proofErr w:type="spellEnd"/>
            <w:r>
              <w:rPr>
                <w:rFonts w:ascii="Calibri" w:hAnsi="Calibri" w:cs="Calibri"/>
                <w:color w:val="000000"/>
              </w:rPr>
              <w:t>" o "canone di servizio". Indicare nelle note la modalità di concessione d'uso della licenza.</w:t>
            </w:r>
          </w:p>
        </w:tc>
        <w:tc>
          <w:tcPr>
            <w:tcW w:w="496" w:type="pct"/>
            <w:shd w:val="clear" w:color="auto" w:fill="auto"/>
            <w:vAlign w:val="center"/>
          </w:tcPr>
          <w:p w14:paraId="1C6AC091" w14:textId="77777777" w:rsidR="001D221A" w:rsidRPr="001302FC" w:rsidRDefault="001D221A" w:rsidP="006951DE">
            <w:pPr>
              <w:spacing w:before="60" w:afterLines="60" w:after="144"/>
              <w:jc w:val="both"/>
              <w:rPr>
                <w:sz w:val="22"/>
                <w:szCs w:val="22"/>
              </w:rPr>
            </w:pPr>
          </w:p>
        </w:tc>
        <w:tc>
          <w:tcPr>
            <w:tcW w:w="1532" w:type="pct"/>
            <w:shd w:val="clear" w:color="auto" w:fill="auto"/>
            <w:vAlign w:val="center"/>
          </w:tcPr>
          <w:p w14:paraId="466A4455" w14:textId="77777777" w:rsidR="001D221A" w:rsidRPr="001302FC" w:rsidRDefault="001D221A" w:rsidP="006951DE">
            <w:pPr>
              <w:spacing w:before="60" w:afterLines="60" w:after="144"/>
              <w:jc w:val="both"/>
              <w:rPr>
                <w:sz w:val="22"/>
                <w:szCs w:val="22"/>
              </w:rPr>
            </w:pPr>
          </w:p>
        </w:tc>
      </w:tr>
      <w:tr w:rsidR="001D221A" w:rsidRPr="003A6FA0" w14:paraId="425855C6" w14:textId="77777777" w:rsidTr="00CB53A7">
        <w:tc>
          <w:tcPr>
            <w:tcW w:w="460" w:type="pct"/>
            <w:shd w:val="clear" w:color="auto" w:fill="auto"/>
            <w:vAlign w:val="center"/>
          </w:tcPr>
          <w:p w14:paraId="727E8A2E" w14:textId="2E00987E" w:rsidR="001D221A" w:rsidRPr="00C53262" w:rsidRDefault="001D221A" w:rsidP="006951DE">
            <w:pPr>
              <w:jc w:val="center"/>
              <w:rPr>
                <w:b/>
                <w:bCs/>
                <w:color w:val="000000"/>
                <w:sz w:val="22"/>
                <w:szCs w:val="22"/>
              </w:rPr>
            </w:pPr>
            <w:r w:rsidRPr="00C53262">
              <w:rPr>
                <w:rFonts w:ascii="Calibri" w:hAnsi="Calibri" w:cs="Calibri"/>
                <w:b/>
                <w:bCs/>
                <w:color w:val="000000"/>
              </w:rPr>
              <w:t>LSD1</w:t>
            </w:r>
            <w:r w:rsidR="00C53262">
              <w:rPr>
                <w:rFonts w:ascii="Calibri" w:hAnsi="Calibri" w:cs="Calibri"/>
                <w:b/>
                <w:bCs/>
                <w:color w:val="000000"/>
              </w:rPr>
              <w:t>0</w:t>
            </w:r>
          </w:p>
        </w:tc>
        <w:tc>
          <w:tcPr>
            <w:tcW w:w="2512" w:type="pct"/>
            <w:shd w:val="clear" w:color="auto" w:fill="auto"/>
            <w:vAlign w:val="center"/>
          </w:tcPr>
          <w:p w14:paraId="7B87F0CE" w14:textId="2A11A01F" w:rsidR="001D221A" w:rsidRPr="003647CE" w:rsidRDefault="001D221A" w:rsidP="006951DE">
            <w:pPr>
              <w:jc w:val="both"/>
              <w:rPr>
                <w:color w:val="000000"/>
                <w:sz w:val="22"/>
                <w:szCs w:val="22"/>
              </w:rPr>
            </w:pPr>
            <w:r>
              <w:rPr>
                <w:rFonts w:ascii="Calibri" w:hAnsi="Calibri" w:cs="Calibri"/>
              </w:rPr>
              <w:t>La licenza non prevede limiti relativi alla tipologia di soggetti autorizzati alla fruizione (in termini di utilizzo di alcuni output/funzionalità come utente) del software (ad esempio, solo dipendenti, oppure terzi che a qualsivoglia titolo operino nell’interesse del licenziatario, consorziati, Enti del territorio piemontese, clienti per proprie finalità, ecc.). In caso positivo, specificare nel campo note.</w:t>
            </w:r>
          </w:p>
        </w:tc>
        <w:tc>
          <w:tcPr>
            <w:tcW w:w="496" w:type="pct"/>
            <w:shd w:val="clear" w:color="auto" w:fill="auto"/>
            <w:vAlign w:val="center"/>
          </w:tcPr>
          <w:p w14:paraId="682EB6ED" w14:textId="77777777" w:rsidR="001D221A" w:rsidRPr="001302FC" w:rsidRDefault="001D221A" w:rsidP="006951DE">
            <w:pPr>
              <w:spacing w:before="60" w:afterLines="60" w:after="144"/>
              <w:jc w:val="both"/>
              <w:rPr>
                <w:sz w:val="22"/>
                <w:szCs w:val="22"/>
              </w:rPr>
            </w:pPr>
          </w:p>
        </w:tc>
        <w:tc>
          <w:tcPr>
            <w:tcW w:w="1532" w:type="pct"/>
            <w:shd w:val="clear" w:color="auto" w:fill="auto"/>
            <w:vAlign w:val="center"/>
          </w:tcPr>
          <w:p w14:paraId="632CA239" w14:textId="77777777" w:rsidR="001D221A" w:rsidRPr="001302FC" w:rsidRDefault="001D221A" w:rsidP="006951DE">
            <w:pPr>
              <w:spacing w:before="60" w:afterLines="60" w:after="144"/>
              <w:jc w:val="both"/>
              <w:rPr>
                <w:sz w:val="22"/>
                <w:szCs w:val="22"/>
              </w:rPr>
            </w:pPr>
          </w:p>
        </w:tc>
      </w:tr>
      <w:tr w:rsidR="001D221A" w:rsidRPr="003A6FA0" w14:paraId="3C8B121E" w14:textId="77777777" w:rsidTr="00CB53A7">
        <w:tc>
          <w:tcPr>
            <w:tcW w:w="460" w:type="pct"/>
            <w:shd w:val="clear" w:color="auto" w:fill="auto"/>
            <w:vAlign w:val="center"/>
          </w:tcPr>
          <w:p w14:paraId="2F7BA725" w14:textId="1DD2911D" w:rsidR="001D221A" w:rsidRPr="00C53262" w:rsidRDefault="001D221A" w:rsidP="006951DE">
            <w:pPr>
              <w:jc w:val="center"/>
              <w:rPr>
                <w:b/>
                <w:bCs/>
                <w:color w:val="000000"/>
                <w:sz w:val="22"/>
                <w:szCs w:val="22"/>
              </w:rPr>
            </w:pPr>
            <w:r w:rsidRPr="00C53262">
              <w:rPr>
                <w:rFonts w:ascii="Calibri" w:hAnsi="Calibri" w:cs="Calibri"/>
                <w:b/>
                <w:bCs/>
                <w:color w:val="000000"/>
              </w:rPr>
              <w:t>LSD1</w:t>
            </w:r>
            <w:r w:rsidR="00C53262">
              <w:rPr>
                <w:rFonts w:ascii="Calibri" w:hAnsi="Calibri" w:cs="Calibri"/>
                <w:b/>
                <w:bCs/>
                <w:color w:val="000000"/>
              </w:rPr>
              <w:t>1</w:t>
            </w:r>
          </w:p>
        </w:tc>
        <w:tc>
          <w:tcPr>
            <w:tcW w:w="2512" w:type="pct"/>
            <w:shd w:val="clear" w:color="auto" w:fill="auto"/>
            <w:vAlign w:val="center"/>
          </w:tcPr>
          <w:p w14:paraId="35C7F59B" w14:textId="7963D0C3" w:rsidR="001D221A" w:rsidRPr="003647CE" w:rsidRDefault="001D221A" w:rsidP="006951DE">
            <w:pPr>
              <w:jc w:val="both"/>
              <w:rPr>
                <w:color w:val="000000"/>
                <w:sz w:val="22"/>
                <w:szCs w:val="22"/>
              </w:rPr>
            </w:pPr>
            <w:r>
              <w:rPr>
                <w:rFonts w:ascii="Calibri" w:hAnsi="Calibri" w:cs="Calibri"/>
              </w:rPr>
              <w:t>In generale, la licenza non prevede limitazioni a metrica associata. Ad es.: numero di utenti e/o accessi contemporanei o loro assenza; numero di dispositivi collegabili (come ad esempio stampanti, scanner, ecc.) o loro assenza; numero di elaborazioni da effettuare nell'arco di validità della licenza superato il quale occorre corrispondere un controvalore maggiore. In caso positivo, specificare nel campo note.</w:t>
            </w:r>
          </w:p>
        </w:tc>
        <w:tc>
          <w:tcPr>
            <w:tcW w:w="496" w:type="pct"/>
            <w:shd w:val="clear" w:color="auto" w:fill="auto"/>
            <w:vAlign w:val="center"/>
          </w:tcPr>
          <w:p w14:paraId="77BB3C53" w14:textId="77777777" w:rsidR="001D221A" w:rsidRPr="001302FC" w:rsidRDefault="001D221A" w:rsidP="006951DE">
            <w:pPr>
              <w:spacing w:before="60" w:afterLines="60" w:after="144"/>
              <w:jc w:val="both"/>
              <w:rPr>
                <w:sz w:val="22"/>
                <w:szCs w:val="22"/>
              </w:rPr>
            </w:pPr>
          </w:p>
        </w:tc>
        <w:tc>
          <w:tcPr>
            <w:tcW w:w="1532" w:type="pct"/>
            <w:shd w:val="clear" w:color="auto" w:fill="auto"/>
            <w:vAlign w:val="center"/>
          </w:tcPr>
          <w:p w14:paraId="650644D2" w14:textId="77777777" w:rsidR="001D221A" w:rsidRPr="001302FC" w:rsidRDefault="001D221A" w:rsidP="006951DE">
            <w:pPr>
              <w:spacing w:before="60" w:afterLines="60" w:after="144"/>
              <w:jc w:val="both"/>
              <w:rPr>
                <w:sz w:val="22"/>
                <w:szCs w:val="22"/>
              </w:rPr>
            </w:pPr>
          </w:p>
        </w:tc>
      </w:tr>
      <w:tr w:rsidR="001D221A" w:rsidRPr="003A6FA0" w14:paraId="40E5C2D1" w14:textId="77777777" w:rsidTr="00CB53A7">
        <w:tc>
          <w:tcPr>
            <w:tcW w:w="460" w:type="pct"/>
            <w:shd w:val="clear" w:color="auto" w:fill="auto"/>
            <w:vAlign w:val="center"/>
          </w:tcPr>
          <w:p w14:paraId="63E282DD" w14:textId="0689F837" w:rsidR="001D221A" w:rsidRPr="00C53262" w:rsidRDefault="001D221A" w:rsidP="006951DE">
            <w:pPr>
              <w:jc w:val="center"/>
              <w:rPr>
                <w:b/>
                <w:bCs/>
                <w:color w:val="000000"/>
                <w:sz w:val="22"/>
                <w:szCs w:val="22"/>
              </w:rPr>
            </w:pPr>
            <w:r w:rsidRPr="00C53262">
              <w:rPr>
                <w:rFonts w:ascii="Calibri" w:hAnsi="Calibri" w:cs="Calibri"/>
                <w:b/>
                <w:bCs/>
                <w:color w:val="000000"/>
              </w:rPr>
              <w:t>LSD1</w:t>
            </w:r>
            <w:r w:rsidR="00C53262">
              <w:rPr>
                <w:rFonts w:ascii="Calibri" w:hAnsi="Calibri" w:cs="Calibri"/>
                <w:b/>
                <w:bCs/>
                <w:color w:val="000000"/>
              </w:rPr>
              <w:t>2</w:t>
            </w:r>
          </w:p>
        </w:tc>
        <w:tc>
          <w:tcPr>
            <w:tcW w:w="2512" w:type="pct"/>
            <w:shd w:val="clear" w:color="auto" w:fill="auto"/>
            <w:vAlign w:val="center"/>
          </w:tcPr>
          <w:p w14:paraId="03C34CBA" w14:textId="1E3CB618" w:rsidR="001D221A" w:rsidRPr="003647CE" w:rsidRDefault="001D221A" w:rsidP="006951DE">
            <w:pPr>
              <w:jc w:val="both"/>
              <w:rPr>
                <w:color w:val="000000"/>
                <w:sz w:val="22"/>
                <w:szCs w:val="22"/>
              </w:rPr>
            </w:pPr>
            <w:r>
              <w:rPr>
                <w:rFonts w:ascii="Calibri" w:hAnsi="Calibri" w:cs="Calibri"/>
                <w:color w:val="000000"/>
              </w:rPr>
              <w:t xml:space="preserve">La licenza e/o il </w:t>
            </w:r>
            <w:proofErr w:type="gramStart"/>
            <w:r>
              <w:rPr>
                <w:rFonts w:ascii="Calibri" w:hAnsi="Calibri" w:cs="Calibri"/>
                <w:color w:val="000000"/>
              </w:rPr>
              <w:t>prodotto  prevedono</w:t>
            </w:r>
            <w:proofErr w:type="gramEnd"/>
            <w:r>
              <w:rPr>
                <w:rFonts w:ascii="Calibri" w:hAnsi="Calibri" w:cs="Calibri"/>
                <w:color w:val="000000"/>
              </w:rPr>
              <w:t xml:space="preserve"> dipendenze da elementi di terze parti eventualmente integrati nel prodotto in oggetto e/o da cui lo stesso dipenda per il relativo funzionamento. In tal caso, fornire nel campo note o in allegato ad hoc l'elenco dettagliato corredato dagli annessi vincoli d'uso di qualsivoglia natura, indicando quali di detti elementi sono da acquisirsi nel caso autonomamente da parte della Stazione Appaltante.</w:t>
            </w:r>
          </w:p>
        </w:tc>
        <w:tc>
          <w:tcPr>
            <w:tcW w:w="496" w:type="pct"/>
            <w:shd w:val="clear" w:color="auto" w:fill="auto"/>
            <w:vAlign w:val="center"/>
          </w:tcPr>
          <w:p w14:paraId="579D5F2F" w14:textId="77777777" w:rsidR="001D221A" w:rsidRPr="001302FC" w:rsidRDefault="001D221A" w:rsidP="006951DE">
            <w:pPr>
              <w:spacing w:before="60" w:afterLines="60" w:after="144"/>
              <w:jc w:val="both"/>
              <w:rPr>
                <w:sz w:val="22"/>
                <w:szCs w:val="22"/>
              </w:rPr>
            </w:pPr>
          </w:p>
        </w:tc>
        <w:tc>
          <w:tcPr>
            <w:tcW w:w="1532" w:type="pct"/>
            <w:shd w:val="clear" w:color="auto" w:fill="auto"/>
            <w:vAlign w:val="center"/>
          </w:tcPr>
          <w:p w14:paraId="4B596E35" w14:textId="77777777" w:rsidR="001D221A" w:rsidRPr="001302FC" w:rsidRDefault="001D221A" w:rsidP="006951DE">
            <w:pPr>
              <w:spacing w:before="60" w:afterLines="60" w:after="144"/>
              <w:jc w:val="both"/>
              <w:rPr>
                <w:sz w:val="22"/>
                <w:szCs w:val="22"/>
              </w:rPr>
            </w:pPr>
          </w:p>
        </w:tc>
      </w:tr>
      <w:tr w:rsidR="00A6590D" w:rsidRPr="003A6FA0" w14:paraId="51C98228" w14:textId="77777777" w:rsidTr="00CB53A7">
        <w:tc>
          <w:tcPr>
            <w:tcW w:w="460" w:type="pct"/>
            <w:shd w:val="clear" w:color="auto" w:fill="auto"/>
            <w:vAlign w:val="center"/>
          </w:tcPr>
          <w:p w14:paraId="39FDD606" w14:textId="7AEAA792" w:rsidR="00A6590D" w:rsidRPr="00C53262" w:rsidRDefault="005C315C" w:rsidP="006951DE">
            <w:pPr>
              <w:jc w:val="center"/>
              <w:rPr>
                <w:rFonts w:ascii="Calibri" w:hAnsi="Calibri" w:cs="Calibri"/>
                <w:b/>
                <w:bCs/>
                <w:color w:val="000000"/>
              </w:rPr>
            </w:pPr>
            <w:r w:rsidRPr="00C53262">
              <w:rPr>
                <w:rFonts w:ascii="Calibri" w:hAnsi="Calibri" w:cs="Calibri"/>
                <w:b/>
                <w:bCs/>
                <w:color w:val="000000"/>
              </w:rPr>
              <w:t>LSD</w:t>
            </w:r>
            <w:r w:rsidR="00C53262">
              <w:rPr>
                <w:rFonts w:ascii="Calibri" w:hAnsi="Calibri" w:cs="Calibri"/>
                <w:b/>
                <w:bCs/>
                <w:color w:val="000000"/>
              </w:rPr>
              <w:t>13</w:t>
            </w:r>
          </w:p>
        </w:tc>
        <w:tc>
          <w:tcPr>
            <w:tcW w:w="2512" w:type="pct"/>
            <w:shd w:val="clear" w:color="auto" w:fill="auto"/>
            <w:vAlign w:val="center"/>
          </w:tcPr>
          <w:p w14:paraId="5A086F68" w14:textId="7B1F613A" w:rsidR="00A6590D" w:rsidRPr="00C53262" w:rsidRDefault="00BD627B" w:rsidP="006951DE">
            <w:pPr>
              <w:jc w:val="both"/>
              <w:rPr>
                <w:rFonts w:ascii="Calibri" w:hAnsi="Calibri" w:cs="Calibri"/>
                <w:color w:val="000000"/>
              </w:rPr>
            </w:pPr>
            <w:r w:rsidRPr="00C53262">
              <w:rPr>
                <w:rFonts w:ascii="Calibri" w:hAnsi="Calibri" w:cs="Calibri"/>
                <w:color w:val="000000"/>
              </w:rPr>
              <w:t>Sono disponibili servizi di supporto all’avviamento e di opportuni servizi di assistenza funzionale, formativa e di manutenzione del software gestionale</w:t>
            </w:r>
          </w:p>
        </w:tc>
        <w:tc>
          <w:tcPr>
            <w:tcW w:w="496" w:type="pct"/>
            <w:shd w:val="clear" w:color="auto" w:fill="auto"/>
            <w:vAlign w:val="center"/>
          </w:tcPr>
          <w:p w14:paraId="10A6D0B6" w14:textId="77777777" w:rsidR="00A6590D" w:rsidRPr="001302FC" w:rsidRDefault="00A6590D" w:rsidP="006951DE">
            <w:pPr>
              <w:spacing w:before="60" w:afterLines="60" w:after="144"/>
              <w:jc w:val="both"/>
              <w:rPr>
                <w:sz w:val="22"/>
                <w:szCs w:val="22"/>
              </w:rPr>
            </w:pPr>
          </w:p>
        </w:tc>
        <w:tc>
          <w:tcPr>
            <w:tcW w:w="1532" w:type="pct"/>
            <w:shd w:val="clear" w:color="auto" w:fill="auto"/>
            <w:vAlign w:val="center"/>
          </w:tcPr>
          <w:p w14:paraId="6AA1871E" w14:textId="77777777" w:rsidR="00A6590D" w:rsidRPr="001302FC" w:rsidRDefault="00A6590D" w:rsidP="006951DE">
            <w:pPr>
              <w:spacing w:before="60" w:afterLines="60" w:after="144"/>
              <w:jc w:val="both"/>
              <w:rPr>
                <w:sz w:val="22"/>
                <w:szCs w:val="22"/>
              </w:rPr>
            </w:pPr>
          </w:p>
        </w:tc>
      </w:tr>
      <w:tr w:rsidR="001D221A" w:rsidRPr="003A6FA0" w14:paraId="1683153C" w14:textId="77777777" w:rsidTr="00CB53A7">
        <w:tc>
          <w:tcPr>
            <w:tcW w:w="460" w:type="pct"/>
            <w:shd w:val="clear" w:color="auto" w:fill="auto"/>
            <w:vAlign w:val="center"/>
          </w:tcPr>
          <w:p w14:paraId="77B5ECD7" w14:textId="2B122279" w:rsidR="001D221A" w:rsidRPr="00C53262" w:rsidRDefault="001D221A" w:rsidP="006951DE">
            <w:pPr>
              <w:jc w:val="center"/>
              <w:rPr>
                <w:b/>
                <w:bCs/>
                <w:color w:val="000000"/>
                <w:sz w:val="22"/>
                <w:szCs w:val="22"/>
              </w:rPr>
            </w:pPr>
            <w:r w:rsidRPr="00C53262">
              <w:rPr>
                <w:rFonts w:ascii="Calibri" w:hAnsi="Calibri" w:cs="Calibri"/>
                <w:b/>
                <w:bCs/>
                <w:color w:val="000000"/>
              </w:rPr>
              <w:t>LSD</w:t>
            </w:r>
            <w:r w:rsidR="00C53262">
              <w:rPr>
                <w:rFonts w:ascii="Calibri" w:hAnsi="Calibri" w:cs="Calibri"/>
                <w:b/>
                <w:bCs/>
                <w:color w:val="000000"/>
              </w:rPr>
              <w:t>14</w:t>
            </w:r>
          </w:p>
        </w:tc>
        <w:tc>
          <w:tcPr>
            <w:tcW w:w="2512" w:type="pct"/>
            <w:shd w:val="clear" w:color="auto" w:fill="auto"/>
            <w:vAlign w:val="center"/>
          </w:tcPr>
          <w:p w14:paraId="194BF343" w14:textId="281B9853" w:rsidR="001D221A" w:rsidRPr="00C53262" w:rsidRDefault="001D221A" w:rsidP="006951DE">
            <w:pPr>
              <w:jc w:val="both"/>
              <w:rPr>
                <w:color w:val="000000"/>
                <w:sz w:val="22"/>
                <w:szCs w:val="22"/>
              </w:rPr>
            </w:pPr>
            <w:r w:rsidRPr="00C53262">
              <w:rPr>
                <w:rFonts w:ascii="Calibri" w:hAnsi="Calibri" w:cs="Calibri"/>
                <w:color w:val="000000"/>
              </w:rPr>
              <w:t>È prevista la disponibilità del fornitore a mettere a disposizione dell’Amministrazione, a titolo gratuito (o eventualmente ricompreso nel costo delle licenze d’uso) il servizio di assistenza all’uso del software, di segnalazione malfunzionamenti e della correzione degli stessi.</w:t>
            </w:r>
          </w:p>
        </w:tc>
        <w:tc>
          <w:tcPr>
            <w:tcW w:w="496" w:type="pct"/>
            <w:shd w:val="clear" w:color="auto" w:fill="auto"/>
            <w:vAlign w:val="center"/>
          </w:tcPr>
          <w:p w14:paraId="0FEFC74E" w14:textId="77777777" w:rsidR="001D221A" w:rsidRPr="001302FC" w:rsidRDefault="001D221A" w:rsidP="006951DE">
            <w:pPr>
              <w:spacing w:before="60" w:afterLines="60" w:after="144"/>
              <w:jc w:val="both"/>
              <w:rPr>
                <w:sz w:val="22"/>
                <w:szCs w:val="22"/>
              </w:rPr>
            </w:pPr>
          </w:p>
        </w:tc>
        <w:tc>
          <w:tcPr>
            <w:tcW w:w="1532" w:type="pct"/>
            <w:shd w:val="clear" w:color="auto" w:fill="auto"/>
            <w:vAlign w:val="center"/>
          </w:tcPr>
          <w:p w14:paraId="7CBDC031" w14:textId="3E461AE8" w:rsidR="001D221A" w:rsidRPr="001302FC" w:rsidRDefault="00B2235F" w:rsidP="006951DE">
            <w:pPr>
              <w:spacing w:before="60" w:afterLines="60" w:after="144"/>
              <w:jc w:val="both"/>
              <w:rPr>
                <w:sz w:val="22"/>
                <w:szCs w:val="22"/>
              </w:rPr>
            </w:pPr>
            <w:r>
              <w:rPr>
                <w:sz w:val="22"/>
                <w:szCs w:val="22"/>
              </w:rPr>
              <w:t xml:space="preserve"> </w:t>
            </w:r>
          </w:p>
        </w:tc>
      </w:tr>
      <w:tr w:rsidR="001D221A" w:rsidRPr="003A6FA0" w14:paraId="4D7CFA1B" w14:textId="77777777" w:rsidTr="00CB53A7">
        <w:tc>
          <w:tcPr>
            <w:tcW w:w="460" w:type="pct"/>
            <w:shd w:val="clear" w:color="auto" w:fill="auto"/>
            <w:vAlign w:val="center"/>
          </w:tcPr>
          <w:p w14:paraId="4595D768" w14:textId="4528B4CF" w:rsidR="001D221A" w:rsidRPr="00C53262" w:rsidRDefault="001D221A" w:rsidP="006951DE">
            <w:pPr>
              <w:jc w:val="center"/>
              <w:rPr>
                <w:b/>
                <w:bCs/>
                <w:color w:val="000000"/>
                <w:sz w:val="22"/>
                <w:szCs w:val="22"/>
              </w:rPr>
            </w:pPr>
            <w:r w:rsidRPr="00C53262">
              <w:rPr>
                <w:rFonts w:ascii="Calibri" w:hAnsi="Calibri" w:cs="Calibri"/>
                <w:b/>
                <w:bCs/>
                <w:color w:val="000000"/>
              </w:rPr>
              <w:t>LSD</w:t>
            </w:r>
            <w:r w:rsidR="00C53262">
              <w:rPr>
                <w:rFonts w:ascii="Calibri" w:hAnsi="Calibri" w:cs="Calibri"/>
                <w:b/>
                <w:bCs/>
                <w:color w:val="000000"/>
              </w:rPr>
              <w:t>15</w:t>
            </w:r>
          </w:p>
        </w:tc>
        <w:tc>
          <w:tcPr>
            <w:tcW w:w="2512" w:type="pct"/>
            <w:shd w:val="clear" w:color="auto" w:fill="auto"/>
            <w:vAlign w:val="center"/>
          </w:tcPr>
          <w:p w14:paraId="2075944A" w14:textId="78381178" w:rsidR="001D221A" w:rsidRPr="003647CE" w:rsidRDefault="001D221A" w:rsidP="006951DE">
            <w:pPr>
              <w:jc w:val="both"/>
              <w:rPr>
                <w:color w:val="000000"/>
                <w:sz w:val="22"/>
                <w:szCs w:val="22"/>
              </w:rPr>
            </w:pPr>
            <w:proofErr w:type="gramStart"/>
            <w:r>
              <w:rPr>
                <w:rFonts w:ascii="Calibri" w:hAnsi="Calibri" w:cs="Calibri"/>
                <w:color w:val="000000"/>
              </w:rPr>
              <w:t>E'</w:t>
            </w:r>
            <w:proofErr w:type="gramEnd"/>
            <w:r>
              <w:rPr>
                <w:rFonts w:ascii="Calibri" w:hAnsi="Calibri" w:cs="Calibri"/>
                <w:color w:val="000000"/>
              </w:rPr>
              <w:t xml:space="preserve"> prevista la possibilità di ampliamento dei giorni e dell'orario di attività dell'assistenza applicativa minima contrattualizzata.</w:t>
            </w:r>
          </w:p>
        </w:tc>
        <w:tc>
          <w:tcPr>
            <w:tcW w:w="496" w:type="pct"/>
            <w:shd w:val="clear" w:color="auto" w:fill="auto"/>
            <w:vAlign w:val="center"/>
          </w:tcPr>
          <w:p w14:paraId="3292229C" w14:textId="77777777" w:rsidR="001D221A" w:rsidRPr="001302FC" w:rsidRDefault="001D221A" w:rsidP="006951DE">
            <w:pPr>
              <w:spacing w:before="60" w:afterLines="60" w:after="144"/>
              <w:jc w:val="both"/>
              <w:rPr>
                <w:sz w:val="22"/>
                <w:szCs w:val="22"/>
              </w:rPr>
            </w:pPr>
          </w:p>
        </w:tc>
        <w:tc>
          <w:tcPr>
            <w:tcW w:w="1532" w:type="pct"/>
            <w:shd w:val="clear" w:color="auto" w:fill="auto"/>
            <w:vAlign w:val="center"/>
          </w:tcPr>
          <w:p w14:paraId="2B4692DD" w14:textId="77777777" w:rsidR="001D221A" w:rsidRPr="001302FC" w:rsidRDefault="001D221A" w:rsidP="006951DE">
            <w:pPr>
              <w:spacing w:before="60" w:afterLines="60" w:after="144"/>
              <w:jc w:val="both"/>
              <w:rPr>
                <w:sz w:val="22"/>
                <w:szCs w:val="22"/>
              </w:rPr>
            </w:pPr>
          </w:p>
        </w:tc>
      </w:tr>
      <w:tr w:rsidR="001D221A" w:rsidRPr="003A6FA0" w14:paraId="4FC4E051" w14:textId="77777777" w:rsidTr="00CB53A7">
        <w:tc>
          <w:tcPr>
            <w:tcW w:w="460" w:type="pct"/>
            <w:shd w:val="clear" w:color="auto" w:fill="auto"/>
            <w:vAlign w:val="center"/>
          </w:tcPr>
          <w:p w14:paraId="082C1EBA" w14:textId="1BC1A578" w:rsidR="001D221A" w:rsidRPr="00C53262" w:rsidRDefault="001D221A" w:rsidP="006951DE">
            <w:pPr>
              <w:jc w:val="center"/>
              <w:rPr>
                <w:b/>
                <w:bCs/>
                <w:color w:val="000000"/>
                <w:sz w:val="22"/>
                <w:szCs w:val="22"/>
              </w:rPr>
            </w:pPr>
            <w:r w:rsidRPr="00C53262">
              <w:rPr>
                <w:rFonts w:ascii="Calibri" w:hAnsi="Calibri" w:cs="Calibri"/>
                <w:b/>
                <w:bCs/>
                <w:color w:val="000000"/>
              </w:rPr>
              <w:t>LSD</w:t>
            </w:r>
            <w:r w:rsidR="00C53262">
              <w:rPr>
                <w:rFonts w:ascii="Calibri" w:hAnsi="Calibri" w:cs="Calibri"/>
                <w:b/>
                <w:bCs/>
                <w:color w:val="000000"/>
              </w:rPr>
              <w:t>16</w:t>
            </w:r>
          </w:p>
        </w:tc>
        <w:tc>
          <w:tcPr>
            <w:tcW w:w="2512" w:type="pct"/>
            <w:shd w:val="clear" w:color="auto" w:fill="auto"/>
            <w:vAlign w:val="center"/>
          </w:tcPr>
          <w:p w14:paraId="1FA36890" w14:textId="5E1846D7" w:rsidR="001D221A" w:rsidRPr="003647CE" w:rsidRDefault="001D221A" w:rsidP="006951DE">
            <w:pPr>
              <w:jc w:val="both"/>
              <w:rPr>
                <w:color w:val="000000"/>
                <w:sz w:val="22"/>
                <w:szCs w:val="22"/>
              </w:rPr>
            </w:pPr>
            <w:r>
              <w:rPr>
                <w:rFonts w:ascii="Calibri" w:hAnsi="Calibri" w:cs="Calibri"/>
                <w:color w:val="000000"/>
              </w:rPr>
              <w:t>Il produttore del software adotta un processo di gestione delle problematiche di sicurezza che prevede:</w:t>
            </w:r>
            <w:r>
              <w:rPr>
                <w:rFonts w:ascii="Calibri" w:hAnsi="Calibri" w:cs="Calibri"/>
                <w:color w:val="000000"/>
              </w:rPr>
              <w:br/>
              <w:t xml:space="preserve">- La pubblicazione e la comunicazione puntuale di un bollettino delle security </w:t>
            </w:r>
            <w:proofErr w:type="spellStart"/>
            <w:r>
              <w:rPr>
                <w:rFonts w:ascii="Calibri" w:hAnsi="Calibri" w:cs="Calibri"/>
                <w:color w:val="000000"/>
              </w:rPr>
              <w:t>issues</w:t>
            </w:r>
            <w:proofErr w:type="spellEnd"/>
            <w:r>
              <w:rPr>
                <w:rFonts w:ascii="Calibri" w:hAnsi="Calibri" w:cs="Calibri"/>
                <w:color w:val="000000"/>
              </w:rPr>
              <w:t xml:space="preserve"> rilevate nelle varie versioni di strumento</w:t>
            </w:r>
            <w:r>
              <w:rPr>
                <w:rFonts w:ascii="Calibri" w:hAnsi="Calibri" w:cs="Calibri"/>
                <w:color w:val="000000"/>
              </w:rPr>
              <w:br/>
              <w:t xml:space="preserve">- La messa a disposizione di patch per la correzione delle security </w:t>
            </w:r>
            <w:proofErr w:type="spellStart"/>
            <w:r>
              <w:rPr>
                <w:rFonts w:ascii="Calibri" w:hAnsi="Calibri" w:cs="Calibri"/>
                <w:color w:val="000000"/>
              </w:rPr>
              <w:t>issues</w:t>
            </w:r>
            <w:proofErr w:type="spellEnd"/>
            <w:r>
              <w:rPr>
                <w:rFonts w:ascii="Calibri" w:hAnsi="Calibri" w:cs="Calibri"/>
                <w:color w:val="000000"/>
              </w:rPr>
              <w:t xml:space="preserve"> e/o di </w:t>
            </w:r>
            <w:proofErr w:type="spellStart"/>
            <w:r>
              <w:rPr>
                <w:rFonts w:ascii="Calibri" w:hAnsi="Calibri" w:cs="Calibri"/>
                <w:color w:val="000000"/>
              </w:rPr>
              <w:t>workaround</w:t>
            </w:r>
            <w:proofErr w:type="spellEnd"/>
            <w:r>
              <w:rPr>
                <w:rFonts w:ascii="Calibri" w:hAnsi="Calibri" w:cs="Calibri"/>
                <w:color w:val="000000"/>
              </w:rPr>
              <w:t xml:space="preserve"> da adottare in attesa della predisposizione delle patch</w:t>
            </w:r>
          </w:p>
        </w:tc>
        <w:tc>
          <w:tcPr>
            <w:tcW w:w="496" w:type="pct"/>
            <w:shd w:val="clear" w:color="auto" w:fill="auto"/>
            <w:vAlign w:val="center"/>
          </w:tcPr>
          <w:p w14:paraId="24FD735A" w14:textId="77777777" w:rsidR="001D221A" w:rsidRPr="001302FC" w:rsidRDefault="001D221A" w:rsidP="006951DE">
            <w:pPr>
              <w:spacing w:before="60" w:afterLines="60" w:after="144"/>
              <w:jc w:val="both"/>
              <w:rPr>
                <w:sz w:val="22"/>
                <w:szCs w:val="22"/>
              </w:rPr>
            </w:pPr>
          </w:p>
        </w:tc>
        <w:tc>
          <w:tcPr>
            <w:tcW w:w="1532" w:type="pct"/>
            <w:shd w:val="clear" w:color="auto" w:fill="auto"/>
            <w:vAlign w:val="center"/>
          </w:tcPr>
          <w:p w14:paraId="2A3F0C3A" w14:textId="77777777" w:rsidR="001D221A" w:rsidRPr="001302FC" w:rsidRDefault="001D221A" w:rsidP="006951DE">
            <w:pPr>
              <w:spacing w:before="60" w:afterLines="60" w:after="144"/>
              <w:jc w:val="both"/>
              <w:rPr>
                <w:sz w:val="22"/>
                <w:szCs w:val="22"/>
              </w:rPr>
            </w:pPr>
          </w:p>
        </w:tc>
      </w:tr>
      <w:tr w:rsidR="001D221A" w:rsidRPr="003A6FA0" w14:paraId="1FB48EC0" w14:textId="77777777" w:rsidTr="00CB53A7">
        <w:tc>
          <w:tcPr>
            <w:tcW w:w="460" w:type="pct"/>
            <w:shd w:val="clear" w:color="auto" w:fill="auto"/>
            <w:vAlign w:val="center"/>
          </w:tcPr>
          <w:p w14:paraId="1E767910" w14:textId="718002C9" w:rsidR="001D221A" w:rsidRPr="00C53262" w:rsidRDefault="001D221A" w:rsidP="006951DE">
            <w:pPr>
              <w:jc w:val="center"/>
              <w:rPr>
                <w:b/>
                <w:bCs/>
                <w:color w:val="000000"/>
                <w:sz w:val="22"/>
                <w:szCs w:val="22"/>
              </w:rPr>
            </w:pPr>
            <w:r w:rsidRPr="00C53262">
              <w:rPr>
                <w:rFonts w:ascii="Calibri" w:hAnsi="Calibri" w:cs="Calibri"/>
                <w:b/>
                <w:bCs/>
                <w:color w:val="000000"/>
              </w:rPr>
              <w:t>LSD</w:t>
            </w:r>
            <w:r w:rsidR="00C53262">
              <w:rPr>
                <w:rFonts w:ascii="Calibri" w:hAnsi="Calibri" w:cs="Calibri"/>
                <w:b/>
                <w:bCs/>
                <w:color w:val="000000"/>
              </w:rPr>
              <w:t>17</w:t>
            </w:r>
          </w:p>
        </w:tc>
        <w:tc>
          <w:tcPr>
            <w:tcW w:w="2512" w:type="pct"/>
            <w:shd w:val="clear" w:color="auto" w:fill="auto"/>
            <w:vAlign w:val="center"/>
          </w:tcPr>
          <w:p w14:paraId="420F15EE" w14:textId="641F5052" w:rsidR="001D221A" w:rsidRPr="003647CE" w:rsidRDefault="001D221A" w:rsidP="006951DE">
            <w:pPr>
              <w:jc w:val="both"/>
              <w:rPr>
                <w:color w:val="000000"/>
                <w:sz w:val="22"/>
                <w:szCs w:val="22"/>
              </w:rPr>
            </w:pPr>
            <w:proofErr w:type="gramStart"/>
            <w:r>
              <w:rPr>
                <w:rFonts w:ascii="Calibri" w:hAnsi="Calibri" w:cs="Calibri"/>
                <w:color w:val="000000"/>
              </w:rPr>
              <w:t>E'</w:t>
            </w:r>
            <w:proofErr w:type="gramEnd"/>
            <w:r>
              <w:rPr>
                <w:rFonts w:ascii="Calibri" w:hAnsi="Calibri" w:cs="Calibri"/>
                <w:color w:val="000000"/>
              </w:rPr>
              <w:t xml:space="preserve"> previsto l'impegno, da parte del Fornitore, di fornire eventuali corsi on-line erogabili attraverso </w:t>
            </w:r>
            <w:r w:rsidR="0009034F">
              <w:rPr>
                <w:rFonts w:ascii="Calibri" w:hAnsi="Calibri" w:cs="Calibri"/>
                <w:color w:val="000000"/>
              </w:rPr>
              <w:t>piattaforme di e-learning (es.</w:t>
            </w:r>
            <w:r>
              <w:rPr>
                <w:rFonts w:ascii="Calibri" w:hAnsi="Calibri" w:cs="Calibri"/>
                <w:color w:val="000000"/>
              </w:rPr>
              <w:t xml:space="preserve"> </w:t>
            </w:r>
            <w:proofErr w:type="spellStart"/>
            <w:r>
              <w:rPr>
                <w:rFonts w:ascii="Calibri" w:hAnsi="Calibri" w:cs="Calibri"/>
                <w:color w:val="000000"/>
              </w:rPr>
              <w:t>Moodle</w:t>
            </w:r>
            <w:proofErr w:type="spellEnd"/>
            <w:r w:rsidR="0009034F">
              <w:rPr>
                <w:rFonts w:ascii="Calibri" w:hAnsi="Calibri" w:cs="Calibri"/>
                <w:color w:val="000000"/>
              </w:rPr>
              <w:t>)</w:t>
            </w:r>
            <w:r>
              <w:rPr>
                <w:rFonts w:ascii="Calibri" w:hAnsi="Calibri" w:cs="Calibri"/>
                <w:color w:val="000000"/>
              </w:rPr>
              <w:t>.</w:t>
            </w:r>
          </w:p>
        </w:tc>
        <w:tc>
          <w:tcPr>
            <w:tcW w:w="496" w:type="pct"/>
            <w:shd w:val="clear" w:color="auto" w:fill="auto"/>
            <w:vAlign w:val="center"/>
          </w:tcPr>
          <w:p w14:paraId="5C7797D2" w14:textId="77777777" w:rsidR="001D221A" w:rsidRPr="001302FC" w:rsidRDefault="001D221A" w:rsidP="006951DE">
            <w:pPr>
              <w:spacing w:before="60" w:afterLines="60" w:after="144"/>
              <w:jc w:val="both"/>
              <w:rPr>
                <w:sz w:val="22"/>
                <w:szCs w:val="22"/>
              </w:rPr>
            </w:pPr>
          </w:p>
        </w:tc>
        <w:tc>
          <w:tcPr>
            <w:tcW w:w="1532" w:type="pct"/>
            <w:shd w:val="clear" w:color="auto" w:fill="auto"/>
            <w:vAlign w:val="center"/>
          </w:tcPr>
          <w:p w14:paraId="730847BA" w14:textId="77777777" w:rsidR="001D221A" w:rsidRPr="001302FC" w:rsidRDefault="001D221A" w:rsidP="006951DE">
            <w:pPr>
              <w:spacing w:before="60" w:afterLines="60" w:after="144"/>
              <w:jc w:val="both"/>
              <w:rPr>
                <w:sz w:val="22"/>
                <w:szCs w:val="22"/>
              </w:rPr>
            </w:pPr>
          </w:p>
        </w:tc>
      </w:tr>
      <w:tr w:rsidR="001D221A" w:rsidRPr="003A6FA0" w14:paraId="038AE917" w14:textId="77777777" w:rsidTr="00CB53A7">
        <w:tc>
          <w:tcPr>
            <w:tcW w:w="460" w:type="pct"/>
            <w:shd w:val="clear" w:color="auto" w:fill="auto"/>
            <w:vAlign w:val="center"/>
          </w:tcPr>
          <w:p w14:paraId="3EDF02D1" w14:textId="6044A619" w:rsidR="001D221A" w:rsidRPr="00C53262" w:rsidRDefault="001D221A" w:rsidP="006951DE">
            <w:pPr>
              <w:jc w:val="center"/>
              <w:rPr>
                <w:b/>
                <w:bCs/>
                <w:color w:val="000000"/>
                <w:sz w:val="22"/>
                <w:szCs w:val="22"/>
              </w:rPr>
            </w:pPr>
            <w:r w:rsidRPr="00C53262">
              <w:rPr>
                <w:rFonts w:ascii="Calibri" w:hAnsi="Calibri" w:cs="Calibri"/>
                <w:b/>
                <w:bCs/>
                <w:color w:val="000000"/>
              </w:rPr>
              <w:t>LSD</w:t>
            </w:r>
            <w:r w:rsidR="00C53262">
              <w:rPr>
                <w:rFonts w:ascii="Calibri" w:hAnsi="Calibri" w:cs="Calibri"/>
                <w:b/>
                <w:bCs/>
                <w:color w:val="000000"/>
              </w:rPr>
              <w:t>18</w:t>
            </w:r>
          </w:p>
        </w:tc>
        <w:tc>
          <w:tcPr>
            <w:tcW w:w="2512" w:type="pct"/>
            <w:shd w:val="clear" w:color="auto" w:fill="auto"/>
            <w:vAlign w:val="center"/>
          </w:tcPr>
          <w:p w14:paraId="0C7BF3DB" w14:textId="6F9BDA75" w:rsidR="001D221A" w:rsidRPr="003647CE" w:rsidRDefault="001D221A" w:rsidP="006951DE">
            <w:pPr>
              <w:jc w:val="both"/>
              <w:rPr>
                <w:color w:val="000000"/>
                <w:sz w:val="22"/>
                <w:szCs w:val="22"/>
              </w:rPr>
            </w:pPr>
            <w:r>
              <w:rPr>
                <w:rFonts w:ascii="Calibri" w:hAnsi="Calibri" w:cs="Calibri"/>
                <w:color w:val="000000"/>
              </w:rPr>
              <w:t>È prevista la disponibilità del fornitore a supportare l’Amministrazione/Committente nella eventuale reingegnerizzazione dei processi organizzativi aziendali connessi all'uso della soluzione.</w:t>
            </w:r>
          </w:p>
        </w:tc>
        <w:tc>
          <w:tcPr>
            <w:tcW w:w="496" w:type="pct"/>
            <w:shd w:val="clear" w:color="auto" w:fill="auto"/>
            <w:vAlign w:val="center"/>
          </w:tcPr>
          <w:p w14:paraId="58AF6B35" w14:textId="77777777" w:rsidR="001D221A" w:rsidRPr="001302FC" w:rsidRDefault="001D221A" w:rsidP="006951DE">
            <w:pPr>
              <w:spacing w:before="60" w:afterLines="60" w:after="144"/>
              <w:jc w:val="both"/>
              <w:rPr>
                <w:sz w:val="22"/>
                <w:szCs w:val="22"/>
              </w:rPr>
            </w:pPr>
          </w:p>
        </w:tc>
        <w:tc>
          <w:tcPr>
            <w:tcW w:w="1532" w:type="pct"/>
            <w:shd w:val="clear" w:color="auto" w:fill="auto"/>
            <w:vAlign w:val="center"/>
          </w:tcPr>
          <w:p w14:paraId="5CB0BE8C" w14:textId="77777777" w:rsidR="001D221A" w:rsidRPr="001302FC" w:rsidRDefault="001D221A" w:rsidP="006951DE">
            <w:pPr>
              <w:spacing w:before="60" w:afterLines="60" w:after="144"/>
              <w:jc w:val="both"/>
              <w:rPr>
                <w:sz w:val="22"/>
                <w:szCs w:val="22"/>
              </w:rPr>
            </w:pPr>
          </w:p>
        </w:tc>
      </w:tr>
      <w:tr w:rsidR="001D221A" w:rsidRPr="003A6FA0" w14:paraId="6FC4E6F4" w14:textId="77777777" w:rsidTr="00CB53A7">
        <w:tc>
          <w:tcPr>
            <w:tcW w:w="460" w:type="pct"/>
            <w:shd w:val="clear" w:color="auto" w:fill="auto"/>
            <w:vAlign w:val="center"/>
          </w:tcPr>
          <w:p w14:paraId="3E9DB559" w14:textId="26C4709C" w:rsidR="001D221A" w:rsidRPr="00C53262" w:rsidRDefault="001D221A" w:rsidP="006951DE">
            <w:pPr>
              <w:jc w:val="center"/>
              <w:rPr>
                <w:b/>
                <w:bCs/>
                <w:color w:val="000000"/>
                <w:sz w:val="22"/>
                <w:szCs w:val="22"/>
              </w:rPr>
            </w:pPr>
            <w:r w:rsidRPr="00C53262">
              <w:rPr>
                <w:rFonts w:ascii="Calibri" w:hAnsi="Calibri" w:cs="Calibri"/>
                <w:b/>
                <w:bCs/>
                <w:color w:val="000000"/>
              </w:rPr>
              <w:t>LSD</w:t>
            </w:r>
            <w:r w:rsidR="00C53262">
              <w:rPr>
                <w:rFonts w:ascii="Calibri" w:hAnsi="Calibri" w:cs="Calibri"/>
                <w:b/>
                <w:bCs/>
                <w:color w:val="000000"/>
              </w:rPr>
              <w:t>19</w:t>
            </w:r>
          </w:p>
        </w:tc>
        <w:tc>
          <w:tcPr>
            <w:tcW w:w="2512" w:type="pct"/>
            <w:shd w:val="clear" w:color="auto" w:fill="auto"/>
            <w:vAlign w:val="center"/>
          </w:tcPr>
          <w:p w14:paraId="4342E302" w14:textId="0136C8EA" w:rsidR="001D221A" w:rsidRPr="003647CE" w:rsidRDefault="001D221A" w:rsidP="00F11193">
            <w:pPr>
              <w:jc w:val="both"/>
              <w:rPr>
                <w:color w:val="000000"/>
                <w:sz w:val="22"/>
                <w:szCs w:val="22"/>
              </w:rPr>
            </w:pPr>
            <w:r>
              <w:rPr>
                <w:rFonts w:ascii="Calibri" w:hAnsi="Calibri" w:cs="Calibri"/>
              </w:rPr>
              <w:t>Il Titolare della soluzione opera tramite una rete di reseller, non in regime di esclusiva, sul territorio italiano.</w:t>
            </w:r>
          </w:p>
        </w:tc>
        <w:tc>
          <w:tcPr>
            <w:tcW w:w="496" w:type="pct"/>
            <w:shd w:val="clear" w:color="auto" w:fill="auto"/>
            <w:vAlign w:val="center"/>
          </w:tcPr>
          <w:p w14:paraId="73493715" w14:textId="77777777" w:rsidR="001D221A" w:rsidRPr="001302FC" w:rsidRDefault="001D221A" w:rsidP="006951DE">
            <w:pPr>
              <w:spacing w:before="60" w:afterLines="60" w:after="144"/>
              <w:jc w:val="both"/>
              <w:rPr>
                <w:sz w:val="22"/>
                <w:szCs w:val="22"/>
              </w:rPr>
            </w:pPr>
          </w:p>
        </w:tc>
        <w:tc>
          <w:tcPr>
            <w:tcW w:w="1532" w:type="pct"/>
            <w:shd w:val="clear" w:color="auto" w:fill="auto"/>
            <w:vAlign w:val="center"/>
          </w:tcPr>
          <w:p w14:paraId="5AD31B23" w14:textId="77777777" w:rsidR="001D221A" w:rsidRPr="001302FC" w:rsidRDefault="001D221A" w:rsidP="006951DE">
            <w:pPr>
              <w:spacing w:before="60" w:afterLines="60" w:after="144"/>
              <w:jc w:val="both"/>
              <w:rPr>
                <w:sz w:val="22"/>
                <w:szCs w:val="22"/>
              </w:rPr>
            </w:pPr>
          </w:p>
        </w:tc>
      </w:tr>
      <w:tr w:rsidR="001D221A" w:rsidRPr="003A6FA0" w14:paraId="58CBC4DC" w14:textId="77777777" w:rsidTr="00CB53A7">
        <w:tc>
          <w:tcPr>
            <w:tcW w:w="460" w:type="pct"/>
            <w:shd w:val="clear" w:color="auto" w:fill="auto"/>
            <w:vAlign w:val="center"/>
          </w:tcPr>
          <w:p w14:paraId="1D5F0C8B" w14:textId="5CDA6BE4" w:rsidR="001D221A" w:rsidRPr="00C53262" w:rsidRDefault="001D221A" w:rsidP="006951DE">
            <w:pPr>
              <w:jc w:val="center"/>
              <w:rPr>
                <w:b/>
                <w:bCs/>
                <w:color w:val="000000"/>
                <w:sz w:val="22"/>
                <w:szCs w:val="22"/>
              </w:rPr>
            </w:pPr>
            <w:r w:rsidRPr="00C53262">
              <w:rPr>
                <w:rFonts w:ascii="Calibri" w:hAnsi="Calibri" w:cs="Calibri"/>
                <w:b/>
                <w:bCs/>
                <w:color w:val="000000"/>
              </w:rPr>
              <w:t>LSD2</w:t>
            </w:r>
            <w:r w:rsidR="00C53262">
              <w:rPr>
                <w:rFonts w:ascii="Calibri" w:hAnsi="Calibri" w:cs="Calibri"/>
                <w:b/>
                <w:bCs/>
                <w:color w:val="000000"/>
              </w:rPr>
              <w:t>0</w:t>
            </w:r>
          </w:p>
        </w:tc>
        <w:tc>
          <w:tcPr>
            <w:tcW w:w="2512" w:type="pct"/>
            <w:shd w:val="clear" w:color="auto" w:fill="auto"/>
            <w:vAlign w:val="center"/>
          </w:tcPr>
          <w:p w14:paraId="6270E89E" w14:textId="4C6C19D9" w:rsidR="001D221A" w:rsidRPr="003647CE" w:rsidRDefault="001D221A" w:rsidP="006951DE">
            <w:pPr>
              <w:jc w:val="both"/>
              <w:rPr>
                <w:color w:val="000000"/>
                <w:sz w:val="22"/>
                <w:szCs w:val="22"/>
              </w:rPr>
            </w:pPr>
            <w:r>
              <w:rPr>
                <w:rFonts w:ascii="Calibri" w:hAnsi="Calibri" w:cs="Calibri"/>
              </w:rPr>
              <w:t>Il Titolare della soluzione opera in regime di esclusiva sul territorio italiano, senza l'intermediazione di reseller.</w:t>
            </w:r>
          </w:p>
        </w:tc>
        <w:tc>
          <w:tcPr>
            <w:tcW w:w="496" w:type="pct"/>
            <w:shd w:val="clear" w:color="auto" w:fill="auto"/>
            <w:vAlign w:val="center"/>
          </w:tcPr>
          <w:p w14:paraId="219B059A" w14:textId="77777777" w:rsidR="001D221A" w:rsidRPr="001302FC" w:rsidRDefault="001D221A" w:rsidP="006951DE">
            <w:pPr>
              <w:spacing w:before="60" w:afterLines="60" w:after="144"/>
              <w:jc w:val="both"/>
              <w:rPr>
                <w:sz w:val="22"/>
                <w:szCs w:val="22"/>
              </w:rPr>
            </w:pPr>
          </w:p>
        </w:tc>
        <w:tc>
          <w:tcPr>
            <w:tcW w:w="1532" w:type="pct"/>
            <w:shd w:val="clear" w:color="auto" w:fill="auto"/>
            <w:vAlign w:val="center"/>
          </w:tcPr>
          <w:p w14:paraId="5332A409" w14:textId="77777777" w:rsidR="001D221A" w:rsidRPr="001302FC" w:rsidRDefault="001D221A" w:rsidP="006951DE">
            <w:pPr>
              <w:spacing w:before="60" w:afterLines="60" w:after="144"/>
              <w:jc w:val="both"/>
              <w:rPr>
                <w:sz w:val="22"/>
                <w:szCs w:val="22"/>
              </w:rPr>
            </w:pPr>
          </w:p>
        </w:tc>
      </w:tr>
      <w:tr w:rsidR="001D221A" w:rsidRPr="003A6FA0" w14:paraId="59051C58" w14:textId="77777777" w:rsidTr="00CB53A7">
        <w:tc>
          <w:tcPr>
            <w:tcW w:w="460" w:type="pct"/>
            <w:shd w:val="clear" w:color="auto" w:fill="auto"/>
            <w:vAlign w:val="center"/>
          </w:tcPr>
          <w:p w14:paraId="3CA54A61" w14:textId="77D654AC" w:rsidR="001D221A" w:rsidRPr="00C53262" w:rsidRDefault="001D221A" w:rsidP="006951DE">
            <w:pPr>
              <w:jc w:val="center"/>
              <w:rPr>
                <w:b/>
                <w:bCs/>
                <w:color w:val="000000"/>
                <w:sz w:val="22"/>
                <w:szCs w:val="22"/>
              </w:rPr>
            </w:pPr>
            <w:r w:rsidRPr="00C53262">
              <w:rPr>
                <w:rFonts w:ascii="Calibri" w:hAnsi="Calibri" w:cs="Calibri"/>
                <w:b/>
                <w:bCs/>
                <w:color w:val="000000"/>
              </w:rPr>
              <w:t>LSD2</w:t>
            </w:r>
            <w:r w:rsidR="00C53262">
              <w:rPr>
                <w:rFonts w:ascii="Calibri" w:hAnsi="Calibri" w:cs="Calibri"/>
                <w:b/>
                <w:bCs/>
                <w:color w:val="000000"/>
              </w:rPr>
              <w:t>1</w:t>
            </w:r>
          </w:p>
        </w:tc>
        <w:tc>
          <w:tcPr>
            <w:tcW w:w="2512" w:type="pct"/>
            <w:shd w:val="clear" w:color="auto" w:fill="auto"/>
            <w:vAlign w:val="center"/>
          </w:tcPr>
          <w:p w14:paraId="2C232DC7" w14:textId="269540AD" w:rsidR="001D221A" w:rsidRPr="001302FC" w:rsidRDefault="001D221A" w:rsidP="006951DE">
            <w:pPr>
              <w:jc w:val="both"/>
              <w:rPr>
                <w:color w:val="FF0000"/>
                <w:sz w:val="22"/>
                <w:szCs w:val="22"/>
              </w:rPr>
            </w:pPr>
            <w:r>
              <w:rPr>
                <w:rFonts w:ascii="Calibri" w:hAnsi="Calibri" w:cs="Calibri"/>
                <w:color w:val="000000"/>
              </w:rPr>
              <w:t>Il fornitore dispone di personale tecnico certificato dal produttore, nel caso in cui il fornitore della soluzione non sia anche il produttore del software.</w:t>
            </w:r>
          </w:p>
        </w:tc>
        <w:tc>
          <w:tcPr>
            <w:tcW w:w="496" w:type="pct"/>
            <w:shd w:val="clear" w:color="auto" w:fill="auto"/>
            <w:vAlign w:val="center"/>
          </w:tcPr>
          <w:p w14:paraId="7DE6E994" w14:textId="77777777" w:rsidR="001D221A" w:rsidRPr="001302FC" w:rsidRDefault="001D221A" w:rsidP="006951DE">
            <w:pPr>
              <w:spacing w:before="60" w:afterLines="60" w:after="144"/>
              <w:jc w:val="both"/>
              <w:rPr>
                <w:sz w:val="22"/>
                <w:szCs w:val="22"/>
              </w:rPr>
            </w:pPr>
          </w:p>
        </w:tc>
        <w:tc>
          <w:tcPr>
            <w:tcW w:w="1532" w:type="pct"/>
            <w:shd w:val="clear" w:color="auto" w:fill="auto"/>
            <w:vAlign w:val="center"/>
          </w:tcPr>
          <w:p w14:paraId="1E9BC5EF" w14:textId="77777777" w:rsidR="001D221A" w:rsidRPr="001302FC" w:rsidRDefault="001D221A" w:rsidP="006951DE">
            <w:pPr>
              <w:spacing w:before="60" w:afterLines="60" w:after="144"/>
              <w:jc w:val="both"/>
              <w:rPr>
                <w:sz w:val="22"/>
                <w:szCs w:val="22"/>
              </w:rPr>
            </w:pPr>
          </w:p>
        </w:tc>
      </w:tr>
      <w:tr w:rsidR="001D221A" w:rsidRPr="003A6FA0" w14:paraId="59970369" w14:textId="77777777" w:rsidTr="00CB53A7">
        <w:tc>
          <w:tcPr>
            <w:tcW w:w="460" w:type="pct"/>
            <w:shd w:val="clear" w:color="auto" w:fill="auto"/>
            <w:vAlign w:val="center"/>
          </w:tcPr>
          <w:p w14:paraId="6B14B680" w14:textId="372F87A8" w:rsidR="001D221A" w:rsidRPr="00C53262" w:rsidRDefault="001D221A" w:rsidP="006951DE">
            <w:pPr>
              <w:jc w:val="center"/>
              <w:rPr>
                <w:b/>
                <w:bCs/>
                <w:color w:val="000000"/>
                <w:sz w:val="22"/>
                <w:szCs w:val="22"/>
              </w:rPr>
            </w:pPr>
            <w:r w:rsidRPr="00C53262">
              <w:rPr>
                <w:rFonts w:ascii="Calibri" w:hAnsi="Calibri" w:cs="Calibri"/>
                <w:b/>
                <w:bCs/>
                <w:color w:val="000000"/>
              </w:rPr>
              <w:t>LSD2</w:t>
            </w:r>
            <w:r w:rsidR="00C53262">
              <w:rPr>
                <w:rFonts w:ascii="Calibri" w:hAnsi="Calibri" w:cs="Calibri"/>
                <w:b/>
                <w:bCs/>
                <w:color w:val="000000"/>
              </w:rPr>
              <w:t>2</w:t>
            </w:r>
          </w:p>
        </w:tc>
        <w:tc>
          <w:tcPr>
            <w:tcW w:w="2512" w:type="pct"/>
            <w:shd w:val="clear" w:color="auto" w:fill="auto"/>
            <w:vAlign w:val="center"/>
          </w:tcPr>
          <w:p w14:paraId="14AA3B66" w14:textId="5FC5DE36" w:rsidR="001D221A" w:rsidRPr="001302FC" w:rsidRDefault="001D221A" w:rsidP="006951DE">
            <w:pPr>
              <w:jc w:val="both"/>
              <w:rPr>
                <w:color w:val="000000"/>
                <w:sz w:val="22"/>
                <w:szCs w:val="22"/>
              </w:rPr>
            </w:pPr>
            <w:r>
              <w:rPr>
                <w:rFonts w:ascii="Calibri" w:hAnsi="Calibri" w:cs="Calibri"/>
                <w:color w:val="000000"/>
              </w:rPr>
              <w:t>Il fornitore può erogare giornate di formazione e training on the job al personale della stazione appaltante.</w:t>
            </w:r>
          </w:p>
        </w:tc>
        <w:tc>
          <w:tcPr>
            <w:tcW w:w="496" w:type="pct"/>
            <w:shd w:val="clear" w:color="auto" w:fill="auto"/>
            <w:noWrap/>
            <w:vAlign w:val="center"/>
          </w:tcPr>
          <w:p w14:paraId="06EE1D76" w14:textId="77777777" w:rsidR="001D221A" w:rsidRPr="001302FC" w:rsidRDefault="001D221A" w:rsidP="006951DE">
            <w:pPr>
              <w:spacing w:before="60" w:afterLines="60" w:after="144"/>
              <w:jc w:val="both"/>
              <w:rPr>
                <w:sz w:val="22"/>
                <w:szCs w:val="22"/>
              </w:rPr>
            </w:pPr>
          </w:p>
        </w:tc>
        <w:tc>
          <w:tcPr>
            <w:tcW w:w="1532" w:type="pct"/>
            <w:shd w:val="clear" w:color="auto" w:fill="auto"/>
            <w:vAlign w:val="center"/>
          </w:tcPr>
          <w:p w14:paraId="77ECFC46" w14:textId="77777777" w:rsidR="001D221A" w:rsidRPr="001302FC" w:rsidRDefault="001D221A" w:rsidP="006951DE">
            <w:pPr>
              <w:spacing w:before="60" w:afterLines="60" w:after="144"/>
              <w:jc w:val="both"/>
              <w:rPr>
                <w:sz w:val="22"/>
                <w:szCs w:val="22"/>
              </w:rPr>
            </w:pPr>
          </w:p>
        </w:tc>
      </w:tr>
    </w:tbl>
    <w:p w14:paraId="116AC843" w14:textId="77777777" w:rsidR="00DE65B9" w:rsidRPr="003A6FA0" w:rsidRDefault="00DE65B9" w:rsidP="00DE65B9">
      <w:pPr>
        <w:jc w:val="both"/>
      </w:pPr>
    </w:p>
    <w:p w14:paraId="0C6EFAF0" w14:textId="77777777" w:rsidR="00DE65B9" w:rsidRPr="003A6FA0" w:rsidRDefault="00DE65B9" w:rsidP="004A053B">
      <w:pPr>
        <w:spacing w:after="120"/>
        <w:ind w:left="567"/>
        <w:jc w:val="both"/>
        <w:rPr>
          <w:szCs w:val="22"/>
        </w:rPr>
      </w:pPr>
      <w:r w:rsidRPr="003A6FA0">
        <w:rPr>
          <w:b/>
          <w:szCs w:val="22"/>
        </w:rPr>
        <w:t>art. 69, c. 1, CAD</w:t>
      </w:r>
      <w:r w:rsidRPr="003A6FA0">
        <w:rPr>
          <w:szCs w:val="22"/>
        </w:rPr>
        <w:t>: "1. Le pubbliche amministrazioni che siano titolari di soluzioni e programmi informatici realizzati su specifiche indicazioni del committente pubblico, hanno l</w:t>
      </w:r>
      <w:r w:rsidR="000D5492">
        <w:rPr>
          <w:szCs w:val="22"/>
        </w:rPr>
        <w:t>’</w:t>
      </w:r>
      <w:r w:rsidRPr="003A6FA0">
        <w:rPr>
          <w:szCs w:val="22"/>
        </w:rPr>
        <w:t>obbligo di rendere disponibile il relativo codice sorgente, completo della documentazione e rilasciato in repertorio pubblico sotto licenza aperta, in uso gratuito ad altre pubbliche amministrazioni o ai soggetti giuridici che intendano adattarli alle proprie esigenze, salvo motivate ragioni di ordine e sicurezza pubblica, difesa nazionale e consultazioni elettorali. "</w:t>
      </w:r>
    </w:p>
    <w:p w14:paraId="50DDC92D" w14:textId="77777777" w:rsidR="001F4095" w:rsidRPr="003A6FA0" w:rsidRDefault="001F4095" w:rsidP="00DD3301">
      <w:pPr>
        <w:pStyle w:val="Titolo1"/>
      </w:pPr>
      <w:r w:rsidRPr="003A6FA0">
        <w:br w:type="page"/>
        <w:t xml:space="preserve">COSTI E TEMPI INDICATIVI DELLA MESSA A DISPOSIZIONE DELLA SOLUZIONE </w:t>
      </w:r>
    </w:p>
    <w:p w14:paraId="677BAF2B" w14:textId="77777777" w:rsidR="001F4095" w:rsidRPr="00DD3301" w:rsidRDefault="001F4095" w:rsidP="00B02F79">
      <w:pPr>
        <w:autoSpaceDE w:val="0"/>
        <w:autoSpaceDN w:val="0"/>
        <w:adjustRightInd w:val="0"/>
        <w:spacing w:after="120"/>
        <w:ind w:left="567"/>
        <w:jc w:val="both"/>
      </w:pPr>
      <w:r w:rsidRPr="00DD3301">
        <w:rPr>
          <w:szCs w:val="22"/>
        </w:rPr>
        <w:t xml:space="preserve">Si richiede di compilare le seguenti tabelle relative a </w:t>
      </w:r>
      <w:r w:rsidR="00D96979" w:rsidRPr="00DD3301">
        <w:rPr>
          <w:szCs w:val="22"/>
        </w:rPr>
        <w:t xml:space="preserve">stime di </w:t>
      </w:r>
      <w:r w:rsidRPr="00DD3301">
        <w:rPr>
          <w:szCs w:val="22"/>
        </w:rPr>
        <w:t>costi e tempi per la messa a disposizione e per la gestione della soluzione desiderata.  Si ricorda che si tratta di</w:t>
      </w:r>
      <w:r w:rsidRPr="00DD3301">
        <w:t xml:space="preserve"> stime di massima, non impegnative (non costituiscono offerta), </w:t>
      </w:r>
      <w:r w:rsidR="00533DBD" w:rsidRPr="00DD3301">
        <w:t>utili alla valutazione comparativa di tipo tecnico-economico tra varie soluzioni a disposizione dell</w:t>
      </w:r>
      <w:r w:rsidR="000D5492" w:rsidRPr="00DD3301">
        <w:t>’</w:t>
      </w:r>
      <w:r w:rsidR="00533DBD" w:rsidRPr="00DD3301">
        <w:t>Amministrazione ai sensi dell</w:t>
      </w:r>
      <w:r w:rsidR="000D5492" w:rsidRPr="00DD3301">
        <w:t>’</w:t>
      </w:r>
      <w:r w:rsidR="00533DBD" w:rsidRPr="00DD3301">
        <w:t>art. 68 CAD</w:t>
      </w:r>
      <w:r w:rsidR="007F605D" w:rsidRPr="00DD3301">
        <w:t>.</w:t>
      </w:r>
    </w:p>
    <w:p w14:paraId="0EFBED13" w14:textId="77777777" w:rsidR="001F4095" w:rsidRPr="00DD3301" w:rsidRDefault="001F4095" w:rsidP="00B02F79">
      <w:pPr>
        <w:autoSpaceDE w:val="0"/>
        <w:autoSpaceDN w:val="0"/>
        <w:adjustRightInd w:val="0"/>
        <w:spacing w:after="120"/>
        <w:ind w:left="567"/>
        <w:jc w:val="both"/>
        <w:rPr>
          <w:szCs w:val="22"/>
        </w:rPr>
      </w:pPr>
      <w:r w:rsidRPr="00DD3301">
        <w:rPr>
          <w:szCs w:val="22"/>
        </w:rPr>
        <w:t xml:space="preserve">In particolare, le stime riguardano: </w:t>
      </w:r>
    </w:p>
    <w:p w14:paraId="3EA11B63" w14:textId="2E7D3F8A" w:rsidR="002E0D12" w:rsidRPr="004D4395" w:rsidRDefault="00497BBE" w:rsidP="004D4395">
      <w:pPr>
        <w:numPr>
          <w:ilvl w:val="0"/>
          <w:numId w:val="2"/>
        </w:numPr>
        <w:autoSpaceDE w:val="0"/>
        <w:autoSpaceDN w:val="0"/>
        <w:adjustRightInd w:val="0"/>
        <w:spacing w:after="120"/>
        <w:ind w:left="1560"/>
        <w:jc w:val="both"/>
        <w:rPr>
          <w:szCs w:val="22"/>
        </w:rPr>
      </w:pPr>
      <w:r w:rsidRPr="00DD3301">
        <w:rPr>
          <w:szCs w:val="22"/>
        </w:rPr>
        <w:t>Il valore dei moduli che soddisfano i</w:t>
      </w:r>
      <w:r w:rsidR="001F4095" w:rsidRPr="00DD3301">
        <w:rPr>
          <w:szCs w:val="22"/>
        </w:rPr>
        <w:t xml:space="preserve"> requisiti funzionali e non funzionali;</w:t>
      </w:r>
    </w:p>
    <w:p w14:paraId="547FFE33" w14:textId="446A22F4" w:rsidR="001F4095" w:rsidRDefault="001F4095" w:rsidP="00B02F79">
      <w:pPr>
        <w:numPr>
          <w:ilvl w:val="0"/>
          <w:numId w:val="2"/>
        </w:numPr>
        <w:autoSpaceDE w:val="0"/>
        <w:autoSpaceDN w:val="0"/>
        <w:adjustRightInd w:val="0"/>
        <w:spacing w:after="120"/>
        <w:ind w:left="1560"/>
        <w:jc w:val="both"/>
        <w:rPr>
          <w:szCs w:val="22"/>
        </w:rPr>
      </w:pPr>
      <w:r w:rsidRPr="00DD3301">
        <w:rPr>
          <w:szCs w:val="22"/>
        </w:rPr>
        <w:t>la messa in esercizio della soluzione</w:t>
      </w:r>
      <w:r w:rsidR="00703975" w:rsidRPr="00DD3301">
        <w:rPr>
          <w:szCs w:val="22"/>
        </w:rPr>
        <w:t>, in generale</w:t>
      </w:r>
      <w:r w:rsidRPr="00DD3301">
        <w:rPr>
          <w:szCs w:val="22"/>
        </w:rPr>
        <w:t xml:space="preserve">.  </w:t>
      </w:r>
    </w:p>
    <w:p w14:paraId="36CBBF4F" w14:textId="77777777" w:rsidR="00DD3301" w:rsidRPr="00DD3301" w:rsidRDefault="00DD3301" w:rsidP="00DD3301">
      <w:pPr>
        <w:autoSpaceDE w:val="0"/>
        <w:autoSpaceDN w:val="0"/>
        <w:adjustRightInd w:val="0"/>
        <w:spacing w:after="120"/>
        <w:jc w:val="both"/>
        <w:rPr>
          <w:szCs w:val="22"/>
        </w:rPr>
      </w:pPr>
    </w:p>
    <w:p w14:paraId="58BA73FD" w14:textId="58049F8F" w:rsidR="001F4095" w:rsidRPr="00DD3301" w:rsidRDefault="00DD3301" w:rsidP="00B02F79">
      <w:pPr>
        <w:pStyle w:val="Titolo22"/>
        <w:ind w:left="567"/>
      </w:pPr>
      <w:r w:rsidRPr="00DD3301">
        <w:t>REQUISITI FUNZIONALI E NON FUNZIONALI</w:t>
      </w:r>
    </w:p>
    <w:p w14:paraId="7530243E" w14:textId="47CC76B7" w:rsidR="00645A4E" w:rsidRPr="00DD3301" w:rsidRDefault="00645A4E" w:rsidP="004D4395">
      <w:pPr>
        <w:spacing w:before="120" w:after="120"/>
        <w:ind w:left="567"/>
        <w:jc w:val="both"/>
      </w:pPr>
      <w:r w:rsidRPr="00DD3301">
        <w:rPr>
          <w:b/>
        </w:rPr>
        <w:t>Valore delle componenti già disponibili</w:t>
      </w:r>
      <w:r>
        <w:rPr>
          <w:b/>
        </w:rPr>
        <w:t xml:space="preserve"> in modalità SaaS</w:t>
      </w:r>
      <w:r w:rsidRPr="00DD3301">
        <w:t xml:space="preserve">: costo complessivo </w:t>
      </w:r>
      <w:r>
        <w:t xml:space="preserve">a “canone” annuo </w:t>
      </w:r>
      <w:r w:rsidRPr="00DD3301">
        <w:t xml:space="preserve">delle componenti funzionali e non funzionali, già disponibili, della soluzione proposta che contribuiscono a soddisfare i requisiti. </w:t>
      </w:r>
    </w:p>
    <w:p w14:paraId="2347FFE4" w14:textId="46A09B07" w:rsidR="001F4095" w:rsidRPr="00DD3301" w:rsidRDefault="0090449E" w:rsidP="004D4395">
      <w:pPr>
        <w:spacing w:before="120" w:after="120"/>
        <w:ind w:left="567"/>
        <w:jc w:val="both"/>
        <w:rPr>
          <w:szCs w:val="24"/>
        </w:rPr>
      </w:pPr>
      <w:r w:rsidRPr="00DD3301">
        <w:rPr>
          <w:b/>
          <w:bCs/>
          <w:szCs w:val="24"/>
        </w:rPr>
        <w:t>Valore</w:t>
      </w:r>
      <w:r w:rsidR="001F4095" w:rsidRPr="00DD3301">
        <w:rPr>
          <w:b/>
          <w:bCs/>
          <w:szCs w:val="24"/>
        </w:rPr>
        <w:t xml:space="preserve"> aggiuntivo per il completo soddisfacimento</w:t>
      </w:r>
      <w:r w:rsidR="001F4095" w:rsidRPr="00DD3301">
        <w:rPr>
          <w:b/>
          <w:szCs w:val="24"/>
        </w:rPr>
        <w:t xml:space="preserve">: </w:t>
      </w:r>
      <w:r w:rsidR="00DB79C8" w:rsidRPr="00DD3301">
        <w:rPr>
          <w:szCs w:val="24"/>
        </w:rPr>
        <w:t xml:space="preserve">per i requisiti </w:t>
      </w:r>
      <w:r w:rsidR="00E22858" w:rsidRPr="00DD3301">
        <w:rPr>
          <w:szCs w:val="24"/>
        </w:rPr>
        <w:t>con attuale soddisfacimento inferiore al 100%</w:t>
      </w:r>
      <w:r w:rsidR="00B712EB" w:rsidRPr="00DD3301">
        <w:rPr>
          <w:szCs w:val="24"/>
        </w:rPr>
        <w:t xml:space="preserve"> si richiede di indicare il valore dei singoli costi indicati</w:t>
      </w:r>
      <w:r w:rsidR="00D1436D" w:rsidRPr="00DD3301">
        <w:rPr>
          <w:szCs w:val="24"/>
        </w:rPr>
        <w:t xml:space="preserve"> quando la soluzione</w:t>
      </w:r>
      <w:r w:rsidR="009D2D4C" w:rsidRPr="00DD3301">
        <w:rPr>
          <w:szCs w:val="24"/>
        </w:rPr>
        <w:t xml:space="preserve"> soddisferà appieno il</w:t>
      </w:r>
      <w:r w:rsidR="00D1436D" w:rsidRPr="00DD3301">
        <w:rPr>
          <w:szCs w:val="24"/>
        </w:rPr>
        <w:t xml:space="preserve"> raggiungimento</w:t>
      </w:r>
      <w:r w:rsidR="009D2D4C" w:rsidRPr="00DD3301">
        <w:rPr>
          <w:szCs w:val="24"/>
        </w:rPr>
        <w:t xml:space="preserve"> dei requisiti (100%)</w:t>
      </w:r>
      <w:r w:rsidR="00B21CA6" w:rsidRPr="00DD3301">
        <w:t>.</w:t>
      </w:r>
    </w:p>
    <w:p w14:paraId="1C308F18" w14:textId="1A683F33" w:rsidR="001F4095" w:rsidRPr="007650A7" w:rsidRDefault="001F4095" w:rsidP="004D4395">
      <w:pPr>
        <w:spacing w:before="120" w:after="120"/>
        <w:ind w:left="567"/>
        <w:jc w:val="both"/>
      </w:pPr>
      <w:r w:rsidRPr="00DD3301">
        <w:rPr>
          <w:b/>
          <w:szCs w:val="24"/>
        </w:rPr>
        <w:t xml:space="preserve">Stima tempi: </w:t>
      </w:r>
      <w:r w:rsidR="00015F86" w:rsidRPr="00DD3301">
        <w:rPr>
          <w:szCs w:val="24"/>
        </w:rPr>
        <w:t xml:space="preserve">in riferimento al valore aggiuntivo per il completo soddisfacimento dei requisiti si chiede di indicare i tempi (espressi in mesi) </w:t>
      </w:r>
      <w:r w:rsidR="00555479" w:rsidRPr="00DD3301">
        <w:rPr>
          <w:szCs w:val="24"/>
        </w:rPr>
        <w:t>dalla messa a disposizione della attuale soluzione</w:t>
      </w:r>
      <w:r w:rsidR="000218F3" w:rsidRPr="00DD3301">
        <w:rPr>
          <w:szCs w:val="24"/>
        </w:rPr>
        <w:t xml:space="preserve"> alla completa disponibilità dei requisiti.</w:t>
      </w:r>
    </w:p>
    <w:p w14:paraId="0DEE4737" w14:textId="77777777" w:rsidR="007650A7" w:rsidRPr="003A6FA0" w:rsidRDefault="007650A7" w:rsidP="001F4095">
      <w:pPr>
        <w:spacing w:before="120" w:after="120"/>
        <w:rPr>
          <w:szCs w:val="24"/>
        </w:rPr>
      </w:pPr>
    </w:p>
    <w:tbl>
      <w:tblPr>
        <w:tblW w:w="48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8"/>
        <w:gridCol w:w="4131"/>
        <w:gridCol w:w="3239"/>
        <w:gridCol w:w="4729"/>
      </w:tblGrid>
      <w:tr w:rsidR="00880C6D" w:rsidRPr="00C74EDF" w14:paraId="7E891147" w14:textId="77777777" w:rsidTr="00ED4B2F">
        <w:trPr>
          <w:trHeight w:val="153"/>
          <w:tblHeader/>
        </w:trPr>
        <w:tc>
          <w:tcPr>
            <w:tcW w:w="730" w:type="pct"/>
            <w:shd w:val="clear" w:color="auto" w:fill="D9E2F3"/>
            <w:vAlign w:val="center"/>
          </w:tcPr>
          <w:p w14:paraId="6248576E" w14:textId="60BE04EF" w:rsidR="00880C6D" w:rsidRPr="00D56B31" w:rsidRDefault="00880C6D" w:rsidP="00446961">
            <w:pPr>
              <w:spacing w:beforeLines="60" w:before="144" w:afterLines="60" w:after="144"/>
              <w:rPr>
                <w:b/>
                <w:bCs/>
                <w:sz w:val="22"/>
                <w:szCs w:val="22"/>
              </w:rPr>
            </w:pPr>
            <w:r>
              <w:rPr>
                <w:b/>
                <w:bCs/>
                <w:sz w:val="22"/>
                <w:szCs w:val="22"/>
              </w:rPr>
              <w:t>AREA</w:t>
            </w:r>
          </w:p>
        </w:tc>
        <w:tc>
          <w:tcPr>
            <w:tcW w:w="1458" w:type="pct"/>
            <w:shd w:val="clear" w:color="auto" w:fill="D9E2F3"/>
            <w:vAlign w:val="center"/>
          </w:tcPr>
          <w:p w14:paraId="748499F5" w14:textId="7C89018D" w:rsidR="00880C6D" w:rsidRDefault="00880C6D" w:rsidP="00446961">
            <w:pPr>
              <w:spacing w:beforeLines="60" w:before="144" w:afterLines="60" w:after="144"/>
              <w:rPr>
                <w:b/>
                <w:bCs/>
                <w:sz w:val="20"/>
              </w:rPr>
            </w:pPr>
            <w:r>
              <w:rPr>
                <w:b/>
                <w:bCs/>
                <w:sz w:val="22"/>
                <w:szCs w:val="22"/>
              </w:rPr>
              <w:t>Valore per Modulo Funzionale Requisiti già soddisfatti al 100%</w:t>
            </w:r>
          </w:p>
        </w:tc>
        <w:tc>
          <w:tcPr>
            <w:tcW w:w="1143" w:type="pct"/>
            <w:shd w:val="clear" w:color="auto" w:fill="D9E2F3"/>
            <w:vAlign w:val="center"/>
          </w:tcPr>
          <w:p w14:paraId="0C4F0D47" w14:textId="600111D7" w:rsidR="00880C6D" w:rsidRPr="00C74EDF" w:rsidRDefault="00880C6D" w:rsidP="00446961">
            <w:pPr>
              <w:spacing w:beforeLines="60" w:before="144" w:afterLines="60" w:after="144"/>
              <w:rPr>
                <w:b/>
                <w:bCs/>
                <w:sz w:val="20"/>
              </w:rPr>
            </w:pPr>
            <w:r>
              <w:rPr>
                <w:b/>
                <w:bCs/>
                <w:sz w:val="20"/>
              </w:rPr>
              <w:t>Valore</w:t>
            </w:r>
            <w:r w:rsidRPr="00C74EDF">
              <w:rPr>
                <w:b/>
                <w:bCs/>
                <w:sz w:val="20"/>
              </w:rPr>
              <w:t xml:space="preserve"> costi componenti già disponibili </w:t>
            </w:r>
            <w:r>
              <w:rPr>
                <w:b/>
                <w:bCs/>
                <w:sz w:val="20"/>
              </w:rPr>
              <w:t xml:space="preserve">in modalità SaaS </w:t>
            </w:r>
            <w:r w:rsidRPr="00C74EDF">
              <w:rPr>
                <w:b/>
                <w:bCs/>
                <w:sz w:val="20"/>
              </w:rPr>
              <w:t>(</w:t>
            </w:r>
            <w:proofErr w:type="gramStart"/>
            <w:r w:rsidRPr="00C74EDF">
              <w:rPr>
                <w:b/>
                <w:bCs/>
                <w:sz w:val="20"/>
              </w:rPr>
              <w:t>Euro</w:t>
            </w:r>
            <w:proofErr w:type="gramEnd"/>
            <w:r w:rsidRPr="00C74EDF">
              <w:rPr>
                <w:b/>
                <w:bCs/>
                <w:sz w:val="20"/>
              </w:rPr>
              <w:t xml:space="preserve">) </w:t>
            </w:r>
          </w:p>
        </w:tc>
        <w:tc>
          <w:tcPr>
            <w:tcW w:w="1670" w:type="pct"/>
            <w:shd w:val="clear" w:color="auto" w:fill="D9E2F3"/>
            <w:vAlign w:val="center"/>
            <w:hideMark/>
          </w:tcPr>
          <w:p w14:paraId="3A1624A8" w14:textId="77777777" w:rsidR="00880C6D" w:rsidRPr="00C74EDF" w:rsidRDefault="00880C6D" w:rsidP="00446961">
            <w:pPr>
              <w:spacing w:beforeLines="60" w:before="144" w:afterLines="60" w:after="144"/>
              <w:rPr>
                <w:b/>
                <w:bCs/>
                <w:sz w:val="20"/>
              </w:rPr>
            </w:pPr>
            <w:r w:rsidRPr="00C74EDF">
              <w:rPr>
                <w:b/>
                <w:bCs/>
                <w:sz w:val="20"/>
              </w:rPr>
              <w:t xml:space="preserve">Note </w:t>
            </w:r>
          </w:p>
        </w:tc>
      </w:tr>
      <w:tr w:rsidR="00880C6D" w:rsidRPr="003A6FA0" w14:paraId="2484FB81" w14:textId="77777777" w:rsidTr="00ED4B2F">
        <w:trPr>
          <w:trHeight w:val="64"/>
        </w:trPr>
        <w:tc>
          <w:tcPr>
            <w:tcW w:w="730" w:type="pct"/>
            <w:vMerge w:val="restart"/>
            <w:vAlign w:val="center"/>
          </w:tcPr>
          <w:p w14:paraId="1D14C332" w14:textId="2F928B9F" w:rsidR="00880C6D" w:rsidRPr="00CC706C" w:rsidRDefault="00880C6D" w:rsidP="00446961">
            <w:r w:rsidRPr="00124701">
              <w:t>Area Contabile e Patrimonio</w:t>
            </w:r>
          </w:p>
        </w:tc>
        <w:tc>
          <w:tcPr>
            <w:tcW w:w="1458" w:type="pct"/>
            <w:vAlign w:val="center"/>
          </w:tcPr>
          <w:p w14:paraId="0C0FCB13" w14:textId="7EC480A1" w:rsidR="00880C6D" w:rsidRPr="00522608" w:rsidRDefault="00880C6D" w:rsidP="00446961">
            <w:pPr>
              <w:spacing w:beforeLines="60" w:before="144" w:afterLines="60" w:after="144"/>
              <w:jc w:val="both"/>
              <w:rPr>
                <w:sz w:val="22"/>
                <w:szCs w:val="22"/>
              </w:rPr>
            </w:pPr>
            <w:r w:rsidRPr="00522608">
              <w:rPr>
                <w:sz w:val="22"/>
                <w:szCs w:val="22"/>
              </w:rPr>
              <w:t>Gestione Contabilità</w:t>
            </w:r>
          </w:p>
        </w:tc>
        <w:tc>
          <w:tcPr>
            <w:tcW w:w="1143" w:type="pct"/>
            <w:vAlign w:val="center"/>
          </w:tcPr>
          <w:p w14:paraId="1994AFC4" w14:textId="4208EFD9" w:rsidR="00880C6D" w:rsidRPr="003A6FA0" w:rsidRDefault="00880C6D" w:rsidP="00446961">
            <w:pPr>
              <w:spacing w:beforeLines="60" w:before="144" w:afterLines="60" w:after="144"/>
              <w:jc w:val="both"/>
              <w:rPr>
                <w:b/>
                <w:bCs/>
                <w:sz w:val="22"/>
                <w:szCs w:val="22"/>
              </w:rPr>
            </w:pPr>
          </w:p>
        </w:tc>
        <w:tc>
          <w:tcPr>
            <w:tcW w:w="1670" w:type="pct"/>
            <w:shd w:val="clear" w:color="auto" w:fill="auto"/>
            <w:vAlign w:val="center"/>
          </w:tcPr>
          <w:p w14:paraId="5EF628B8" w14:textId="77777777" w:rsidR="00880C6D" w:rsidRPr="003A6FA0" w:rsidRDefault="00880C6D" w:rsidP="00446961">
            <w:pPr>
              <w:spacing w:beforeLines="60" w:before="144" w:afterLines="60" w:after="144"/>
              <w:jc w:val="both"/>
              <w:rPr>
                <w:b/>
                <w:bCs/>
                <w:sz w:val="22"/>
                <w:szCs w:val="22"/>
              </w:rPr>
            </w:pPr>
          </w:p>
        </w:tc>
      </w:tr>
      <w:tr w:rsidR="00880C6D" w:rsidRPr="003A6FA0" w14:paraId="6C0019BE" w14:textId="77777777" w:rsidTr="00ED4B2F">
        <w:trPr>
          <w:trHeight w:val="64"/>
        </w:trPr>
        <w:tc>
          <w:tcPr>
            <w:tcW w:w="730" w:type="pct"/>
            <w:vMerge/>
            <w:vAlign w:val="center"/>
          </w:tcPr>
          <w:p w14:paraId="491E4EDD" w14:textId="09C42A51" w:rsidR="00880C6D" w:rsidRPr="00CC706C" w:rsidRDefault="00880C6D" w:rsidP="00446961"/>
        </w:tc>
        <w:tc>
          <w:tcPr>
            <w:tcW w:w="1458" w:type="pct"/>
            <w:vAlign w:val="center"/>
          </w:tcPr>
          <w:p w14:paraId="2D0BD9AD" w14:textId="1DEDF53E" w:rsidR="00880C6D" w:rsidRPr="00522608" w:rsidRDefault="00880C6D" w:rsidP="00446961">
            <w:pPr>
              <w:spacing w:beforeLines="60" w:before="144" w:afterLines="60" w:after="144"/>
              <w:jc w:val="both"/>
              <w:rPr>
                <w:sz w:val="22"/>
                <w:szCs w:val="22"/>
              </w:rPr>
            </w:pPr>
            <w:r w:rsidRPr="00522608">
              <w:rPr>
                <w:sz w:val="22"/>
                <w:szCs w:val="22"/>
              </w:rPr>
              <w:t>Gestione Economato</w:t>
            </w:r>
          </w:p>
        </w:tc>
        <w:tc>
          <w:tcPr>
            <w:tcW w:w="1143" w:type="pct"/>
            <w:vAlign w:val="center"/>
          </w:tcPr>
          <w:p w14:paraId="4943644B" w14:textId="77777777" w:rsidR="00880C6D" w:rsidRPr="003A6FA0" w:rsidRDefault="00880C6D" w:rsidP="00446961">
            <w:pPr>
              <w:spacing w:beforeLines="60" w:before="144" w:afterLines="60" w:after="144"/>
              <w:jc w:val="both"/>
              <w:rPr>
                <w:b/>
                <w:bCs/>
                <w:sz w:val="22"/>
                <w:szCs w:val="22"/>
              </w:rPr>
            </w:pPr>
          </w:p>
        </w:tc>
        <w:tc>
          <w:tcPr>
            <w:tcW w:w="1670" w:type="pct"/>
            <w:shd w:val="clear" w:color="auto" w:fill="auto"/>
            <w:vAlign w:val="center"/>
          </w:tcPr>
          <w:p w14:paraId="396B7F51" w14:textId="77777777" w:rsidR="00880C6D" w:rsidRPr="003A6FA0" w:rsidRDefault="00880C6D" w:rsidP="00446961">
            <w:pPr>
              <w:spacing w:beforeLines="60" w:before="144" w:afterLines="60" w:after="144"/>
              <w:jc w:val="both"/>
              <w:rPr>
                <w:b/>
                <w:bCs/>
                <w:sz w:val="22"/>
                <w:szCs w:val="22"/>
              </w:rPr>
            </w:pPr>
          </w:p>
        </w:tc>
      </w:tr>
      <w:tr w:rsidR="00880C6D" w:rsidRPr="003A6FA0" w14:paraId="2131BE16" w14:textId="77777777" w:rsidTr="00ED4B2F">
        <w:tc>
          <w:tcPr>
            <w:tcW w:w="730" w:type="pct"/>
            <w:vMerge/>
            <w:vAlign w:val="center"/>
          </w:tcPr>
          <w:p w14:paraId="3E7A1420" w14:textId="459821E5" w:rsidR="00880C6D" w:rsidRPr="00CC706C" w:rsidRDefault="00880C6D" w:rsidP="00446961"/>
        </w:tc>
        <w:tc>
          <w:tcPr>
            <w:tcW w:w="1458" w:type="pct"/>
            <w:vAlign w:val="center"/>
          </w:tcPr>
          <w:p w14:paraId="233A335E" w14:textId="531366EB" w:rsidR="00880C6D" w:rsidRPr="00522608" w:rsidRDefault="00880C6D" w:rsidP="00446961">
            <w:pPr>
              <w:spacing w:beforeLines="60" w:before="144" w:afterLines="60" w:after="144"/>
              <w:jc w:val="both"/>
              <w:rPr>
                <w:sz w:val="22"/>
                <w:szCs w:val="22"/>
              </w:rPr>
            </w:pPr>
            <w:r w:rsidRPr="00522608">
              <w:rPr>
                <w:sz w:val="22"/>
                <w:szCs w:val="22"/>
              </w:rPr>
              <w:t>Gestione Magazzino</w:t>
            </w:r>
          </w:p>
        </w:tc>
        <w:tc>
          <w:tcPr>
            <w:tcW w:w="1143" w:type="pct"/>
            <w:vAlign w:val="center"/>
          </w:tcPr>
          <w:p w14:paraId="6C62ECFC" w14:textId="44B4B3E3" w:rsidR="00880C6D" w:rsidRPr="003A6FA0" w:rsidRDefault="00880C6D" w:rsidP="00446961">
            <w:pPr>
              <w:spacing w:beforeLines="60" w:before="144" w:afterLines="60" w:after="144"/>
              <w:jc w:val="both"/>
              <w:rPr>
                <w:b/>
                <w:bCs/>
                <w:sz w:val="22"/>
                <w:szCs w:val="22"/>
              </w:rPr>
            </w:pPr>
          </w:p>
        </w:tc>
        <w:tc>
          <w:tcPr>
            <w:tcW w:w="1670" w:type="pct"/>
            <w:shd w:val="clear" w:color="auto" w:fill="auto"/>
            <w:vAlign w:val="center"/>
          </w:tcPr>
          <w:p w14:paraId="569B5C53" w14:textId="77777777" w:rsidR="00880C6D" w:rsidRPr="003A6FA0" w:rsidRDefault="00880C6D" w:rsidP="00446961">
            <w:pPr>
              <w:spacing w:beforeLines="60" w:before="144" w:afterLines="60" w:after="144"/>
              <w:jc w:val="both"/>
              <w:rPr>
                <w:b/>
                <w:bCs/>
                <w:sz w:val="22"/>
                <w:szCs w:val="22"/>
              </w:rPr>
            </w:pPr>
          </w:p>
        </w:tc>
      </w:tr>
      <w:tr w:rsidR="00880C6D" w:rsidRPr="003A6FA0" w14:paraId="37B58376" w14:textId="77777777" w:rsidTr="00ED4B2F">
        <w:tc>
          <w:tcPr>
            <w:tcW w:w="730" w:type="pct"/>
            <w:vMerge/>
            <w:vAlign w:val="center"/>
          </w:tcPr>
          <w:p w14:paraId="3301319D" w14:textId="78591811" w:rsidR="00880C6D" w:rsidRPr="001662C9" w:rsidRDefault="00880C6D" w:rsidP="00446961"/>
        </w:tc>
        <w:tc>
          <w:tcPr>
            <w:tcW w:w="1458" w:type="pct"/>
            <w:vAlign w:val="center"/>
          </w:tcPr>
          <w:p w14:paraId="3481C0FE" w14:textId="73ED6458" w:rsidR="00880C6D" w:rsidRPr="00522608" w:rsidRDefault="00880C6D" w:rsidP="00446961">
            <w:pPr>
              <w:spacing w:beforeLines="60" w:before="144" w:afterLines="60" w:after="144"/>
              <w:jc w:val="both"/>
              <w:rPr>
                <w:sz w:val="22"/>
                <w:szCs w:val="22"/>
              </w:rPr>
            </w:pPr>
            <w:r w:rsidRPr="00522608">
              <w:rPr>
                <w:sz w:val="22"/>
                <w:szCs w:val="22"/>
              </w:rPr>
              <w:t>Gestione Inventario</w:t>
            </w:r>
          </w:p>
        </w:tc>
        <w:tc>
          <w:tcPr>
            <w:tcW w:w="1143" w:type="pct"/>
            <w:vAlign w:val="center"/>
          </w:tcPr>
          <w:p w14:paraId="5754E37B" w14:textId="77777777" w:rsidR="00880C6D" w:rsidRPr="003A6FA0" w:rsidRDefault="00880C6D" w:rsidP="00446961">
            <w:pPr>
              <w:spacing w:beforeLines="60" w:before="144" w:afterLines="60" w:after="144"/>
              <w:jc w:val="both"/>
              <w:rPr>
                <w:b/>
                <w:bCs/>
                <w:sz w:val="22"/>
                <w:szCs w:val="22"/>
              </w:rPr>
            </w:pPr>
          </w:p>
        </w:tc>
        <w:tc>
          <w:tcPr>
            <w:tcW w:w="1670" w:type="pct"/>
            <w:shd w:val="clear" w:color="auto" w:fill="auto"/>
            <w:vAlign w:val="center"/>
          </w:tcPr>
          <w:p w14:paraId="6EA7D579" w14:textId="77777777" w:rsidR="00880C6D" w:rsidRPr="003A6FA0" w:rsidRDefault="00880C6D" w:rsidP="00446961">
            <w:pPr>
              <w:spacing w:beforeLines="60" w:before="144" w:afterLines="60" w:after="144"/>
              <w:jc w:val="both"/>
              <w:rPr>
                <w:b/>
                <w:bCs/>
                <w:sz w:val="22"/>
                <w:szCs w:val="22"/>
              </w:rPr>
            </w:pPr>
          </w:p>
        </w:tc>
      </w:tr>
      <w:tr w:rsidR="00880C6D" w:rsidRPr="003A6FA0" w14:paraId="31EF5E0E" w14:textId="77777777" w:rsidTr="00ED4B2F">
        <w:tc>
          <w:tcPr>
            <w:tcW w:w="730" w:type="pct"/>
            <w:vMerge/>
            <w:vAlign w:val="center"/>
          </w:tcPr>
          <w:p w14:paraId="1FC2E383" w14:textId="0CFD4821" w:rsidR="00880C6D" w:rsidRPr="001662C9" w:rsidRDefault="00880C6D" w:rsidP="00446961"/>
        </w:tc>
        <w:tc>
          <w:tcPr>
            <w:tcW w:w="1458" w:type="pct"/>
            <w:vAlign w:val="center"/>
          </w:tcPr>
          <w:p w14:paraId="55A2A2BD" w14:textId="71560108" w:rsidR="00880C6D" w:rsidRPr="003A6FA0" w:rsidRDefault="00880C6D" w:rsidP="00446961">
            <w:pPr>
              <w:spacing w:beforeLines="60" w:before="144" w:afterLines="60" w:after="144"/>
              <w:jc w:val="both"/>
              <w:rPr>
                <w:b/>
                <w:bCs/>
                <w:sz w:val="22"/>
                <w:szCs w:val="22"/>
              </w:rPr>
            </w:pPr>
            <w:r w:rsidRPr="00522608">
              <w:rPr>
                <w:sz w:val="22"/>
                <w:szCs w:val="22"/>
              </w:rPr>
              <w:t>Gestione Fattura Elettronica</w:t>
            </w:r>
          </w:p>
        </w:tc>
        <w:tc>
          <w:tcPr>
            <w:tcW w:w="1143" w:type="pct"/>
            <w:vAlign w:val="center"/>
          </w:tcPr>
          <w:p w14:paraId="74771245" w14:textId="77777777" w:rsidR="00880C6D" w:rsidRPr="003A6FA0" w:rsidRDefault="00880C6D" w:rsidP="00446961">
            <w:pPr>
              <w:spacing w:beforeLines="60" w:before="144" w:afterLines="60" w:after="144"/>
              <w:jc w:val="both"/>
              <w:rPr>
                <w:b/>
                <w:bCs/>
                <w:sz w:val="22"/>
                <w:szCs w:val="22"/>
              </w:rPr>
            </w:pPr>
          </w:p>
        </w:tc>
        <w:tc>
          <w:tcPr>
            <w:tcW w:w="1670" w:type="pct"/>
            <w:shd w:val="clear" w:color="auto" w:fill="auto"/>
            <w:vAlign w:val="center"/>
          </w:tcPr>
          <w:p w14:paraId="1704E5C4" w14:textId="77777777" w:rsidR="00880C6D" w:rsidRPr="003A6FA0" w:rsidRDefault="00880C6D" w:rsidP="00446961">
            <w:pPr>
              <w:spacing w:beforeLines="60" w:before="144" w:afterLines="60" w:after="144"/>
              <w:jc w:val="both"/>
              <w:rPr>
                <w:b/>
                <w:bCs/>
                <w:sz w:val="22"/>
                <w:szCs w:val="22"/>
              </w:rPr>
            </w:pPr>
          </w:p>
        </w:tc>
      </w:tr>
      <w:tr w:rsidR="00880C6D" w:rsidRPr="003A6FA0" w14:paraId="60BB9D40" w14:textId="77777777" w:rsidTr="00ED4B2F">
        <w:tc>
          <w:tcPr>
            <w:tcW w:w="730" w:type="pct"/>
            <w:vMerge w:val="restart"/>
            <w:vAlign w:val="center"/>
          </w:tcPr>
          <w:p w14:paraId="39907010" w14:textId="11AC4066" w:rsidR="00880C6D" w:rsidRPr="001662C9" w:rsidRDefault="00880C6D" w:rsidP="00446961">
            <w:r w:rsidRPr="00522608">
              <w:t>Area Risorse Umane</w:t>
            </w:r>
          </w:p>
        </w:tc>
        <w:tc>
          <w:tcPr>
            <w:tcW w:w="1458" w:type="pct"/>
            <w:vAlign w:val="center"/>
          </w:tcPr>
          <w:p w14:paraId="6C41F604" w14:textId="292BA486" w:rsidR="00880C6D" w:rsidRPr="00522608" w:rsidRDefault="00880C6D" w:rsidP="00446961">
            <w:pPr>
              <w:spacing w:beforeLines="60" w:before="144" w:afterLines="60" w:after="144"/>
              <w:jc w:val="both"/>
              <w:rPr>
                <w:sz w:val="22"/>
                <w:szCs w:val="22"/>
              </w:rPr>
            </w:pPr>
            <w:r w:rsidRPr="00522608">
              <w:rPr>
                <w:sz w:val="22"/>
                <w:szCs w:val="22"/>
              </w:rPr>
              <w:t>Gestione economica del personal</w:t>
            </w:r>
            <w:r>
              <w:rPr>
                <w:sz w:val="22"/>
                <w:szCs w:val="22"/>
              </w:rPr>
              <w:t>e</w:t>
            </w:r>
          </w:p>
        </w:tc>
        <w:tc>
          <w:tcPr>
            <w:tcW w:w="1143" w:type="pct"/>
            <w:vAlign w:val="center"/>
          </w:tcPr>
          <w:p w14:paraId="16FF5868" w14:textId="77777777" w:rsidR="00880C6D" w:rsidRPr="003A6FA0" w:rsidRDefault="00880C6D" w:rsidP="00446961">
            <w:pPr>
              <w:spacing w:beforeLines="60" w:before="144" w:afterLines="60" w:after="144"/>
              <w:jc w:val="both"/>
              <w:rPr>
                <w:b/>
                <w:bCs/>
                <w:sz w:val="22"/>
                <w:szCs w:val="22"/>
              </w:rPr>
            </w:pPr>
          </w:p>
        </w:tc>
        <w:tc>
          <w:tcPr>
            <w:tcW w:w="1670" w:type="pct"/>
            <w:shd w:val="clear" w:color="auto" w:fill="auto"/>
            <w:vAlign w:val="center"/>
          </w:tcPr>
          <w:p w14:paraId="5CEF3B1D" w14:textId="77777777" w:rsidR="00880C6D" w:rsidRPr="003A6FA0" w:rsidRDefault="00880C6D" w:rsidP="00446961">
            <w:pPr>
              <w:spacing w:beforeLines="60" w:before="144" w:afterLines="60" w:after="144"/>
              <w:jc w:val="both"/>
              <w:rPr>
                <w:b/>
                <w:bCs/>
                <w:sz w:val="22"/>
                <w:szCs w:val="22"/>
              </w:rPr>
            </w:pPr>
          </w:p>
        </w:tc>
      </w:tr>
      <w:tr w:rsidR="00880C6D" w:rsidRPr="003A6FA0" w14:paraId="69B7C90E" w14:textId="77777777" w:rsidTr="00ED4B2F">
        <w:tc>
          <w:tcPr>
            <w:tcW w:w="730" w:type="pct"/>
            <w:vMerge/>
            <w:vAlign w:val="center"/>
          </w:tcPr>
          <w:p w14:paraId="1E1E52D3" w14:textId="774D686F" w:rsidR="00880C6D" w:rsidRPr="001662C9" w:rsidRDefault="00880C6D" w:rsidP="00446961"/>
        </w:tc>
        <w:tc>
          <w:tcPr>
            <w:tcW w:w="1458" w:type="pct"/>
            <w:vAlign w:val="center"/>
          </w:tcPr>
          <w:p w14:paraId="11745C1B" w14:textId="24449CF4" w:rsidR="00880C6D" w:rsidRPr="00522608" w:rsidRDefault="00880C6D" w:rsidP="00446961">
            <w:pPr>
              <w:spacing w:beforeLines="60" w:before="144" w:afterLines="60" w:after="144"/>
              <w:jc w:val="both"/>
              <w:rPr>
                <w:sz w:val="22"/>
                <w:szCs w:val="22"/>
              </w:rPr>
            </w:pPr>
            <w:r w:rsidRPr="00522608">
              <w:rPr>
                <w:sz w:val="22"/>
                <w:szCs w:val="22"/>
              </w:rPr>
              <w:t>Gestione Giuridica del personale</w:t>
            </w:r>
          </w:p>
        </w:tc>
        <w:tc>
          <w:tcPr>
            <w:tcW w:w="1143" w:type="pct"/>
            <w:vAlign w:val="center"/>
          </w:tcPr>
          <w:p w14:paraId="499AF704" w14:textId="77777777" w:rsidR="00880C6D" w:rsidRPr="003A6FA0" w:rsidRDefault="00880C6D" w:rsidP="00446961">
            <w:pPr>
              <w:spacing w:beforeLines="60" w:before="144" w:afterLines="60" w:after="144"/>
              <w:jc w:val="both"/>
              <w:rPr>
                <w:b/>
                <w:bCs/>
                <w:sz w:val="22"/>
                <w:szCs w:val="22"/>
              </w:rPr>
            </w:pPr>
          </w:p>
        </w:tc>
        <w:tc>
          <w:tcPr>
            <w:tcW w:w="1670" w:type="pct"/>
            <w:shd w:val="clear" w:color="auto" w:fill="auto"/>
            <w:vAlign w:val="center"/>
          </w:tcPr>
          <w:p w14:paraId="59032BE5" w14:textId="77777777" w:rsidR="00880C6D" w:rsidRPr="003A6FA0" w:rsidRDefault="00880C6D" w:rsidP="00446961">
            <w:pPr>
              <w:spacing w:beforeLines="60" w:before="144" w:afterLines="60" w:after="144"/>
              <w:jc w:val="both"/>
              <w:rPr>
                <w:b/>
                <w:bCs/>
                <w:sz w:val="22"/>
                <w:szCs w:val="22"/>
              </w:rPr>
            </w:pPr>
          </w:p>
        </w:tc>
      </w:tr>
      <w:tr w:rsidR="00880C6D" w:rsidRPr="003A6FA0" w14:paraId="6A9AE41A" w14:textId="77777777" w:rsidTr="00ED4B2F">
        <w:tc>
          <w:tcPr>
            <w:tcW w:w="730" w:type="pct"/>
            <w:vMerge/>
            <w:vAlign w:val="center"/>
          </w:tcPr>
          <w:p w14:paraId="02B2C52F" w14:textId="6FAC6D85" w:rsidR="00880C6D" w:rsidRPr="001662C9" w:rsidRDefault="00880C6D" w:rsidP="00446961"/>
        </w:tc>
        <w:tc>
          <w:tcPr>
            <w:tcW w:w="1458" w:type="pct"/>
            <w:vAlign w:val="center"/>
          </w:tcPr>
          <w:p w14:paraId="2D5EFC7D" w14:textId="4A1784F5" w:rsidR="00880C6D" w:rsidRPr="00522608" w:rsidRDefault="00880C6D" w:rsidP="00446961">
            <w:pPr>
              <w:spacing w:beforeLines="60" w:before="144" w:afterLines="60" w:after="144"/>
              <w:jc w:val="both"/>
              <w:rPr>
                <w:sz w:val="22"/>
                <w:szCs w:val="22"/>
              </w:rPr>
            </w:pPr>
            <w:r w:rsidRPr="00522608">
              <w:rPr>
                <w:sz w:val="22"/>
                <w:szCs w:val="22"/>
              </w:rPr>
              <w:t>Rilevazione presenze</w:t>
            </w:r>
          </w:p>
        </w:tc>
        <w:tc>
          <w:tcPr>
            <w:tcW w:w="1143" w:type="pct"/>
            <w:vAlign w:val="center"/>
          </w:tcPr>
          <w:p w14:paraId="76A86ADD" w14:textId="77777777" w:rsidR="00880C6D" w:rsidRPr="003A6FA0" w:rsidRDefault="00880C6D" w:rsidP="00446961">
            <w:pPr>
              <w:spacing w:beforeLines="60" w:before="144" w:afterLines="60" w:after="144"/>
              <w:jc w:val="both"/>
              <w:rPr>
                <w:b/>
                <w:bCs/>
                <w:sz w:val="22"/>
                <w:szCs w:val="22"/>
              </w:rPr>
            </w:pPr>
          </w:p>
        </w:tc>
        <w:tc>
          <w:tcPr>
            <w:tcW w:w="1670" w:type="pct"/>
            <w:shd w:val="clear" w:color="auto" w:fill="auto"/>
            <w:vAlign w:val="center"/>
          </w:tcPr>
          <w:p w14:paraId="3618A5BC" w14:textId="77777777" w:rsidR="00880C6D" w:rsidRPr="003A6FA0" w:rsidRDefault="00880C6D" w:rsidP="00446961">
            <w:pPr>
              <w:spacing w:beforeLines="60" w:before="144" w:afterLines="60" w:after="144"/>
              <w:jc w:val="both"/>
              <w:rPr>
                <w:b/>
                <w:bCs/>
                <w:sz w:val="22"/>
                <w:szCs w:val="22"/>
              </w:rPr>
            </w:pPr>
          </w:p>
        </w:tc>
      </w:tr>
      <w:tr w:rsidR="00880C6D" w:rsidRPr="003A6FA0" w14:paraId="2358454B" w14:textId="77777777" w:rsidTr="00ED4B2F">
        <w:tc>
          <w:tcPr>
            <w:tcW w:w="730" w:type="pct"/>
            <w:vMerge/>
            <w:vAlign w:val="center"/>
          </w:tcPr>
          <w:p w14:paraId="6DD04A75" w14:textId="44F2899E" w:rsidR="00880C6D" w:rsidRPr="00CC706C" w:rsidRDefault="00880C6D" w:rsidP="00446961"/>
        </w:tc>
        <w:tc>
          <w:tcPr>
            <w:tcW w:w="1458" w:type="pct"/>
            <w:vAlign w:val="center"/>
          </w:tcPr>
          <w:p w14:paraId="4A47B204" w14:textId="03548512" w:rsidR="00880C6D" w:rsidRPr="003A6FA0" w:rsidRDefault="00880C6D" w:rsidP="00446961">
            <w:pPr>
              <w:spacing w:beforeLines="60" w:before="144" w:afterLines="60" w:after="144"/>
              <w:jc w:val="both"/>
              <w:rPr>
                <w:b/>
                <w:bCs/>
                <w:sz w:val="22"/>
                <w:szCs w:val="22"/>
              </w:rPr>
            </w:pPr>
            <w:r w:rsidRPr="00522608">
              <w:rPr>
                <w:sz w:val="22"/>
                <w:szCs w:val="22"/>
              </w:rPr>
              <w:t>Bacheca on-line</w:t>
            </w:r>
          </w:p>
        </w:tc>
        <w:tc>
          <w:tcPr>
            <w:tcW w:w="1143" w:type="pct"/>
            <w:vAlign w:val="center"/>
          </w:tcPr>
          <w:p w14:paraId="30F7C662" w14:textId="77777777" w:rsidR="00880C6D" w:rsidRPr="003A6FA0" w:rsidRDefault="00880C6D" w:rsidP="00446961">
            <w:pPr>
              <w:spacing w:beforeLines="60" w:before="144" w:afterLines="60" w:after="144"/>
              <w:jc w:val="both"/>
              <w:rPr>
                <w:b/>
                <w:bCs/>
                <w:sz w:val="22"/>
                <w:szCs w:val="22"/>
              </w:rPr>
            </w:pPr>
          </w:p>
        </w:tc>
        <w:tc>
          <w:tcPr>
            <w:tcW w:w="1670" w:type="pct"/>
            <w:shd w:val="clear" w:color="auto" w:fill="auto"/>
            <w:vAlign w:val="center"/>
          </w:tcPr>
          <w:p w14:paraId="2C8271E6" w14:textId="77777777" w:rsidR="00880C6D" w:rsidRPr="003A6FA0" w:rsidRDefault="00880C6D" w:rsidP="00446961">
            <w:pPr>
              <w:spacing w:beforeLines="60" w:before="144" w:afterLines="60" w:after="144"/>
              <w:jc w:val="both"/>
              <w:rPr>
                <w:b/>
                <w:bCs/>
                <w:sz w:val="22"/>
                <w:szCs w:val="22"/>
              </w:rPr>
            </w:pPr>
          </w:p>
        </w:tc>
      </w:tr>
      <w:tr w:rsidR="00880C6D" w:rsidRPr="003A6FA0" w14:paraId="5B39DF27" w14:textId="77777777" w:rsidTr="00ED4B2F">
        <w:tc>
          <w:tcPr>
            <w:tcW w:w="730" w:type="pct"/>
            <w:vAlign w:val="center"/>
          </w:tcPr>
          <w:p w14:paraId="078FB54C" w14:textId="52213E4F" w:rsidR="00880C6D" w:rsidRPr="00CC706C" w:rsidRDefault="00880C6D" w:rsidP="00446961">
            <w:r w:rsidRPr="00201512">
              <w:t>Servizi agli utenti</w:t>
            </w:r>
          </w:p>
        </w:tc>
        <w:tc>
          <w:tcPr>
            <w:tcW w:w="1458" w:type="pct"/>
            <w:vAlign w:val="center"/>
          </w:tcPr>
          <w:p w14:paraId="73559ABA" w14:textId="2B91814E" w:rsidR="00880C6D" w:rsidRPr="00201512" w:rsidRDefault="00880C6D" w:rsidP="00446961">
            <w:pPr>
              <w:spacing w:beforeLines="60" w:before="144" w:afterLines="60" w:after="144"/>
              <w:jc w:val="both"/>
              <w:rPr>
                <w:sz w:val="22"/>
                <w:szCs w:val="22"/>
              </w:rPr>
            </w:pPr>
            <w:r w:rsidRPr="00201512">
              <w:rPr>
                <w:sz w:val="22"/>
                <w:szCs w:val="22"/>
              </w:rPr>
              <w:t>Servizi on-line</w:t>
            </w:r>
          </w:p>
        </w:tc>
        <w:tc>
          <w:tcPr>
            <w:tcW w:w="1143" w:type="pct"/>
            <w:vAlign w:val="center"/>
          </w:tcPr>
          <w:p w14:paraId="2F2AE679" w14:textId="56DE55B9" w:rsidR="00880C6D" w:rsidRPr="003A6FA0" w:rsidRDefault="00880C6D" w:rsidP="00446961">
            <w:pPr>
              <w:spacing w:beforeLines="60" w:before="144" w:afterLines="60" w:after="144"/>
              <w:jc w:val="both"/>
              <w:rPr>
                <w:b/>
                <w:bCs/>
                <w:sz w:val="22"/>
                <w:szCs w:val="22"/>
              </w:rPr>
            </w:pPr>
          </w:p>
        </w:tc>
        <w:tc>
          <w:tcPr>
            <w:tcW w:w="1670" w:type="pct"/>
            <w:shd w:val="clear" w:color="auto" w:fill="auto"/>
            <w:vAlign w:val="center"/>
          </w:tcPr>
          <w:p w14:paraId="1BD87CD6" w14:textId="77777777" w:rsidR="00880C6D" w:rsidRPr="003A6FA0" w:rsidRDefault="00880C6D" w:rsidP="00446961">
            <w:pPr>
              <w:spacing w:beforeLines="60" w:before="144" w:afterLines="60" w:after="144"/>
              <w:jc w:val="both"/>
              <w:rPr>
                <w:b/>
                <w:bCs/>
                <w:sz w:val="22"/>
                <w:szCs w:val="22"/>
              </w:rPr>
            </w:pPr>
          </w:p>
        </w:tc>
      </w:tr>
      <w:tr w:rsidR="00880C6D" w:rsidRPr="003A6FA0" w14:paraId="61E18555" w14:textId="77777777" w:rsidTr="00ED4B2F">
        <w:tc>
          <w:tcPr>
            <w:tcW w:w="730" w:type="pct"/>
            <w:vMerge w:val="restart"/>
            <w:vAlign w:val="center"/>
          </w:tcPr>
          <w:p w14:paraId="78804DDA" w14:textId="417FFD18" w:rsidR="00880C6D" w:rsidRPr="00CC706C" w:rsidRDefault="00880C6D" w:rsidP="00446961">
            <w:r w:rsidRPr="00201512">
              <w:t>Affari Generali</w:t>
            </w:r>
          </w:p>
        </w:tc>
        <w:tc>
          <w:tcPr>
            <w:tcW w:w="1458" w:type="pct"/>
            <w:vAlign w:val="center"/>
          </w:tcPr>
          <w:p w14:paraId="6D3798A2" w14:textId="05A90EC0" w:rsidR="00880C6D" w:rsidRPr="00201512" w:rsidRDefault="00880C6D" w:rsidP="00446961">
            <w:pPr>
              <w:spacing w:beforeLines="60" w:before="144" w:afterLines="60" w:after="144"/>
              <w:jc w:val="both"/>
              <w:rPr>
                <w:sz w:val="22"/>
                <w:szCs w:val="22"/>
              </w:rPr>
            </w:pPr>
            <w:r w:rsidRPr="00201512">
              <w:rPr>
                <w:sz w:val="22"/>
                <w:szCs w:val="22"/>
              </w:rPr>
              <w:t>Gestione Protocoll</w:t>
            </w:r>
            <w:r>
              <w:rPr>
                <w:sz w:val="22"/>
                <w:szCs w:val="22"/>
              </w:rPr>
              <w:t>o</w:t>
            </w:r>
          </w:p>
        </w:tc>
        <w:tc>
          <w:tcPr>
            <w:tcW w:w="1143" w:type="pct"/>
            <w:vAlign w:val="center"/>
          </w:tcPr>
          <w:p w14:paraId="2FD4BDF1" w14:textId="77777777" w:rsidR="00880C6D" w:rsidRPr="003A6FA0" w:rsidRDefault="00880C6D" w:rsidP="00446961">
            <w:pPr>
              <w:spacing w:beforeLines="60" w:before="144" w:afterLines="60" w:after="144"/>
              <w:jc w:val="both"/>
              <w:rPr>
                <w:b/>
                <w:bCs/>
                <w:sz w:val="22"/>
                <w:szCs w:val="22"/>
              </w:rPr>
            </w:pPr>
          </w:p>
        </w:tc>
        <w:tc>
          <w:tcPr>
            <w:tcW w:w="1670" w:type="pct"/>
            <w:shd w:val="clear" w:color="auto" w:fill="auto"/>
            <w:vAlign w:val="center"/>
          </w:tcPr>
          <w:p w14:paraId="0F87A56A" w14:textId="77777777" w:rsidR="00880C6D" w:rsidRPr="003A6FA0" w:rsidRDefault="00880C6D" w:rsidP="00446961">
            <w:pPr>
              <w:spacing w:beforeLines="60" w:before="144" w:afterLines="60" w:after="144"/>
              <w:jc w:val="both"/>
              <w:rPr>
                <w:b/>
                <w:bCs/>
                <w:sz w:val="22"/>
                <w:szCs w:val="22"/>
              </w:rPr>
            </w:pPr>
          </w:p>
        </w:tc>
      </w:tr>
      <w:tr w:rsidR="00880C6D" w:rsidRPr="003A6FA0" w14:paraId="74F9DF04" w14:textId="77777777" w:rsidTr="00ED4B2F">
        <w:tc>
          <w:tcPr>
            <w:tcW w:w="730" w:type="pct"/>
            <w:vMerge/>
            <w:vAlign w:val="center"/>
          </w:tcPr>
          <w:p w14:paraId="0F75B502" w14:textId="77777777" w:rsidR="00880C6D" w:rsidRPr="00201512" w:rsidRDefault="00880C6D" w:rsidP="00446961"/>
        </w:tc>
        <w:tc>
          <w:tcPr>
            <w:tcW w:w="1458" w:type="pct"/>
            <w:vAlign w:val="center"/>
          </w:tcPr>
          <w:p w14:paraId="31ADCA92" w14:textId="05B288AB" w:rsidR="00880C6D" w:rsidRPr="00201512" w:rsidRDefault="00880C6D" w:rsidP="00446961">
            <w:pPr>
              <w:spacing w:beforeLines="60" w:before="144" w:afterLines="60" w:after="144"/>
              <w:jc w:val="both"/>
              <w:rPr>
                <w:sz w:val="22"/>
                <w:szCs w:val="22"/>
              </w:rPr>
            </w:pPr>
            <w:r>
              <w:rPr>
                <w:sz w:val="22"/>
                <w:szCs w:val="22"/>
              </w:rPr>
              <w:t>Fascicolo informatico</w:t>
            </w:r>
          </w:p>
        </w:tc>
        <w:tc>
          <w:tcPr>
            <w:tcW w:w="1143" w:type="pct"/>
            <w:vAlign w:val="center"/>
          </w:tcPr>
          <w:p w14:paraId="21125709" w14:textId="77777777" w:rsidR="00880C6D" w:rsidRPr="003A6FA0" w:rsidRDefault="00880C6D" w:rsidP="00446961">
            <w:pPr>
              <w:spacing w:beforeLines="60" w:before="144" w:afterLines="60" w:after="144"/>
              <w:jc w:val="both"/>
              <w:rPr>
                <w:b/>
                <w:bCs/>
                <w:sz w:val="22"/>
                <w:szCs w:val="22"/>
              </w:rPr>
            </w:pPr>
          </w:p>
        </w:tc>
        <w:tc>
          <w:tcPr>
            <w:tcW w:w="1670" w:type="pct"/>
            <w:shd w:val="clear" w:color="auto" w:fill="auto"/>
            <w:vAlign w:val="center"/>
          </w:tcPr>
          <w:p w14:paraId="57A1CB1C" w14:textId="77777777" w:rsidR="00880C6D" w:rsidRPr="003A6FA0" w:rsidRDefault="00880C6D" w:rsidP="00446961">
            <w:pPr>
              <w:spacing w:beforeLines="60" w:before="144" w:afterLines="60" w:after="144"/>
              <w:jc w:val="both"/>
              <w:rPr>
                <w:b/>
                <w:bCs/>
                <w:sz w:val="22"/>
                <w:szCs w:val="22"/>
              </w:rPr>
            </w:pPr>
          </w:p>
        </w:tc>
      </w:tr>
      <w:tr w:rsidR="00880C6D" w:rsidRPr="003A6FA0" w14:paraId="67273D6F" w14:textId="77777777" w:rsidTr="00ED4B2F">
        <w:tc>
          <w:tcPr>
            <w:tcW w:w="730" w:type="pct"/>
            <w:vMerge/>
            <w:vAlign w:val="center"/>
          </w:tcPr>
          <w:p w14:paraId="4295AFA2" w14:textId="77777777" w:rsidR="00880C6D" w:rsidRPr="00CC706C" w:rsidRDefault="00880C6D" w:rsidP="00446961"/>
        </w:tc>
        <w:tc>
          <w:tcPr>
            <w:tcW w:w="1458" w:type="pct"/>
            <w:vAlign w:val="center"/>
          </w:tcPr>
          <w:p w14:paraId="037FB6FE" w14:textId="04FCD0B2" w:rsidR="00880C6D" w:rsidRPr="00700262" w:rsidRDefault="00880C6D" w:rsidP="00446961">
            <w:pPr>
              <w:spacing w:beforeLines="60" w:before="144" w:afterLines="60" w:after="144"/>
              <w:jc w:val="both"/>
              <w:rPr>
                <w:sz w:val="22"/>
                <w:szCs w:val="22"/>
              </w:rPr>
            </w:pPr>
            <w:r w:rsidRPr="00201512">
              <w:rPr>
                <w:sz w:val="22"/>
                <w:szCs w:val="22"/>
              </w:rPr>
              <w:t>Gestione Atti Amministrativi</w:t>
            </w:r>
          </w:p>
        </w:tc>
        <w:tc>
          <w:tcPr>
            <w:tcW w:w="1143" w:type="pct"/>
            <w:vAlign w:val="center"/>
          </w:tcPr>
          <w:p w14:paraId="56EB8309" w14:textId="77777777" w:rsidR="00880C6D" w:rsidRPr="003A6FA0" w:rsidRDefault="00880C6D" w:rsidP="00446961">
            <w:pPr>
              <w:spacing w:beforeLines="60" w:before="144" w:afterLines="60" w:after="144"/>
              <w:jc w:val="both"/>
              <w:rPr>
                <w:b/>
                <w:bCs/>
                <w:sz w:val="22"/>
                <w:szCs w:val="22"/>
              </w:rPr>
            </w:pPr>
          </w:p>
        </w:tc>
        <w:tc>
          <w:tcPr>
            <w:tcW w:w="1670" w:type="pct"/>
            <w:shd w:val="clear" w:color="auto" w:fill="auto"/>
            <w:vAlign w:val="center"/>
          </w:tcPr>
          <w:p w14:paraId="240ECEFB" w14:textId="77777777" w:rsidR="00880C6D" w:rsidRPr="003A6FA0" w:rsidRDefault="00880C6D" w:rsidP="00446961">
            <w:pPr>
              <w:spacing w:beforeLines="60" w:before="144" w:afterLines="60" w:after="144"/>
              <w:jc w:val="both"/>
              <w:rPr>
                <w:b/>
                <w:bCs/>
                <w:sz w:val="22"/>
                <w:szCs w:val="22"/>
              </w:rPr>
            </w:pPr>
          </w:p>
        </w:tc>
      </w:tr>
      <w:tr w:rsidR="00880C6D" w:rsidRPr="003A6FA0" w14:paraId="47100856" w14:textId="77777777" w:rsidTr="00ED4B2F">
        <w:tc>
          <w:tcPr>
            <w:tcW w:w="730" w:type="pct"/>
            <w:vMerge/>
            <w:vAlign w:val="center"/>
          </w:tcPr>
          <w:p w14:paraId="532CAC85" w14:textId="77777777" w:rsidR="00880C6D" w:rsidRPr="00CC706C" w:rsidRDefault="00880C6D" w:rsidP="00446961"/>
        </w:tc>
        <w:tc>
          <w:tcPr>
            <w:tcW w:w="1458" w:type="pct"/>
            <w:vAlign w:val="center"/>
          </w:tcPr>
          <w:p w14:paraId="73E34C52" w14:textId="711B6624" w:rsidR="00880C6D" w:rsidRPr="00700262" w:rsidRDefault="00880C6D" w:rsidP="00446961">
            <w:pPr>
              <w:spacing w:beforeLines="60" w:before="144" w:afterLines="60" w:after="144"/>
              <w:jc w:val="both"/>
              <w:rPr>
                <w:sz w:val="22"/>
                <w:szCs w:val="22"/>
              </w:rPr>
            </w:pPr>
            <w:r w:rsidRPr="00201512">
              <w:rPr>
                <w:sz w:val="22"/>
                <w:szCs w:val="22"/>
              </w:rPr>
              <w:t>Gestione Gare e Contratt</w:t>
            </w:r>
            <w:r>
              <w:rPr>
                <w:sz w:val="22"/>
                <w:szCs w:val="22"/>
              </w:rPr>
              <w:t>i</w:t>
            </w:r>
          </w:p>
        </w:tc>
        <w:tc>
          <w:tcPr>
            <w:tcW w:w="1143" w:type="pct"/>
            <w:vAlign w:val="center"/>
          </w:tcPr>
          <w:p w14:paraId="3269AE70" w14:textId="77777777" w:rsidR="00880C6D" w:rsidRPr="003A6FA0" w:rsidRDefault="00880C6D" w:rsidP="00446961">
            <w:pPr>
              <w:spacing w:beforeLines="60" w:before="144" w:afterLines="60" w:after="144"/>
              <w:jc w:val="both"/>
              <w:rPr>
                <w:b/>
                <w:bCs/>
                <w:sz w:val="22"/>
                <w:szCs w:val="22"/>
              </w:rPr>
            </w:pPr>
          </w:p>
        </w:tc>
        <w:tc>
          <w:tcPr>
            <w:tcW w:w="1670" w:type="pct"/>
            <w:shd w:val="clear" w:color="auto" w:fill="auto"/>
            <w:vAlign w:val="center"/>
          </w:tcPr>
          <w:p w14:paraId="1B55D66E" w14:textId="77777777" w:rsidR="00880C6D" w:rsidRPr="003A6FA0" w:rsidRDefault="00880C6D" w:rsidP="00446961">
            <w:pPr>
              <w:spacing w:beforeLines="60" w:before="144" w:afterLines="60" w:after="144"/>
              <w:jc w:val="both"/>
              <w:rPr>
                <w:b/>
                <w:bCs/>
                <w:sz w:val="22"/>
                <w:szCs w:val="22"/>
              </w:rPr>
            </w:pPr>
          </w:p>
        </w:tc>
      </w:tr>
      <w:tr w:rsidR="00880C6D" w:rsidRPr="003A6FA0" w14:paraId="6D70F324" w14:textId="77777777" w:rsidTr="00ED4B2F">
        <w:tc>
          <w:tcPr>
            <w:tcW w:w="730" w:type="pct"/>
            <w:vMerge/>
            <w:vAlign w:val="center"/>
          </w:tcPr>
          <w:p w14:paraId="7D0FD86C" w14:textId="4B3F9A1C" w:rsidR="00880C6D" w:rsidRPr="00CC706C" w:rsidRDefault="00880C6D" w:rsidP="00446961"/>
        </w:tc>
        <w:tc>
          <w:tcPr>
            <w:tcW w:w="1458" w:type="pct"/>
            <w:vAlign w:val="center"/>
          </w:tcPr>
          <w:p w14:paraId="135B1693" w14:textId="4FBE9729" w:rsidR="00880C6D" w:rsidRPr="00700262" w:rsidRDefault="00880C6D" w:rsidP="00446961">
            <w:pPr>
              <w:spacing w:beforeLines="60" w:before="144" w:afterLines="60" w:after="144"/>
              <w:jc w:val="both"/>
              <w:rPr>
                <w:sz w:val="22"/>
                <w:szCs w:val="22"/>
              </w:rPr>
            </w:pPr>
            <w:r w:rsidRPr="00201512">
              <w:rPr>
                <w:sz w:val="22"/>
                <w:szCs w:val="22"/>
              </w:rPr>
              <w:t>Gestione Documentale</w:t>
            </w:r>
          </w:p>
        </w:tc>
        <w:tc>
          <w:tcPr>
            <w:tcW w:w="1143" w:type="pct"/>
            <w:vAlign w:val="center"/>
          </w:tcPr>
          <w:p w14:paraId="63EE9A19" w14:textId="6FB7092D" w:rsidR="00880C6D" w:rsidRPr="003A6FA0" w:rsidRDefault="00880C6D" w:rsidP="00446961">
            <w:pPr>
              <w:spacing w:beforeLines="60" w:before="144" w:afterLines="60" w:after="144"/>
              <w:jc w:val="both"/>
              <w:rPr>
                <w:b/>
                <w:bCs/>
                <w:sz w:val="22"/>
                <w:szCs w:val="22"/>
              </w:rPr>
            </w:pPr>
          </w:p>
        </w:tc>
        <w:tc>
          <w:tcPr>
            <w:tcW w:w="1670" w:type="pct"/>
            <w:shd w:val="clear" w:color="auto" w:fill="auto"/>
            <w:vAlign w:val="center"/>
          </w:tcPr>
          <w:p w14:paraId="539A9C74" w14:textId="77777777" w:rsidR="00880C6D" w:rsidRPr="003A6FA0" w:rsidRDefault="00880C6D" w:rsidP="00446961">
            <w:pPr>
              <w:spacing w:beforeLines="60" w:before="144" w:afterLines="60" w:after="144"/>
              <w:jc w:val="both"/>
              <w:rPr>
                <w:b/>
                <w:bCs/>
                <w:sz w:val="22"/>
                <w:szCs w:val="22"/>
              </w:rPr>
            </w:pPr>
          </w:p>
        </w:tc>
      </w:tr>
      <w:tr w:rsidR="00880C6D" w:rsidRPr="003A6FA0" w14:paraId="530D9EFB" w14:textId="77777777" w:rsidTr="00ED4B2F">
        <w:tc>
          <w:tcPr>
            <w:tcW w:w="730" w:type="pct"/>
            <w:vMerge/>
            <w:vAlign w:val="center"/>
          </w:tcPr>
          <w:p w14:paraId="46B435DE" w14:textId="77777777" w:rsidR="00880C6D" w:rsidRPr="00CC706C" w:rsidRDefault="00880C6D" w:rsidP="00446961"/>
        </w:tc>
        <w:tc>
          <w:tcPr>
            <w:tcW w:w="1458" w:type="pct"/>
            <w:vAlign w:val="center"/>
          </w:tcPr>
          <w:p w14:paraId="0A8357D9" w14:textId="41440C0B" w:rsidR="00880C6D" w:rsidRPr="00201512" w:rsidRDefault="00880C6D" w:rsidP="00446961">
            <w:pPr>
              <w:spacing w:beforeLines="60" w:before="144" w:afterLines="60" w:after="144"/>
              <w:jc w:val="both"/>
              <w:rPr>
                <w:sz w:val="22"/>
                <w:szCs w:val="22"/>
              </w:rPr>
            </w:pPr>
            <w:r w:rsidRPr="00201512">
              <w:rPr>
                <w:sz w:val="22"/>
                <w:szCs w:val="22"/>
              </w:rPr>
              <w:t>Gestione Procedimenti Amministrativi</w:t>
            </w:r>
          </w:p>
        </w:tc>
        <w:tc>
          <w:tcPr>
            <w:tcW w:w="1143" w:type="pct"/>
            <w:vAlign w:val="center"/>
          </w:tcPr>
          <w:p w14:paraId="53AE9E2B" w14:textId="77777777" w:rsidR="00880C6D" w:rsidRPr="003A6FA0" w:rsidRDefault="00880C6D" w:rsidP="00446961">
            <w:pPr>
              <w:spacing w:beforeLines="60" w:before="144" w:afterLines="60" w:after="144"/>
              <w:jc w:val="both"/>
              <w:rPr>
                <w:b/>
                <w:bCs/>
                <w:sz w:val="22"/>
                <w:szCs w:val="22"/>
              </w:rPr>
            </w:pPr>
          </w:p>
        </w:tc>
        <w:tc>
          <w:tcPr>
            <w:tcW w:w="1670" w:type="pct"/>
            <w:shd w:val="clear" w:color="auto" w:fill="auto"/>
            <w:vAlign w:val="center"/>
          </w:tcPr>
          <w:p w14:paraId="6CF6CC6F" w14:textId="77777777" w:rsidR="00880C6D" w:rsidRPr="003A6FA0" w:rsidRDefault="00880C6D" w:rsidP="00446961">
            <w:pPr>
              <w:spacing w:beforeLines="60" w:before="144" w:afterLines="60" w:after="144"/>
              <w:jc w:val="both"/>
              <w:rPr>
                <w:b/>
                <w:bCs/>
                <w:sz w:val="22"/>
                <w:szCs w:val="22"/>
              </w:rPr>
            </w:pPr>
          </w:p>
        </w:tc>
      </w:tr>
      <w:tr w:rsidR="00880C6D" w:rsidRPr="003A6FA0" w14:paraId="39111733" w14:textId="77777777" w:rsidTr="00ED4B2F">
        <w:tc>
          <w:tcPr>
            <w:tcW w:w="2188" w:type="pct"/>
            <w:gridSpan w:val="2"/>
            <w:vAlign w:val="center"/>
          </w:tcPr>
          <w:p w14:paraId="37477EF3" w14:textId="6CC1D73E" w:rsidR="00880C6D" w:rsidRPr="003A6FA0" w:rsidRDefault="00880C6D" w:rsidP="00446961">
            <w:pPr>
              <w:spacing w:beforeLines="60" w:before="144" w:afterLines="60" w:after="144"/>
              <w:jc w:val="both"/>
              <w:rPr>
                <w:b/>
                <w:bCs/>
                <w:sz w:val="22"/>
                <w:szCs w:val="22"/>
              </w:rPr>
            </w:pPr>
            <w:r w:rsidRPr="00D56B31">
              <w:rPr>
                <w:b/>
                <w:szCs w:val="24"/>
              </w:rPr>
              <w:t>TOTALE COMPLESSIVO</w:t>
            </w:r>
          </w:p>
        </w:tc>
        <w:tc>
          <w:tcPr>
            <w:tcW w:w="1143" w:type="pct"/>
            <w:vAlign w:val="center"/>
          </w:tcPr>
          <w:p w14:paraId="7A755706" w14:textId="5180C9E4" w:rsidR="00880C6D" w:rsidRPr="003A6FA0" w:rsidRDefault="00880C6D" w:rsidP="00446961">
            <w:pPr>
              <w:spacing w:beforeLines="60" w:before="144" w:afterLines="60" w:after="144"/>
              <w:jc w:val="both"/>
              <w:rPr>
                <w:b/>
                <w:bCs/>
                <w:sz w:val="22"/>
                <w:szCs w:val="22"/>
              </w:rPr>
            </w:pPr>
          </w:p>
        </w:tc>
        <w:tc>
          <w:tcPr>
            <w:tcW w:w="1670" w:type="pct"/>
            <w:shd w:val="clear" w:color="auto" w:fill="auto"/>
            <w:vAlign w:val="center"/>
          </w:tcPr>
          <w:p w14:paraId="7540267A" w14:textId="77777777" w:rsidR="00880C6D" w:rsidRPr="003A6FA0" w:rsidRDefault="00880C6D" w:rsidP="00446961">
            <w:pPr>
              <w:spacing w:beforeLines="60" w:before="144" w:afterLines="60" w:after="144"/>
              <w:jc w:val="both"/>
              <w:rPr>
                <w:b/>
                <w:bCs/>
                <w:sz w:val="22"/>
                <w:szCs w:val="22"/>
              </w:rPr>
            </w:pPr>
          </w:p>
        </w:tc>
      </w:tr>
    </w:tbl>
    <w:p w14:paraId="50A7B440" w14:textId="77777777" w:rsidR="00A54D31" w:rsidRPr="00446961" w:rsidRDefault="00A54D31" w:rsidP="001F4095">
      <w:pPr>
        <w:spacing w:before="120" w:after="120"/>
        <w:rPr>
          <w:sz w:val="8"/>
          <w:szCs w:val="8"/>
        </w:rPr>
      </w:pPr>
    </w:p>
    <w:tbl>
      <w:tblPr>
        <w:tblW w:w="48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7"/>
        <w:gridCol w:w="3400"/>
        <w:gridCol w:w="2836"/>
        <w:gridCol w:w="2550"/>
        <w:gridCol w:w="3394"/>
      </w:tblGrid>
      <w:tr w:rsidR="00700262" w:rsidRPr="00C74EDF" w14:paraId="5E5DE0BE" w14:textId="77777777" w:rsidTr="00ED4B2F">
        <w:trPr>
          <w:trHeight w:val="64"/>
          <w:tblHeader/>
        </w:trPr>
        <w:tc>
          <w:tcPr>
            <w:tcW w:w="701" w:type="pct"/>
            <w:shd w:val="clear" w:color="auto" w:fill="D9E2F3"/>
            <w:vAlign w:val="center"/>
          </w:tcPr>
          <w:p w14:paraId="38622FF3" w14:textId="06AD3616" w:rsidR="00700262" w:rsidRPr="00D56B31" w:rsidRDefault="00700262" w:rsidP="00F957D3">
            <w:pPr>
              <w:spacing w:beforeLines="60" w:before="144" w:afterLines="60" w:after="144"/>
              <w:rPr>
                <w:b/>
                <w:bCs/>
                <w:sz w:val="22"/>
                <w:szCs w:val="22"/>
              </w:rPr>
            </w:pPr>
            <w:r>
              <w:rPr>
                <w:b/>
                <w:bCs/>
                <w:sz w:val="22"/>
                <w:szCs w:val="22"/>
              </w:rPr>
              <w:t>AREA</w:t>
            </w:r>
          </w:p>
        </w:tc>
        <w:tc>
          <w:tcPr>
            <w:tcW w:w="1200" w:type="pct"/>
            <w:shd w:val="clear" w:color="auto" w:fill="D9E2F3"/>
            <w:vAlign w:val="center"/>
          </w:tcPr>
          <w:p w14:paraId="7CA240AC" w14:textId="5C9A2C74" w:rsidR="00700262" w:rsidRPr="00C74EDF" w:rsidRDefault="00700262" w:rsidP="00F957D3">
            <w:pPr>
              <w:spacing w:beforeLines="60" w:before="144" w:afterLines="60" w:after="144"/>
              <w:rPr>
                <w:b/>
                <w:bCs/>
                <w:sz w:val="20"/>
              </w:rPr>
            </w:pPr>
            <w:r>
              <w:rPr>
                <w:b/>
                <w:bCs/>
                <w:sz w:val="22"/>
                <w:szCs w:val="22"/>
              </w:rPr>
              <w:t>Valore per Modulo Funzionale Requisiti inferiori al 100%</w:t>
            </w:r>
          </w:p>
        </w:tc>
        <w:tc>
          <w:tcPr>
            <w:tcW w:w="1001" w:type="pct"/>
            <w:shd w:val="clear" w:color="auto" w:fill="D9E2F3"/>
            <w:vAlign w:val="center"/>
          </w:tcPr>
          <w:p w14:paraId="1BD96E1A" w14:textId="51C13886" w:rsidR="00700262" w:rsidRPr="00C74EDF" w:rsidRDefault="00700262" w:rsidP="00F957D3">
            <w:pPr>
              <w:spacing w:beforeLines="60" w:before="144" w:afterLines="60" w:after="144"/>
              <w:rPr>
                <w:b/>
                <w:bCs/>
                <w:sz w:val="20"/>
              </w:rPr>
            </w:pPr>
            <w:r w:rsidRPr="00C74EDF">
              <w:rPr>
                <w:b/>
                <w:bCs/>
                <w:sz w:val="20"/>
              </w:rPr>
              <w:t>Stima costo aggiuntivo per il completo soddisfacimento (</w:t>
            </w:r>
            <w:proofErr w:type="gramStart"/>
            <w:r w:rsidRPr="00C74EDF">
              <w:rPr>
                <w:b/>
                <w:bCs/>
                <w:sz w:val="20"/>
              </w:rPr>
              <w:t>Euro</w:t>
            </w:r>
            <w:proofErr w:type="gramEnd"/>
            <w:r w:rsidRPr="00C74EDF">
              <w:rPr>
                <w:b/>
                <w:bCs/>
                <w:sz w:val="20"/>
              </w:rPr>
              <w:t>)</w:t>
            </w:r>
          </w:p>
        </w:tc>
        <w:tc>
          <w:tcPr>
            <w:tcW w:w="900" w:type="pct"/>
            <w:shd w:val="clear" w:color="auto" w:fill="D9E2F3"/>
            <w:vAlign w:val="center"/>
          </w:tcPr>
          <w:p w14:paraId="7F61A89E" w14:textId="77777777" w:rsidR="00700262" w:rsidRPr="00C74EDF" w:rsidRDefault="00700262" w:rsidP="00F957D3">
            <w:pPr>
              <w:spacing w:beforeLines="60" w:before="144" w:afterLines="60" w:after="144"/>
              <w:rPr>
                <w:b/>
                <w:bCs/>
                <w:sz w:val="20"/>
              </w:rPr>
            </w:pPr>
            <w:r w:rsidRPr="00C74EDF">
              <w:rPr>
                <w:b/>
                <w:bCs/>
                <w:sz w:val="20"/>
              </w:rPr>
              <w:t>Stima tempi (Mesi)</w:t>
            </w:r>
          </w:p>
        </w:tc>
        <w:tc>
          <w:tcPr>
            <w:tcW w:w="1198" w:type="pct"/>
            <w:shd w:val="clear" w:color="auto" w:fill="D9E2F3"/>
            <w:vAlign w:val="center"/>
            <w:hideMark/>
          </w:tcPr>
          <w:p w14:paraId="608EB90C" w14:textId="77777777" w:rsidR="00700262" w:rsidRPr="00C74EDF" w:rsidRDefault="00700262" w:rsidP="00F957D3">
            <w:pPr>
              <w:spacing w:beforeLines="60" w:before="144" w:afterLines="60" w:after="144"/>
              <w:rPr>
                <w:b/>
                <w:bCs/>
                <w:sz w:val="20"/>
              </w:rPr>
            </w:pPr>
            <w:r w:rsidRPr="00C74EDF">
              <w:rPr>
                <w:b/>
                <w:bCs/>
                <w:sz w:val="20"/>
              </w:rPr>
              <w:t xml:space="preserve">Note </w:t>
            </w:r>
          </w:p>
        </w:tc>
      </w:tr>
      <w:tr w:rsidR="009448EE" w:rsidRPr="003A6FA0" w14:paraId="054FE1E7" w14:textId="77777777" w:rsidTr="00ED4B2F">
        <w:trPr>
          <w:trHeight w:val="393"/>
        </w:trPr>
        <w:tc>
          <w:tcPr>
            <w:tcW w:w="701" w:type="pct"/>
            <w:vMerge w:val="restart"/>
            <w:vAlign w:val="center"/>
          </w:tcPr>
          <w:p w14:paraId="22C1EAD4" w14:textId="23137C8E" w:rsidR="009448EE" w:rsidRPr="00CC706C" w:rsidRDefault="009448EE" w:rsidP="002B1699">
            <w:r w:rsidRPr="00124701">
              <w:t>Area Contabile e Patrimonio</w:t>
            </w:r>
          </w:p>
        </w:tc>
        <w:tc>
          <w:tcPr>
            <w:tcW w:w="1200" w:type="pct"/>
            <w:vAlign w:val="center"/>
          </w:tcPr>
          <w:p w14:paraId="3150A55F" w14:textId="0024787E" w:rsidR="009448EE" w:rsidRPr="003A6FA0" w:rsidRDefault="009448EE" w:rsidP="002B1699">
            <w:pPr>
              <w:spacing w:beforeLines="60" w:before="144" w:afterLines="60" w:after="144"/>
              <w:jc w:val="both"/>
              <w:rPr>
                <w:b/>
                <w:bCs/>
                <w:sz w:val="22"/>
                <w:szCs w:val="22"/>
              </w:rPr>
            </w:pPr>
            <w:r w:rsidRPr="00522608">
              <w:rPr>
                <w:sz w:val="22"/>
                <w:szCs w:val="22"/>
              </w:rPr>
              <w:t>Gestione Contabilità</w:t>
            </w:r>
          </w:p>
        </w:tc>
        <w:tc>
          <w:tcPr>
            <w:tcW w:w="1001" w:type="pct"/>
            <w:vAlign w:val="center"/>
          </w:tcPr>
          <w:p w14:paraId="208409A4" w14:textId="66CF1474" w:rsidR="009448EE" w:rsidRPr="003A6FA0" w:rsidRDefault="009448EE" w:rsidP="002B1699">
            <w:pPr>
              <w:spacing w:beforeLines="60" w:before="144" w:afterLines="60" w:after="144"/>
              <w:jc w:val="both"/>
              <w:rPr>
                <w:b/>
                <w:bCs/>
                <w:sz w:val="22"/>
                <w:szCs w:val="22"/>
              </w:rPr>
            </w:pPr>
          </w:p>
        </w:tc>
        <w:tc>
          <w:tcPr>
            <w:tcW w:w="900" w:type="pct"/>
            <w:vAlign w:val="center"/>
          </w:tcPr>
          <w:p w14:paraId="0472AE4D" w14:textId="77777777" w:rsidR="009448EE" w:rsidRPr="003A6FA0" w:rsidRDefault="009448EE" w:rsidP="002B1699">
            <w:pPr>
              <w:spacing w:beforeLines="60" w:before="144" w:afterLines="60" w:after="144"/>
              <w:jc w:val="both"/>
              <w:rPr>
                <w:b/>
                <w:bCs/>
                <w:sz w:val="22"/>
                <w:szCs w:val="22"/>
              </w:rPr>
            </w:pPr>
          </w:p>
        </w:tc>
        <w:tc>
          <w:tcPr>
            <w:tcW w:w="1198" w:type="pct"/>
            <w:shd w:val="clear" w:color="auto" w:fill="auto"/>
            <w:vAlign w:val="center"/>
          </w:tcPr>
          <w:p w14:paraId="3E956BA8" w14:textId="77777777" w:rsidR="009448EE" w:rsidRPr="003A6FA0" w:rsidRDefault="009448EE" w:rsidP="002B1699">
            <w:pPr>
              <w:spacing w:beforeLines="60" w:before="144" w:afterLines="60" w:after="144"/>
              <w:jc w:val="both"/>
              <w:rPr>
                <w:b/>
                <w:bCs/>
                <w:sz w:val="22"/>
                <w:szCs w:val="22"/>
              </w:rPr>
            </w:pPr>
          </w:p>
        </w:tc>
      </w:tr>
      <w:tr w:rsidR="009448EE" w:rsidRPr="003A6FA0" w14:paraId="0DAF0CC7" w14:textId="77777777" w:rsidTr="00ED4B2F">
        <w:tc>
          <w:tcPr>
            <w:tcW w:w="701" w:type="pct"/>
            <w:vMerge/>
            <w:vAlign w:val="center"/>
          </w:tcPr>
          <w:p w14:paraId="0612BFC3" w14:textId="0FC6A248" w:rsidR="009448EE" w:rsidRPr="00CC706C" w:rsidRDefault="009448EE" w:rsidP="002B1699"/>
        </w:tc>
        <w:tc>
          <w:tcPr>
            <w:tcW w:w="1200" w:type="pct"/>
            <w:vAlign w:val="center"/>
          </w:tcPr>
          <w:p w14:paraId="36EE94BF" w14:textId="122F3246" w:rsidR="009448EE" w:rsidRPr="003A6FA0" w:rsidRDefault="009448EE" w:rsidP="002B1699">
            <w:pPr>
              <w:spacing w:beforeLines="60" w:before="144" w:afterLines="60" w:after="144"/>
              <w:jc w:val="both"/>
              <w:rPr>
                <w:b/>
                <w:bCs/>
                <w:sz w:val="22"/>
                <w:szCs w:val="22"/>
              </w:rPr>
            </w:pPr>
            <w:r w:rsidRPr="00522608">
              <w:rPr>
                <w:sz w:val="22"/>
                <w:szCs w:val="22"/>
              </w:rPr>
              <w:t>Gestione Economato</w:t>
            </w:r>
          </w:p>
        </w:tc>
        <w:tc>
          <w:tcPr>
            <w:tcW w:w="1001" w:type="pct"/>
            <w:vAlign w:val="center"/>
          </w:tcPr>
          <w:p w14:paraId="501F1C33" w14:textId="5E5D28AE" w:rsidR="009448EE" w:rsidRPr="003A6FA0" w:rsidRDefault="009448EE" w:rsidP="002B1699">
            <w:pPr>
              <w:spacing w:beforeLines="60" w:before="144" w:afterLines="60" w:after="144"/>
              <w:jc w:val="both"/>
              <w:rPr>
                <w:b/>
                <w:bCs/>
                <w:sz w:val="22"/>
                <w:szCs w:val="22"/>
              </w:rPr>
            </w:pPr>
          </w:p>
        </w:tc>
        <w:tc>
          <w:tcPr>
            <w:tcW w:w="900" w:type="pct"/>
            <w:vAlign w:val="center"/>
          </w:tcPr>
          <w:p w14:paraId="5489AE69" w14:textId="77777777" w:rsidR="009448EE" w:rsidRPr="003A6FA0" w:rsidRDefault="009448EE" w:rsidP="002B1699">
            <w:pPr>
              <w:spacing w:beforeLines="60" w:before="144" w:afterLines="60" w:after="144"/>
              <w:jc w:val="both"/>
              <w:rPr>
                <w:b/>
                <w:bCs/>
                <w:sz w:val="22"/>
                <w:szCs w:val="22"/>
              </w:rPr>
            </w:pPr>
          </w:p>
        </w:tc>
        <w:tc>
          <w:tcPr>
            <w:tcW w:w="1198" w:type="pct"/>
            <w:shd w:val="clear" w:color="auto" w:fill="auto"/>
            <w:vAlign w:val="center"/>
          </w:tcPr>
          <w:p w14:paraId="40F4E2D6" w14:textId="77777777" w:rsidR="009448EE" w:rsidRPr="003A6FA0" w:rsidRDefault="009448EE" w:rsidP="002B1699">
            <w:pPr>
              <w:spacing w:beforeLines="60" w:before="144" w:afterLines="60" w:after="144"/>
              <w:jc w:val="both"/>
              <w:rPr>
                <w:b/>
                <w:bCs/>
                <w:sz w:val="22"/>
                <w:szCs w:val="22"/>
              </w:rPr>
            </w:pPr>
          </w:p>
        </w:tc>
      </w:tr>
      <w:tr w:rsidR="009448EE" w:rsidRPr="003A6FA0" w14:paraId="4965763F" w14:textId="77777777" w:rsidTr="00ED4B2F">
        <w:tc>
          <w:tcPr>
            <w:tcW w:w="701" w:type="pct"/>
            <w:vMerge/>
            <w:vAlign w:val="center"/>
          </w:tcPr>
          <w:p w14:paraId="38F1A55E" w14:textId="524C62B8" w:rsidR="009448EE" w:rsidRPr="00CC706C" w:rsidRDefault="009448EE" w:rsidP="002B1699"/>
        </w:tc>
        <w:tc>
          <w:tcPr>
            <w:tcW w:w="1200" w:type="pct"/>
            <w:vAlign w:val="center"/>
          </w:tcPr>
          <w:p w14:paraId="3DFDF666" w14:textId="37A85942" w:rsidR="009448EE" w:rsidRPr="003A6FA0" w:rsidRDefault="009448EE" w:rsidP="002B1699">
            <w:pPr>
              <w:spacing w:beforeLines="60" w:before="144" w:afterLines="60" w:after="144"/>
              <w:jc w:val="both"/>
              <w:rPr>
                <w:b/>
                <w:bCs/>
                <w:sz w:val="22"/>
                <w:szCs w:val="22"/>
              </w:rPr>
            </w:pPr>
            <w:r w:rsidRPr="00522608">
              <w:rPr>
                <w:sz w:val="22"/>
                <w:szCs w:val="22"/>
              </w:rPr>
              <w:t>Gestione Magazzino</w:t>
            </w:r>
          </w:p>
        </w:tc>
        <w:tc>
          <w:tcPr>
            <w:tcW w:w="1001" w:type="pct"/>
            <w:vAlign w:val="center"/>
          </w:tcPr>
          <w:p w14:paraId="28E793C5" w14:textId="3D1732A0" w:rsidR="009448EE" w:rsidRPr="003A6FA0" w:rsidRDefault="009448EE" w:rsidP="002B1699">
            <w:pPr>
              <w:spacing w:beforeLines="60" w:before="144" w:afterLines="60" w:after="144"/>
              <w:jc w:val="both"/>
              <w:rPr>
                <w:b/>
                <w:bCs/>
                <w:sz w:val="22"/>
                <w:szCs w:val="22"/>
              </w:rPr>
            </w:pPr>
          </w:p>
        </w:tc>
        <w:tc>
          <w:tcPr>
            <w:tcW w:w="900" w:type="pct"/>
            <w:vAlign w:val="center"/>
          </w:tcPr>
          <w:p w14:paraId="571CA2F7" w14:textId="77777777" w:rsidR="009448EE" w:rsidRPr="003A6FA0" w:rsidRDefault="009448EE" w:rsidP="002B1699">
            <w:pPr>
              <w:spacing w:beforeLines="60" w:before="144" w:afterLines="60" w:after="144"/>
              <w:jc w:val="both"/>
              <w:rPr>
                <w:b/>
                <w:bCs/>
                <w:sz w:val="22"/>
                <w:szCs w:val="22"/>
              </w:rPr>
            </w:pPr>
          </w:p>
        </w:tc>
        <w:tc>
          <w:tcPr>
            <w:tcW w:w="1198" w:type="pct"/>
            <w:shd w:val="clear" w:color="auto" w:fill="auto"/>
            <w:vAlign w:val="center"/>
          </w:tcPr>
          <w:p w14:paraId="00A4B2A1" w14:textId="77777777" w:rsidR="009448EE" w:rsidRPr="003A6FA0" w:rsidRDefault="009448EE" w:rsidP="002B1699">
            <w:pPr>
              <w:spacing w:beforeLines="60" w:before="144" w:afterLines="60" w:after="144"/>
              <w:jc w:val="both"/>
              <w:rPr>
                <w:b/>
                <w:bCs/>
                <w:sz w:val="22"/>
                <w:szCs w:val="22"/>
              </w:rPr>
            </w:pPr>
          </w:p>
        </w:tc>
      </w:tr>
      <w:tr w:rsidR="009448EE" w:rsidRPr="003A6FA0" w14:paraId="4D7230C5" w14:textId="77777777" w:rsidTr="00ED4B2F">
        <w:tc>
          <w:tcPr>
            <w:tcW w:w="701" w:type="pct"/>
            <w:vMerge/>
            <w:vAlign w:val="center"/>
          </w:tcPr>
          <w:p w14:paraId="54783F88" w14:textId="57742062" w:rsidR="009448EE" w:rsidRPr="00CC706C" w:rsidRDefault="009448EE" w:rsidP="002B1699"/>
        </w:tc>
        <w:tc>
          <w:tcPr>
            <w:tcW w:w="1200" w:type="pct"/>
            <w:vAlign w:val="center"/>
          </w:tcPr>
          <w:p w14:paraId="32CA0E15" w14:textId="5075192A" w:rsidR="009448EE" w:rsidRPr="003A6FA0" w:rsidRDefault="009448EE" w:rsidP="002B1699">
            <w:pPr>
              <w:spacing w:beforeLines="60" w:before="144" w:afterLines="60" w:after="144"/>
              <w:jc w:val="both"/>
              <w:rPr>
                <w:b/>
                <w:bCs/>
                <w:sz w:val="22"/>
                <w:szCs w:val="22"/>
              </w:rPr>
            </w:pPr>
            <w:r w:rsidRPr="00522608">
              <w:rPr>
                <w:sz w:val="22"/>
                <w:szCs w:val="22"/>
              </w:rPr>
              <w:t>Gestione Inventario</w:t>
            </w:r>
          </w:p>
        </w:tc>
        <w:tc>
          <w:tcPr>
            <w:tcW w:w="1001" w:type="pct"/>
            <w:vAlign w:val="center"/>
          </w:tcPr>
          <w:p w14:paraId="019D289F" w14:textId="140584F3" w:rsidR="009448EE" w:rsidRPr="003A6FA0" w:rsidRDefault="009448EE" w:rsidP="002B1699">
            <w:pPr>
              <w:spacing w:beforeLines="60" w:before="144" w:afterLines="60" w:after="144"/>
              <w:jc w:val="both"/>
              <w:rPr>
                <w:b/>
                <w:bCs/>
                <w:sz w:val="22"/>
                <w:szCs w:val="22"/>
              </w:rPr>
            </w:pPr>
          </w:p>
        </w:tc>
        <w:tc>
          <w:tcPr>
            <w:tcW w:w="900" w:type="pct"/>
            <w:vAlign w:val="center"/>
          </w:tcPr>
          <w:p w14:paraId="052BFA56" w14:textId="77777777" w:rsidR="009448EE" w:rsidRPr="003A6FA0" w:rsidRDefault="009448EE" w:rsidP="002B1699">
            <w:pPr>
              <w:spacing w:beforeLines="60" w:before="144" w:afterLines="60" w:after="144"/>
              <w:jc w:val="both"/>
              <w:rPr>
                <w:b/>
                <w:bCs/>
                <w:sz w:val="22"/>
                <w:szCs w:val="22"/>
              </w:rPr>
            </w:pPr>
          </w:p>
        </w:tc>
        <w:tc>
          <w:tcPr>
            <w:tcW w:w="1198" w:type="pct"/>
            <w:shd w:val="clear" w:color="auto" w:fill="auto"/>
            <w:vAlign w:val="center"/>
          </w:tcPr>
          <w:p w14:paraId="032F6CEB" w14:textId="77777777" w:rsidR="009448EE" w:rsidRPr="003A6FA0" w:rsidRDefault="009448EE" w:rsidP="002B1699">
            <w:pPr>
              <w:spacing w:beforeLines="60" w:before="144" w:afterLines="60" w:after="144"/>
              <w:jc w:val="both"/>
              <w:rPr>
                <w:b/>
                <w:bCs/>
                <w:sz w:val="22"/>
                <w:szCs w:val="22"/>
              </w:rPr>
            </w:pPr>
          </w:p>
        </w:tc>
      </w:tr>
      <w:tr w:rsidR="009448EE" w:rsidRPr="003A6FA0" w14:paraId="1FE1DA0B" w14:textId="77777777" w:rsidTr="00ED4B2F">
        <w:tc>
          <w:tcPr>
            <w:tcW w:w="701" w:type="pct"/>
            <w:vMerge/>
            <w:vAlign w:val="center"/>
          </w:tcPr>
          <w:p w14:paraId="3097C128" w14:textId="1D0B2CE4" w:rsidR="009448EE" w:rsidRPr="00CC706C" w:rsidRDefault="009448EE" w:rsidP="002B1699"/>
        </w:tc>
        <w:tc>
          <w:tcPr>
            <w:tcW w:w="1200" w:type="pct"/>
            <w:vAlign w:val="center"/>
          </w:tcPr>
          <w:p w14:paraId="50483B2F" w14:textId="37534AA8" w:rsidR="009448EE" w:rsidRPr="003A6FA0" w:rsidRDefault="009448EE" w:rsidP="002B1699">
            <w:pPr>
              <w:spacing w:beforeLines="60" w:before="144" w:afterLines="60" w:after="144"/>
              <w:jc w:val="both"/>
              <w:rPr>
                <w:b/>
                <w:bCs/>
                <w:sz w:val="22"/>
                <w:szCs w:val="22"/>
              </w:rPr>
            </w:pPr>
            <w:r w:rsidRPr="00522608">
              <w:rPr>
                <w:sz w:val="22"/>
                <w:szCs w:val="22"/>
              </w:rPr>
              <w:t>Gestione Fattura Elettronica</w:t>
            </w:r>
          </w:p>
        </w:tc>
        <w:tc>
          <w:tcPr>
            <w:tcW w:w="1001" w:type="pct"/>
            <w:vAlign w:val="center"/>
          </w:tcPr>
          <w:p w14:paraId="6AF222D7" w14:textId="3E76026F" w:rsidR="009448EE" w:rsidRPr="003A6FA0" w:rsidRDefault="009448EE" w:rsidP="002B1699">
            <w:pPr>
              <w:spacing w:beforeLines="60" w:before="144" w:afterLines="60" w:after="144"/>
              <w:jc w:val="both"/>
              <w:rPr>
                <w:b/>
                <w:bCs/>
                <w:sz w:val="22"/>
                <w:szCs w:val="22"/>
              </w:rPr>
            </w:pPr>
          </w:p>
        </w:tc>
        <w:tc>
          <w:tcPr>
            <w:tcW w:w="900" w:type="pct"/>
            <w:vAlign w:val="center"/>
          </w:tcPr>
          <w:p w14:paraId="662F7815" w14:textId="77777777" w:rsidR="009448EE" w:rsidRPr="003A6FA0" w:rsidRDefault="009448EE" w:rsidP="002B1699">
            <w:pPr>
              <w:spacing w:beforeLines="60" w:before="144" w:afterLines="60" w:after="144"/>
              <w:jc w:val="both"/>
              <w:rPr>
                <w:b/>
                <w:bCs/>
                <w:sz w:val="22"/>
                <w:szCs w:val="22"/>
              </w:rPr>
            </w:pPr>
          </w:p>
        </w:tc>
        <w:tc>
          <w:tcPr>
            <w:tcW w:w="1198" w:type="pct"/>
            <w:shd w:val="clear" w:color="auto" w:fill="auto"/>
            <w:vAlign w:val="center"/>
          </w:tcPr>
          <w:p w14:paraId="461E9FB6" w14:textId="77777777" w:rsidR="009448EE" w:rsidRPr="003A6FA0" w:rsidRDefault="009448EE" w:rsidP="002B1699">
            <w:pPr>
              <w:spacing w:beforeLines="60" w:before="144" w:afterLines="60" w:after="144"/>
              <w:jc w:val="both"/>
              <w:rPr>
                <w:b/>
                <w:bCs/>
                <w:sz w:val="22"/>
                <w:szCs w:val="22"/>
              </w:rPr>
            </w:pPr>
          </w:p>
        </w:tc>
      </w:tr>
      <w:tr w:rsidR="009448EE" w:rsidRPr="003A6FA0" w14:paraId="1004C591" w14:textId="77777777" w:rsidTr="00ED4B2F">
        <w:tc>
          <w:tcPr>
            <w:tcW w:w="701" w:type="pct"/>
            <w:vMerge w:val="restart"/>
            <w:vAlign w:val="center"/>
          </w:tcPr>
          <w:p w14:paraId="7D391559" w14:textId="491D33F7" w:rsidR="009448EE" w:rsidRPr="00CC706C" w:rsidRDefault="009448EE" w:rsidP="002B1699">
            <w:r w:rsidRPr="00522608">
              <w:t>Area Risorse Umane</w:t>
            </w:r>
          </w:p>
        </w:tc>
        <w:tc>
          <w:tcPr>
            <w:tcW w:w="1200" w:type="pct"/>
            <w:vAlign w:val="center"/>
          </w:tcPr>
          <w:p w14:paraId="3F6BCAB6" w14:textId="1163E62D" w:rsidR="009448EE" w:rsidRPr="003A6FA0" w:rsidRDefault="009448EE" w:rsidP="002B1699">
            <w:pPr>
              <w:spacing w:beforeLines="60" w:before="144" w:afterLines="60" w:after="144"/>
              <w:jc w:val="both"/>
              <w:rPr>
                <w:b/>
                <w:bCs/>
                <w:sz w:val="22"/>
                <w:szCs w:val="22"/>
              </w:rPr>
            </w:pPr>
            <w:r w:rsidRPr="00522608">
              <w:rPr>
                <w:sz w:val="22"/>
                <w:szCs w:val="22"/>
              </w:rPr>
              <w:t>Gestione economica del personal</w:t>
            </w:r>
            <w:r>
              <w:rPr>
                <w:sz w:val="22"/>
                <w:szCs w:val="22"/>
              </w:rPr>
              <w:t>e</w:t>
            </w:r>
          </w:p>
        </w:tc>
        <w:tc>
          <w:tcPr>
            <w:tcW w:w="1001" w:type="pct"/>
            <w:vAlign w:val="center"/>
          </w:tcPr>
          <w:p w14:paraId="11F4EC99" w14:textId="4B7E1801" w:rsidR="009448EE" w:rsidRPr="003A6FA0" w:rsidRDefault="009448EE" w:rsidP="002B1699">
            <w:pPr>
              <w:spacing w:beforeLines="60" w:before="144" w:afterLines="60" w:after="144"/>
              <w:jc w:val="both"/>
              <w:rPr>
                <w:b/>
                <w:bCs/>
                <w:sz w:val="22"/>
                <w:szCs w:val="22"/>
              </w:rPr>
            </w:pPr>
          </w:p>
        </w:tc>
        <w:tc>
          <w:tcPr>
            <w:tcW w:w="900" w:type="pct"/>
            <w:vAlign w:val="center"/>
          </w:tcPr>
          <w:p w14:paraId="7C256765" w14:textId="77777777" w:rsidR="009448EE" w:rsidRPr="003A6FA0" w:rsidRDefault="009448EE" w:rsidP="002B1699">
            <w:pPr>
              <w:spacing w:beforeLines="60" w:before="144" w:afterLines="60" w:after="144"/>
              <w:jc w:val="both"/>
              <w:rPr>
                <w:b/>
                <w:bCs/>
                <w:sz w:val="22"/>
                <w:szCs w:val="22"/>
              </w:rPr>
            </w:pPr>
          </w:p>
        </w:tc>
        <w:tc>
          <w:tcPr>
            <w:tcW w:w="1198" w:type="pct"/>
            <w:shd w:val="clear" w:color="auto" w:fill="auto"/>
            <w:vAlign w:val="center"/>
          </w:tcPr>
          <w:p w14:paraId="41FC8846" w14:textId="77777777" w:rsidR="009448EE" w:rsidRPr="003A6FA0" w:rsidRDefault="009448EE" w:rsidP="002B1699">
            <w:pPr>
              <w:spacing w:beforeLines="60" w:before="144" w:afterLines="60" w:after="144"/>
              <w:jc w:val="both"/>
              <w:rPr>
                <w:b/>
                <w:bCs/>
                <w:sz w:val="22"/>
                <w:szCs w:val="22"/>
              </w:rPr>
            </w:pPr>
          </w:p>
        </w:tc>
      </w:tr>
      <w:tr w:rsidR="009448EE" w:rsidRPr="003A6FA0" w14:paraId="6E6F31C7" w14:textId="77777777" w:rsidTr="00ED4B2F">
        <w:tc>
          <w:tcPr>
            <w:tcW w:w="701" w:type="pct"/>
            <w:vMerge/>
            <w:vAlign w:val="center"/>
          </w:tcPr>
          <w:p w14:paraId="29CE8A5F" w14:textId="52268A91" w:rsidR="009448EE" w:rsidRPr="00CC706C" w:rsidRDefault="009448EE" w:rsidP="002B1699"/>
        </w:tc>
        <w:tc>
          <w:tcPr>
            <w:tcW w:w="1200" w:type="pct"/>
            <w:vAlign w:val="center"/>
          </w:tcPr>
          <w:p w14:paraId="2412694C" w14:textId="40820957" w:rsidR="009448EE" w:rsidRPr="003A6FA0" w:rsidRDefault="009448EE" w:rsidP="002B1699">
            <w:pPr>
              <w:spacing w:beforeLines="60" w:before="144" w:afterLines="60" w:after="144"/>
              <w:jc w:val="both"/>
              <w:rPr>
                <w:b/>
                <w:bCs/>
                <w:sz w:val="22"/>
                <w:szCs w:val="22"/>
              </w:rPr>
            </w:pPr>
            <w:r w:rsidRPr="00522608">
              <w:rPr>
                <w:sz w:val="22"/>
                <w:szCs w:val="22"/>
              </w:rPr>
              <w:t>Gestione Giuridica del personale</w:t>
            </w:r>
          </w:p>
        </w:tc>
        <w:tc>
          <w:tcPr>
            <w:tcW w:w="1001" w:type="pct"/>
            <w:vAlign w:val="center"/>
          </w:tcPr>
          <w:p w14:paraId="739F3713" w14:textId="2CADD6B3" w:rsidR="009448EE" w:rsidRPr="003A6FA0" w:rsidRDefault="009448EE" w:rsidP="002B1699">
            <w:pPr>
              <w:spacing w:beforeLines="60" w:before="144" w:afterLines="60" w:after="144"/>
              <w:jc w:val="both"/>
              <w:rPr>
                <w:b/>
                <w:bCs/>
                <w:sz w:val="22"/>
                <w:szCs w:val="22"/>
              </w:rPr>
            </w:pPr>
          </w:p>
        </w:tc>
        <w:tc>
          <w:tcPr>
            <w:tcW w:w="900" w:type="pct"/>
            <w:vAlign w:val="center"/>
          </w:tcPr>
          <w:p w14:paraId="3E10C891" w14:textId="77777777" w:rsidR="009448EE" w:rsidRPr="003A6FA0" w:rsidRDefault="009448EE" w:rsidP="002B1699">
            <w:pPr>
              <w:spacing w:beforeLines="60" w:before="144" w:afterLines="60" w:after="144"/>
              <w:jc w:val="both"/>
              <w:rPr>
                <w:b/>
                <w:bCs/>
                <w:sz w:val="22"/>
                <w:szCs w:val="22"/>
              </w:rPr>
            </w:pPr>
          </w:p>
        </w:tc>
        <w:tc>
          <w:tcPr>
            <w:tcW w:w="1198" w:type="pct"/>
            <w:shd w:val="clear" w:color="auto" w:fill="auto"/>
            <w:vAlign w:val="center"/>
          </w:tcPr>
          <w:p w14:paraId="24EB3579" w14:textId="77777777" w:rsidR="009448EE" w:rsidRPr="003A6FA0" w:rsidRDefault="009448EE" w:rsidP="002B1699">
            <w:pPr>
              <w:spacing w:beforeLines="60" w:before="144" w:afterLines="60" w:after="144"/>
              <w:jc w:val="both"/>
              <w:rPr>
                <w:b/>
                <w:bCs/>
                <w:sz w:val="22"/>
                <w:szCs w:val="22"/>
              </w:rPr>
            </w:pPr>
          </w:p>
        </w:tc>
      </w:tr>
      <w:tr w:rsidR="009448EE" w:rsidRPr="003A6FA0" w14:paraId="47454995" w14:textId="77777777" w:rsidTr="00ED4B2F">
        <w:tc>
          <w:tcPr>
            <w:tcW w:w="701" w:type="pct"/>
            <w:vMerge/>
            <w:vAlign w:val="center"/>
          </w:tcPr>
          <w:p w14:paraId="73DEDFA9" w14:textId="2B9EBC23" w:rsidR="009448EE" w:rsidRPr="001662C9" w:rsidRDefault="009448EE" w:rsidP="002B1699"/>
        </w:tc>
        <w:tc>
          <w:tcPr>
            <w:tcW w:w="1200" w:type="pct"/>
            <w:vAlign w:val="center"/>
          </w:tcPr>
          <w:p w14:paraId="462EBC40" w14:textId="57AD22E6" w:rsidR="009448EE" w:rsidRPr="003A6FA0" w:rsidRDefault="009448EE" w:rsidP="002B1699">
            <w:pPr>
              <w:spacing w:beforeLines="60" w:before="144" w:afterLines="60" w:after="144"/>
              <w:jc w:val="both"/>
              <w:rPr>
                <w:b/>
                <w:bCs/>
                <w:sz w:val="22"/>
                <w:szCs w:val="22"/>
              </w:rPr>
            </w:pPr>
            <w:r w:rsidRPr="00522608">
              <w:rPr>
                <w:sz w:val="22"/>
                <w:szCs w:val="22"/>
              </w:rPr>
              <w:t>Rilevazione presenze</w:t>
            </w:r>
          </w:p>
        </w:tc>
        <w:tc>
          <w:tcPr>
            <w:tcW w:w="1001" w:type="pct"/>
            <w:vAlign w:val="center"/>
          </w:tcPr>
          <w:p w14:paraId="483740CB" w14:textId="44F6ABEF" w:rsidR="009448EE" w:rsidRPr="003A6FA0" w:rsidRDefault="009448EE" w:rsidP="002B1699">
            <w:pPr>
              <w:spacing w:beforeLines="60" w:before="144" w:afterLines="60" w:after="144"/>
              <w:jc w:val="both"/>
              <w:rPr>
                <w:b/>
                <w:bCs/>
                <w:sz w:val="22"/>
                <w:szCs w:val="22"/>
              </w:rPr>
            </w:pPr>
          </w:p>
        </w:tc>
        <w:tc>
          <w:tcPr>
            <w:tcW w:w="900" w:type="pct"/>
            <w:vAlign w:val="center"/>
          </w:tcPr>
          <w:p w14:paraId="0ABD82E4" w14:textId="77777777" w:rsidR="009448EE" w:rsidRPr="003A6FA0" w:rsidRDefault="009448EE" w:rsidP="002B1699">
            <w:pPr>
              <w:spacing w:beforeLines="60" w:before="144" w:afterLines="60" w:after="144"/>
              <w:jc w:val="both"/>
              <w:rPr>
                <w:b/>
                <w:bCs/>
                <w:sz w:val="22"/>
                <w:szCs w:val="22"/>
              </w:rPr>
            </w:pPr>
          </w:p>
        </w:tc>
        <w:tc>
          <w:tcPr>
            <w:tcW w:w="1198" w:type="pct"/>
            <w:shd w:val="clear" w:color="auto" w:fill="auto"/>
            <w:vAlign w:val="center"/>
          </w:tcPr>
          <w:p w14:paraId="235321D2" w14:textId="77777777" w:rsidR="009448EE" w:rsidRPr="003A6FA0" w:rsidRDefault="009448EE" w:rsidP="002B1699">
            <w:pPr>
              <w:spacing w:beforeLines="60" w:before="144" w:afterLines="60" w:after="144"/>
              <w:jc w:val="both"/>
              <w:rPr>
                <w:b/>
                <w:bCs/>
                <w:sz w:val="22"/>
                <w:szCs w:val="22"/>
              </w:rPr>
            </w:pPr>
          </w:p>
        </w:tc>
      </w:tr>
      <w:tr w:rsidR="009448EE" w:rsidRPr="003A6FA0" w14:paraId="6FB9CBD5" w14:textId="77777777" w:rsidTr="00ED4B2F">
        <w:tc>
          <w:tcPr>
            <w:tcW w:w="701" w:type="pct"/>
            <w:vMerge/>
            <w:vAlign w:val="center"/>
          </w:tcPr>
          <w:p w14:paraId="2BB3C7F7" w14:textId="03A44DEE" w:rsidR="009448EE" w:rsidRPr="001662C9" w:rsidRDefault="009448EE" w:rsidP="002B1699"/>
        </w:tc>
        <w:tc>
          <w:tcPr>
            <w:tcW w:w="1200" w:type="pct"/>
            <w:vAlign w:val="center"/>
          </w:tcPr>
          <w:p w14:paraId="1773C171" w14:textId="2820B8A8" w:rsidR="009448EE" w:rsidRPr="003A6FA0" w:rsidRDefault="009448EE" w:rsidP="002B1699">
            <w:pPr>
              <w:spacing w:beforeLines="60" w:before="144" w:afterLines="60" w:after="144"/>
              <w:jc w:val="both"/>
              <w:rPr>
                <w:b/>
                <w:bCs/>
                <w:sz w:val="22"/>
                <w:szCs w:val="22"/>
              </w:rPr>
            </w:pPr>
            <w:r w:rsidRPr="00522608">
              <w:rPr>
                <w:sz w:val="22"/>
                <w:szCs w:val="22"/>
              </w:rPr>
              <w:t>Bacheca on-line</w:t>
            </w:r>
          </w:p>
        </w:tc>
        <w:tc>
          <w:tcPr>
            <w:tcW w:w="1001" w:type="pct"/>
            <w:vAlign w:val="center"/>
          </w:tcPr>
          <w:p w14:paraId="2B0B0CFF" w14:textId="2365E7A1" w:rsidR="009448EE" w:rsidRPr="003A6FA0" w:rsidRDefault="009448EE" w:rsidP="002B1699">
            <w:pPr>
              <w:spacing w:beforeLines="60" w:before="144" w:afterLines="60" w:after="144"/>
              <w:jc w:val="both"/>
              <w:rPr>
                <w:b/>
                <w:bCs/>
                <w:sz w:val="22"/>
                <w:szCs w:val="22"/>
              </w:rPr>
            </w:pPr>
          </w:p>
        </w:tc>
        <w:tc>
          <w:tcPr>
            <w:tcW w:w="900" w:type="pct"/>
            <w:vAlign w:val="center"/>
          </w:tcPr>
          <w:p w14:paraId="61FE6A4D" w14:textId="77777777" w:rsidR="009448EE" w:rsidRPr="003A6FA0" w:rsidRDefault="009448EE" w:rsidP="002B1699">
            <w:pPr>
              <w:spacing w:beforeLines="60" w:before="144" w:afterLines="60" w:after="144"/>
              <w:jc w:val="both"/>
              <w:rPr>
                <w:b/>
                <w:bCs/>
                <w:sz w:val="22"/>
                <w:szCs w:val="22"/>
              </w:rPr>
            </w:pPr>
          </w:p>
        </w:tc>
        <w:tc>
          <w:tcPr>
            <w:tcW w:w="1198" w:type="pct"/>
            <w:shd w:val="clear" w:color="auto" w:fill="auto"/>
            <w:vAlign w:val="center"/>
          </w:tcPr>
          <w:p w14:paraId="7840F9BD" w14:textId="77777777" w:rsidR="009448EE" w:rsidRPr="003A6FA0" w:rsidRDefault="009448EE" w:rsidP="002B1699">
            <w:pPr>
              <w:spacing w:beforeLines="60" w:before="144" w:afterLines="60" w:after="144"/>
              <w:jc w:val="both"/>
              <w:rPr>
                <w:b/>
                <w:bCs/>
                <w:sz w:val="22"/>
                <w:szCs w:val="22"/>
              </w:rPr>
            </w:pPr>
          </w:p>
        </w:tc>
      </w:tr>
      <w:tr w:rsidR="002B1699" w:rsidRPr="003A6FA0" w14:paraId="7CCF1E20" w14:textId="77777777" w:rsidTr="00ED4B2F">
        <w:tc>
          <w:tcPr>
            <w:tcW w:w="701" w:type="pct"/>
            <w:vAlign w:val="center"/>
          </w:tcPr>
          <w:p w14:paraId="705D7E6F" w14:textId="54474E6A" w:rsidR="002B1699" w:rsidRPr="001662C9" w:rsidRDefault="009448EE" w:rsidP="002B1699">
            <w:r w:rsidRPr="00201512">
              <w:t>Servizi agli utenti</w:t>
            </w:r>
          </w:p>
        </w:tc>
        <w:tc>
          <w:tcPr>
            <w:tcW w:w="1200" w:type="pct"/>
            <w:vAlign w:val="center"/>
          </w:tcPr>
          <w:p w14:paraId="34C45A87" w14:textId="0A58DC7A" w:rsidR="002B1699" w:rsidRPr="003A6FA0" w:rsidRDefault="002B1699" w:rsidP="002B1699">
            <w:pPr>
              <w:spacing w:beforeLines="60" w:before="144" w:afterLines="60" w:after="144"/>
              <w:jc w:val="both"/>
              <w:rPr>
                <w:b/>
                <w:bCs/>
                <w:sz w:val="22"/>
                <w:szCs w:val="22"/>
              </w:rPr>
            </w:pPr>
            <w:r w:rsidRPr="00201512">
              <w:rPr>
                <w:sz w:val="22"/>
                <w:szCs w:val="22"/>
              </w:rPr>
              <w:t>Servizi on-line</w:t>
            </w:r>
          </w:p>
        </w:tc>
        <w:tc>
          <w:tcPr>
            <w:tcW w:w="1001" w:type="pct"/>
            <w:vAlign w:val="center"/>
          </w:tcPr>
          <w:p w14:paraId="4DC85B44" w14:textId="1F0C451E" w:rsidR="002B1699" w:rsidRPr="003A6FA0" w:rsidRDefault="002B1699" w:rsidP="002B1699">
            <w:pPr>
              <w:spacing w:beforeLines="60" w:before="144" w:afterLines="60" w:after="144"/>
              <w:jc w:val="both"/>
              <w:rPr>
                <w:b/>
                <w:bCs/>
                <w:sz w:val="22"/>
                <w:szCs w:val="22"/>
              </w:rPr>
            </w:pPr>
          </w:p>
        </w:tc>
        <w:tc>
          <w:tcPr>
            <w:tcW w:w="900" w:type="pct"/>
            <w:vAlign w:val="center"/>
          </w:tcPr>
          <w:p w14:paraId="1A620BC2" w14:textId="77777777" w:rsidR="002B1699" w:rsidRPr="003A6FA0" w:rsidRDefault="002B1699" w:rsidP="002B1699">
            <w:pPr>
              <w:spacing w:beforeLines="60" w:before="144" w:afterLines="60" w:after="144"/>
              <w:jc w:val="both"/>
              <w:rPr>
                <w:b/>
                <w:bCs/>
                <w:sz w:val="22"/>
                <w:szCs w:val="22"/>
              </w:rPr>
            </w:pPr>
          </w:p>
        </w:tc>
        <w:tc>
          <w:tcPr>
            <w:tcW w:w="1198" w:type="pct"/>
            <w:shd w:val="clear" w:color="auto" w:fill="auto"/>
            <w:vAlign w:val="center"/>
          </w:tcPr>
          <w:p w14:paraId="3E69D2F7" w14:textId="77777777" w:rsidR="002B1699" w:rsidRPr="003A6FA0" w:rsidRDefault="002B1699" w:rsidP="002B1699">
            <w:pPr>
              <w:spacing w:beforeLines="60" w:before="144" w:afterLines="60" w:after="144"/>
              <w:jc w:val="both"/>
              <w:rPr>
                <w:b/>
                <w:bCs/>
                <w:sz w:val="22"/>
                <w:szCs w:val="22"/>
              </w:rPr>
            </w:pPr>
          </w:p>
        </w:tc>
      </w:tr>
      <w:tr w:rsidR="007B5AD4" w:rsidRPr="003A6FA0" w14:paraId="43B7C83F" w14:textId="77777777" w:rsidTr="00ED4B2F">
        <w:tc>
          <w:tcPr>
            <w:tcW w:w="701" w:type="pct"/>
            <w:vMerge w:val="restart"/>
            <w:vAlign w:val="center"/>
          </w:tcPr>
          <w:p w14:paraId="2BD5FBCF" w14:textId="6A0B05E9" w:rsidR="007B5AD4" w:rsidRPr="001662C9" w:rsidRDefault="007B5AD4" w:rsidP="002B1699">
            <w:r>
              <w:t>Affari Generali</w:t>
            </w:r>
          </w:p>
        </w:tc>
        <w:tc>
          <w:tcPr>
            <w:tcW w:w="1200" w:type="pct"/>
            <w:vAlign w:val="center"/>
          </w:tcPr>
          <w:p w14:paraId="47D4A4D5" w14:textId="0E0EE6D3" w:rsidR="007B5AD4" w:rsidRPr="003A6FA0" w:rsidRDefault="007B5AD4" w:rsidP="002B1699">
            <w:pPr>
              <w:spacing w:beforeLines="60" w:before="144" w:afterLines="60" w:after="144"/>
              <w:jc w:val="both"/>
              <w:rPr>
                <w:b/>
                <w:bCs/>
                <w:sz w:val="22"/>
                <w:szCs w:val="22"/>
              </w:rPr>
            </w:pPr>
            <w:r w:rsidRPr="00201512">
              <w:rPr>
                <w:sz w:val="22"/>
                <w:szCs w:val="22"/>
              </w:rPr>
              <w:t>Gestione Protocoll</w:t>
            </w:r>
            <w:r>
              <w:rPr>
                <w:sz w:val="22"/>
                <w:szCs w:val="22"/>
              </w:rPr>
              <w:t>o</w:t>
            </w:r>
          </w:p>
        </w:tc>
        <w:tc>
          <w:tcPr>
            <w:tcW w:w="1001" w:type="pct"/>
            <w:vAlign w:val="center"/>
          </w:tcPr>
          <w:p w14:paraId="4B29EFE1" w14:textId="35E25B48" w:rsidR="007B5AD4" w:rsidRPr="003A6FA0" w:rsidRDefault="007B5AD4" w:rsidP="002B1699">
            <w:pPr>
              <w:spacing w:beforeLines="60" w:before="144" w:afterLines="60" w:after="144"/>
              <w:jc w:val="both"/>
              <w:rPr>
                <w:b/>
                <w:bCs/>
                <w:sz w:val="22"/>
                <w:szCs w:val="22"/>
              </w:rPr>
            </w:pPr>
          </w:p>
        </w:tc>
        <w:tc>
          <w:tcPr>
            <w:tcW w:w="900" w:type="pct"/>
            <w:vAlign w:val="center"/>
          </w:tcPr>
          <w:p w14:paraId="22E46B5C" w14:textId="77777777" w:rsidR="007B5AD4" w:rsidRPr="003A6FA0" w:rsidRDefault="007B5AD4" w:rsidP="002B1699">
            <w:pPr>
              <w:spacing w:beforeLines="60" w:before="144" w:afterLines="60" w:after="144"/>
              <w:jc w:val="both"/>
              <w:rPr>
                <w:b/>
                <w:bCs/>
                <w:sz w:val="22"/>
                <w:szCs w:val="22"/>
              </w:rPr>
            </w:pPr>
          </w:p>
        </w:tc>
        <w:tc>
          <w:tcPr>
            <w:tcW w:w="1198" w:type="pct"/>
            <w:shd w:val="clear" w:color="auto" w:fill="auto"/>
            <w:vAlign w:val="center"/>
          </w:tcPr>
          <w:p w14:paraId="2FF777B3" w14:textId="77777777" w:rsidR="007B5AD4" w:rsidRPr="003A6FA0" w:rsidRDefault="007B5AD4" w:rsidP="002B1699">
            <w:pPr>
              <w:spacing w:beforeLines="60" w:before="144" w:afterLines="60" w:after="144"/>
              <w:jc w:val="both"/>
              <w:rPr>
                <w:b/>
                <w:bCs/>
                <w:sz w:val="22"/>
                <w:szCs w:val="22"/>
              </w:rPr>
            </w:pPr>
          </w:p>
        </w:tc>
      </w:tr>
      <w:tr w:rsidR="002C26EE" w:rsidRPr="003A6FA0" w14:paraId="509E4F6B" w14:textId="77777777" w:rsidTr="00ED4B2F">
        <w:tc>
          <w:tcPr>
            <w:tcW w:w="701" w:type="pct"/>
            <w:vMerge/>
            <w:vAlign w:val="center"/>
          </w:tcPr>
          <w:p w14:paraId="46360374" w14:textId="77777777" w:rsidR="002C26EE" w:rsidRDefault="002C26EE" w:rsidP="002B1699"/>
        </w:tc>
        <w:tc>
          <w:tcPr>
            <w:tcW w:w="1200" w:type="pct"/>
            <w:vAlign w:val="center"/>
          </w:tcPr>
          <w:p w14:paraId="212F4DA9" w14:textId="4BEDC89A" w:rsidR="002C26EE" w:rsidRPr="00201512" w:rsidRDefault="002C26EE" w:rsidP="002B1699">
            <w:pPr>
              <w:spacing w:beforeLines="60" w:before="144" w:afterLines="60" w:after="144"/>
              <w:jc w:val="both"/>
              <w:rPr>
                <w:sz w:val="22"/>
                <w:szCs w:val="22"/>
              </w:rPr>
            </w:pPr>
            <w:r>
              <w:rPr>
                <w:sz w:val="22"/>
                <w:szCs w:val="22"/>
              </w:rPr>
              <w:t>Fascicolo informatico</w:t>
            </w:r>
          </w:p>
        </w:tc>
        <w:tc>
          <w:tcPr>
            <w:tcW w:w="1001" w:type="pct"/>
            <w:vAlign w:val="center"/>
          </w:tcPr>
          <w:p w14:paraId="2EC3220A" w14:textId="77777777" w:rsidR="002C26EE" w:rsidRPr="003A6FA0" w:rsidRDefault="002C26EE" w:rsidP="002B1699">
            <w:pPr>
              <w:spacing w:beforeLines="60" w:before="144" w:afterLines="60" w:after="144"/>
              <w:jc w:val="both"/>
              <w:rPr>
                <w:b/>
                <w:bCs/>
                <w:sz w:val="22"/>
                <w:szCs w:val="22"/>
              </w:rPr>
            </w:pPr>
          </w:p>
        </w:tc>
        <w:tc>
          <w:tcPr>
            <w:tcW w:w="900" w:type="pct"/>
            <w:vAlign w:val="center"/>
          </w:tcPr>
          <w:p w14:paraId="0EFDA4B7" w14:textId="77777777" w:rsidR="002C26EE" w:rsidRPr="003A6FA0" w:rsidRDefault="002C26EE" w:rsidP="002B1699">
            <w:pPr>
              <w:spacing w:beforeLines="60" w:before="144" w:afterLines="60" w:after="144"/>
              <w:jc w:val="both"/>
              <w:rPr>
                <w:b/>
                <w:bCs/>
                <w:sz w:val="22"/>
                <w:szCs w:val="22"/>
              </w:rPr>
            </w:pPr>
          </w:p>
        </w:tc>
        <w:tc>
          <w:tcPr>
            <w:tcW w:w="1198" w:type="pct"/>
            <w:shd w:val="clear" w:color="auto" w:fill="auto"/>
            <w:vAlign w:val="center"/>
          </w:tcPr>
          <w:p w14:paraId="33A4B41B" w14:textId="77777777" w:rsidR="002C26EE" w:rsidRPr="003A6FA0" w:rsidRDefault="002C26EE" w:rsidP="002B1699">
            <w:pPr>
              <w:spacing w:beforeLines="60" w:before="144" w:afterLines="60" w:after="144"/>
              <w:jc w:val="both"/>
              <w:rPr>
                <w:b/>
                <w:bCs/>
                <w:sz w:val="22"/>
                <w:szCs w:val="22"/>
              </w:rPr>
            </w:pPr>
          </w:p>
        </w:tc>
      </w:tr>
      <w:tr w:rsidR="007B5AD4" w:rsidRPr="003A6FA0" w14:paraId="43E34B51" w14:textId="77777777" w:rsidTr="00ED4B2F">
        <w:tc>
          <w:tcPr>
            <w:tcW w:w="701" w:type="pct"/>
            <w:vMerge/>
            <w:vAlign w:val="center"/>
          </w:tcPr>
          <w:p w14:paraId="2FCF8235" w14:textId="7BF58523" w:rsidR="007B5AD4" w:rsidRPr="001662C9" w:rsidRDefault="007B5AD4" w:rsidP="002B1699"/>
        </w:tc>
        <w:tc>
          <w:tcPr>
            <w:tcW w:w="1200" w:type="pct"/>
            <w:vAlign w:val="center"/>
          </w:tcPr>
          <w:p w14:paraId="3BA00924" w14:textId="6CB9F076" w:rsidR="007B5AD4" w:rsidRPr="003A6FA0" w:rsidRDefault="007B5AD4" w:rsidP="002B1699">
            <w:pPr>
              <w:spacing w:beforeLines="60" w:before="144" w:afterLines="60" w:after="144"/>
              <w:jc w:val="both"/>
              <w:rPr>
                <w:b/>
                <w:bCs/>
                <w:sz w:val="22"/>
                <w:szCs w:val="22"/>
              </w:rPr>
            </w:pPr>
            <w:r w:rsidRPr="00201512">
              <w:rPr>
                <w:sz w:val="22"/>
                <w:szCs w:val="22"/>
              </w:rPr>
              <w:t>Gestione Atti Amministrativi</w:t>
            </w:r>
          </w:p>
        </w:tc>
        <w:tc>
          <w:tcPr>
            <w:tcW w:w="1001" w:type="pct"/>
            <w:vAlign w:val="center"/>
          </w:tcPr>
          <w:p w14:paraId="46C2FB94" w14:textId="7601BC41" w:rsidR="007B5AD4" w:rsidRPr="003A6FA0" w:rsidRDefault="007B5AD4" w:rsidP="002B1699">
            <w:pPr>
              <w:spacing w:beforeLines="60" w:before="144" w:afterLines="60" w:after="144"/>
              <w:jc w:val="both"/>
              <w:rPr>
                <w:b/>
                <w:bCs/>
                <w:sz w:val="22"/>
                <w:szCs w:val="22"/>
              </w:rPr>
            </w:pPr>
          </w:p>
        </w:tc>
        <w:tc>
          <w:tcPr>
            <w:tcW w:w="900" w:type="pct"/>
            <w:vAlign w:val="center"/>
          </w:tcPr>
          <w:p w14:paraId="413A2BD1" w14:textId="77777777" w:rsidR="007B5AD4" w:rsidRPr="003A6FA0" w:rsidRDefault="007B5AD4" w:rsidP="002B1699">
            <w:pPr>
              <w:spacing w:beforeLines="60" w:before="144" w:afterLines="60" w:after="144"/>
              <w:jc w:val="both"/>
              <w:rPr>
                <w:b/>
                <w:bCs/>
                <w:sz w:val="22"/>
                <w:szCs w:val="22"/>
              </w:rPr>
            </w:pPr>
          </w:p>
        </w:tc>
        <w:tc>
          <w:tcPr>
            <w:tcW w:w="1198" w:type="pct"/>
            <w:shd w:val="clear" w:color="auto" w:fill="auto"/>
            <w:vAlign w:val="center"/>
          </w:tcPr>
          <w:p w14:paraId="6FAFBC9A" w14:textId="77777777" w:rsidR="007B5AD4" w:rsidRPr="003A6FA0" w:rsidRDefault="007B5AD4" w:rsidP="002B1699">
            <w:pPr>
              <w:spacing w:beforeLines="60" w:before="144" w:afterLines="60" w:after="144"/>
              <w:jc w:val="both"/>
              <w:rPr>
                <w:b/>
                <w:bCs/>
                <w:sz w:val="22"/>
                <w:szCs w:val="22"/>
              </w:rPr>
            </w:pPr>
          </w:p>
        </w:tc>
      </w:tr>
      <w:tr w:rsidR="007B5AD4" w:rsidRPr="003A6FA0" w14:paraId="52327975" w14:textId="77777777" w:rsidTr="00ED4B2F">
        <w:tc>
          <w:tcPr>
            <w:tcW w:w="701" w:type="pct"/>
            <w:vMerge/>
            <w:vAlign w:val="center"/>
          </w:tcPr>
          <w:p w14:paraId="074DAC29" w14:textId="03F49AF9" w:rsidR="007B5AD4" w:rsidRPr="00D56B31" w:rsidRDefault="007B5AD4" w:rsidP="002B1699">
            <w:pPr>
              <w:spacing w:before="60" w:after="60"/>
              <w:rPr>
                <w:b/>
                <w:szCs w:val="24"/>
              </w:rPr>
            </w:pPr>
          </w:p>
        </w:tc>
        <w:tc>
          <w:tcPr>
            <w:tcW w:w="1200" w:type="pct"/>
            <w:vAlign w:val="center"/>
          </w:tcPr>
          <w:p w14:paraId="3780776A" w14:textId="344AC778" w:rsidR="007B5AD4" w:rsidRPr="003A6FA0" w:rsidRDefault="007B5AD4" w:rsidP="002B1699">
            <w:pPr>
              <w:spacing w:beforeLines="60" w:before="144" w:afterLines="60" w:after="144"/>
              <w:jc w:val="both"/>
              <w:rPr>
                <w:b/>
                <w:bCs/>
                <w:sz w:val="22"/>
                <w:szCs w:val="22"/>
              </w:rPr>
            </w:pPr>
            <w:r w:rsidRPr="00201512">
              <w:rPr>
                <w:sz w:val="22"/>
                <w:szCs w:val="22"/>
              </w:rPr>
              <w:t>Gestione Gare e Contratt</w:t>
            </w:r>
            <w:r>
              <w:rPr>
                <w:sz w:val="22"/>
                <w:szCs w:val="22"/>
              </w:rPr>
              <w:t>i</w:t>
            </w:r>
          </w:p>
        </w:tc>
        <w:tc>
          <w:tcPr>
            <w:tcW w:w="1001" w:type="pct"/>
            <w:vAlign w:val="center"/>
          </w:tcPr>
          <w:p w14:paraId="24D633DE" w14:textId="2A19B6A4" w:rsidR="007B5AD4" w:rsidRPr="003A6FA0" w:rsidRDefault="007B5AD4" w:rsidP="002B1699">
            <w:pPr>
              <w:spacing w:beforeLines="60" w:before="144" w:afterLines="60" w:after="144"/>
              <w:jc w:val="both"/>
              <w:rPr>
                <w:b/>
                <w:bCs/>
                <w:sz w:val="22"/>
                <w:szCs w:val="22"/>
              </w:rPr>
            </w:pPr>
          </w:p>
        </w:tc>
        <w:tc>
          <w:tcPr>
            <w:tcW w:w="900" w:type="pct"/>
            <w:vAlign w:val="center"/>
          </w:tcPr>
          <w:p w14:paraId="48908DE3" w14:textId="77777777" w:rsidR="007B5AD4" w:rsidRPr="003A6FA0" w:rsidRDefault="007B5AD4" w:rsidP="002B1699">
            <w:pPr>
              <w:spacing w:beforeLines="60" w:before="144" w:afterLines="60" w:after="144"/>
              <w:jc w:val="both"/>
              <w:rPr>
                <w:b/>
                <w:bCs/>
                <w:sz w:val="22"/>
                <w:szCs w:val="22"/>
              </w:rPr>
            </w:pPr>
          </w:p>
        </w:tc>
        <w:tc>
          <w:tcPr>
            <w:tcW w:w="1198" w:type="pct"/>
            <w:shd w:val="clear" w:color="auto" w:fill="auto"/>
            <w:vAlign w:val="center"/>
          </w:tcPr>
          <w:p w14:paraId="6CA006D1" w14:textId="77777777" w:rsidR="007B5AD4" w:rsidRPr="003A6FA0" w:rsidRDefault="007B5AD4" w:rsidP="002B1699">
            <w:pPr>
              <w:spacing w:beforeLines="60" w:before="144" w:afterLines="60" w:after="144"/>
              <w:jc w:val="both"/>
              <w:rPr>
                <w:b/>
                <w:bCs/>
                <w:sz w:val="22"/>
                <w:szCs w:val="22"/>
              </w:rPr>
            </w:pPr>
          </w:p>
        </w:tc>
      </w:tr>
      <w:tr w:rsidR="007B5AD4" w:rsidRPr="003A6FA0" w14:paraId="70CC7829" w14:textId="77777777" w:rsidTr="00ED4B2F">
        <w:tc>
          <w:tcPr>
            <w:tcW w:w="701" w:type="pct"/>
            <w:vMerge/>
            <w:vAlign w:val="center"/>
          </w:tcPr>
          <w:p w14:paraId="66330059" w14:textId="77777777" w:rsidR="007B5AD4" w:rsidRPr="00D56B31" w:rsidRDefault="007B5AD4" w:rsidP="002B1699">
            <w:pPr>
              <w:spacing w:before="60" w:after="60"/>
              <w:rPr>
                <w:b/>
                <w:szCs w:val="24"/>
              </w:rPr>
            </w:pPr>
          </w:p>
        </w:tc>
        <w:tc>
          <w:tcPr>
            <w:tcW w:w="1200" w:type="pct"/>
            <w:vAlign w:val="center"/>
          </w:tcPr>
          <w:p w14:paraId="4DA1411B" w14:textId="6F2AAE69" w:rsidR="007B5AD4" w:rsidRPr="00201512" w:rsidRDefault="007B5AD4" w:rsidP="002B1699">
            <w:pPr>
              <w:spacing w:beforeLines="60" w:before="144" w:afterLines="60" w:after="144"/>
              <w:jc w:val="both"/>
              <w:rPr>
                <w:sz w:val="22"/>
                <w:szCs w:val="22"/>
              </w:rPr>
            </w:pPr>
            <w:r w:rsidRPr="00201512">
              <w:rPr>
                <w:sz w:val="22"/>
                <w:szCs w:val="22"/>
              </w:rPr>
              <w:t>Gestione Documentale</w:t>
            </w:r>
          </w:p>
        </w:tc>
        <w:tc>
          <w:tcPr>
            <w:tcW w:w="1001" w:type="pct"/>
            <w:vAlign w:val="center"/>
          </w:tcPr>
          <w:p w14:paraId="3E4B7C6E" w14:textId="77777777" w:rsidR="007B5AD4" w:rsidRPr="003A6FA0" w:rsidRDefault="007B5AD4" w:rsidP="002B1699">
            <w:pPr>
              <w:spacing w:beforeLines="60" w:before="144" w:afterLines="60" w:after="144"/>
              <w:jc w:val="both"/>
              <w:rPr>
                <w:b/>
                <w:bCs/>
                <w:sz w:val="22"/>
                <w:szCs w:val="22"/>
              </w:rPr>
            </w:pPr>
          </w:p>
        </w:tc>
        <w:tc>
          <w:tcPr>
            <w:tcW w:w="900" w:type="pct"/>
            <w:vAlign w:val="center"/>
          </w:tcPr>
          <w:p w14:paraId="70F156B5" w14:textId="77777777" w:rsidR="007B5AD4" w:rsidRPr="003A6FA0" w:rsidRDefault="007B5AD4" w:rsidP="002B1699">
            <w:pPr>
              <w:spacing w:beforeLines="60" w:before="144" w:afterLines="60" w:after="144"/>
              <w:jc w:val="both"/>
              <w:rPr>
                <w:b/>
                <w:bCs/>
                <w:sz w:val="22"/>
                <w:szCs w:val="22"/>
              </w:rPr>
            </w:pPr>
          </w:p>
        </w:tc>
        <w:tc>
          <w:tcPr>
            <w:tcW w:w="1198" w:type="pct"/>
            <w:shd w:val="clear" w:color="auto" w:fill="auto"/>
            <w:vAlign w:val="center"/>
          </w:tcPr>
          <w:p w14:paraId="75985A48" w14:textId="77777777" w:rsidR="007B5AD4" w:rsidRPr="003A6FA0" w:rsidRDefault="007B5AD4" w:rsidP="002B1699">
            <w:pPr>
              <w:spacing w:beforeLines="60" w:before="144" w:afterLines="60" w:after="144"/>
              <w:jc w:val="both"/>
              <w:rPr>
                <w:b/>
                <w:bCs/>
                <w:sz w:val="22"/>
                <w:szCs w:val="22"/>
              </w:rPr>
            </w:pPr>
          </w:p>
        </w:tc>
      </w:tr>
      <w:tr w:rsidR="007B5AD4" w:rsidRPr="003A6FA0" w14:paraId="3DB86EF7" w14:textId="77777777" w:rsidTr="00ED4B2F">
        <w:tc>
          <w:tcPr>
            <w:tcW w:w="701" w:type="pct"/>
            <w:vMerge/>
            <w:vAlign w:val="center"/>
          </w:tcPr>
          <w:p w14:paraId="7DC4CBAF" w14:textId="77777777" w:rsidR="007B5AD4" w:rsidRPr="00D56B31" w:rsidRDefault="007B5AD4" w:rsidP="002B1699">
            <w:pPr>
              <w:spacing w:before="60" w:after="60"/>
              <w:rPr>
                <w:b/>
                <w:szCs w:val="24"/>
              </w:rPr>
            </w:pPr>
          </w:p>
        </w:tc>
        <w:tc>
          <w:tcPr>
            <w:tcW w:w="1200" w:type="pct"/>
            <w:vAlign w:val="center"/>
          </w:tcPr>
          <w:p w14:paraId="01C70598" w14:textId="6785C568" w:rsidR="007B5AD4" w:rsidRPr="00201512" w:rsidRDefault="007B5AD4" w:rsidP="002B1699">
            <w:pPr>
              <w:spacing w:beforeLines="60" w:before="144" w:afterLines="60" w:after="144"/>
              <w:jc w:val="both"/>
              <w:rPr>
                <w:sz w:val="22"/>
                <w:szCs w:val="22"/>
              </w:rPr>
            </w:pPr>
            <w:r w:rsidRPr="00201512">
              <w:rPr>
                <w:sz w:val="22"/>
                <w:szCs w:val="22"/>
              </w:rPr>
              <w:t>Gestione Procedimenti Amministrativi</w:t>
            </w:r>
          </w:p>
        </w:tc>
        <w:tc>
          <w:tcPr>
            <w:tcW w:w="1001" w:type="pct"/>
            <w:vAlign w:val="center"/>
          </w:tcPr>
          <w:p w14:paraId="4B2E4600" w14:textId="77777777" w:rsidR="007B5AD4" w:rsidRPr="003A6FA0" w:rsidRDefault="007B5AD4" w:rsidP="002B1699">
            <w:pPr>
              <w:spacing w:beforeLines="60" w:before="144" w:afterLines="60" w:after="144"/>
              <w:jc w:val="both"/>
              <w:rPr>
                <w:b/>
                <w:bCs/>
                <w:sz w:val="22"/>
                <w:szCs w:val="22"/>
              </w:rPr>
            </w:pPr>
          </w:p>
        </w:tc>
        <w:tc>
          <w:tcPr>
            <w:tcW w:w="900" w:type="pct"/>
            <w:vAlign w:val="center"/>
          </w:tcPr>
          <w:p w14:paraId="4940472B" w14:textId="77777777" w:rsidR="007B5AD4" w:rsidRPr="003A6FA0" w:rsidRDefault="007B5AD4" w:rsidP="002B1699">
            <w:pPr>
              <w:spacing w:beforeLines="60" w:before="144" w:afterLines="60" w:after="144"/>
              <w:jc w:val="both"/>
              <w:rPr>
                <w:b/>
                <w:bCs/>
                <w:sz w:val="22"/>
                <w:szCs w:val="22"/>
              </w:rPr>
            </w:pPr>
          </w:p>
        </w:tc>
        <w:tc>
          <w:tcPr>
            <w:tcW w:w="1198" w:type="pct"/>
            <w:shd w:val="clear" w:color="auto" w:fill="auto"/>
            <w:vAlign w:val="center"/>
          </w:tcPr>
          <w:p w14:paraId="41F70CF2" w14:textId="77777777" w:rsidR="007B5AD4" w:rsidRPr="003A6FA0" w:rsidRDefault="007B5AD4" w:rsidP="002B1699">
            <w:pPr>
              <w:spacing w:beforeLines="60" w:before="144" w:afterLines="60" w:after="144"/>
              <w:jc w:val="both"/>
              <w:rPr>
                <w:b/>
                <w:bCs/>
                <w:sz w:val="22"/>
                <w:szCs w:val="22"/>
              </w:rPr>
            </w:pPr>
          </w:p>
        </w:tc>
      </w:tr>
      <w:tr w:rsidR="009448EE" w:rsidRPr="003A6FA0" w14:paraId="2ECD333E" w14:textId="77777777" w:rsidTr="00ED4B2F">
        <w:tc>
          <w:tcPr>
            <w:tcW w:w="1901" w:type="pct"/>
            <w:gridSpan w:val="2"/>
            <w:vAlign w:val="center"/>
          </w:tcPr>
          <w:p w14:paraId="440A986F" w14:textId="33627A92" w:rsidR="009448EE" w:rsidRPr="00201512" w:rsidRDefault="009448EE" w:rsidP="002B1699">
            <w:pPr>
              <w:spacing w:beforeLines="60" w:before="144" w:afterLines="60" w:after="144"/>
              <w:jc w:val="both"/>
              <w:rPr>
                <w:sz w:val="22"/>
                <w:szCs w:val="22"/>
              </w:rPr>
            </w:pPr>
            <w:r w:rsidRPr="00D56B31">
              <w:rPr>
                <w:b/>
                <w:szCs w:val="24"/>
              </w:rPr>
              <w:t>TOTALE COMPLESSIVO</w:t>
            </w:r>
          </w:p>
        </w:tc>
        <w:tc>
          <w:tcPr>
            <w:tcW w:w="1001" w:type="pct"/>
            <w:vAlign w:val="center"/>
          </w:tcPr>
          <w:p w14:paraId="6586AF4A" w14:textId="77777777" w:rsidR="009448EE" w:rsidRPr="003A6FA0" w:rsidRDefault="009448EE" w:rsidP="002B1699">
            <w:pPr>
              <w:spacing w:beforeLines="60" w:before="144" w:afterLines="60" w:after="144"/>
              <w:jc w:val="both"/>
              <w:rPr>
                <w:b/>
                <w:bCs/>
                <w:sz w:val="22"/>
                <w:szCs w:val="22"/>
              </w:rPr>
            </w:pPr>
          </w:p>
        </w:tc>
        <w:tc>
          <w:tcPr>
            <w:tcW w:w="900" w:type="pct"/>
            <w:vAlign w:val="center"/>
          </w:tcPr>
          <w:p w14:paraId="7AFFA955" w14:textId="77777777" w:rsidR="009448EE" w:rsidRPr="003A6FA0" w:rsidRDefault="009448EE" w:rsidP="002B1699">
            <w:pPr>
              <w:spacing w:beforeLines="60" w:before="144" w:afterLines="60" w:after="144"/>
              <w:jc w:val="both"/>
              <w:rPr>
                <w:b/>
                <w:bCs/>
                <w:sz w:val="22"/>
                <w:szCs w:val="22"/>
              </w:rPr>
            </w:pPr>
          </w:p>
        </w:tc>
        <w:tc>
          <w:tcPr>
            <w:tcW w:w="1198" w:type="pct"/>
            <w:shd w:val="clear" w:color="auto" w:fill="auto"/>
            <w:vAlign w:val="center"/>
          </w:tcPr>
          <w:p w14:paraId="3D1020F5" w14:textId="77777777" w:rsidR="009448EE" w:rsidRPr="003A6FA0" w:rsidRDefault="009448EE" w:rsidP="002B1699">
            <w:pPr>
              <w:spacing w:beforeLines="60" w:before="144" w:afterLines="60" w:after="144"/>
              <w:jc w:val="both"/>
              <w:rPr>
                <w:b/>
                <w:bCs/>
                <w:sz w:val="22"/>
                <w:szCs w:val="22"/>
              </w:rPr>
            </w:pPr>
          </w:p>
        </w:tc>
      </w:tr>
    </w:tbl>
    <w:p w14:paraId="2FCB65AA" w14:textId="77777777" w:rsidR="002C26EE" w:rsidRDefault="002C26EE" w:rsidP="00DD3301">
      <w:pPr>
        <w:pStyle w:val="Titolo1"/>
      </w:pPr>
    </w:p>
    <w:p w14:paraId="289DC047" w14:textId="77777777" w:rsidR="00DE4AC2" w:rsidRPr="003A6FA0" w:rsidRDefault="00DE4AC2" w:rsidP="00DE4AC2">
      <w:pPr>
        <w:spacing w:before="120" w:after="120"/>
        <w:rPr>
          <w:szCs w:val="24"/>
        </w:rPr>
      </w:pPr>
      <w:r>
        <w:rPr>
          <w:szCs w:val="24"/>
        </w:rPr>
        <w:br w:type="page"/>
      </w:r>
    </w:p>
    <w:p w14:paraId="46E62D26" w14:textId="07C2528B" w:rsidR="001F4095" w:rsidRPr="00137C0D" w:rsidRDefault="001F4095" w:rsidP="00DD3301">
      <w:pPr>
        <w:pStyle w:val="Titolo1"/>
      </w:pPr>
      <w:r w:rsidRPr="003A6FA0">
        <w:t xml:space="preserve">COSTO </w:t>
      </w:r>
      <w:r w:rsidRPr="00286BEC">
        <w:t xml:space="preserve">INDICATIVO ANNUO DI </w:t>
      </w:r>
      <w:r w:rsidR="005B0269" w:rsidRPr="00137C0D">
        <w:t xml:space="preserve">IMPLEMENTAZIONE E </w:t>
      </w:r>
      <w:r w:rsidRPr="00137C0D">
        <w:t>GESTIONE DELLA SOLUZIONE</w:t>
      </w:r>
      <w:r w:rsidR="00645A4E" w:rsidRPr="00137C0D">
        <w:t xml:space="preserve"> </w:t>
      </w:r>
    </w:p>
    <w:p w14:paraId="075EDDFB" w14:textId="5E4F2C93" w:rsidR="00240FBE" w:rsidRDefault="00240FBE" w:rsidP="00B02F79">
      <w:pPr>
        <w:spacing w:before="120" w:after="120"/>
        <w:ind w:left="567"/>
        <w:jc w:val="both"/>
      </w:pPr>
      <w:r w:rsidRPr="00137C0D">
        <w:rPr>
          <w:b/>
          <w:bCs/>
          <w:szCs w:val="24"/>
        </w:rPr>
        <w:t>Stima costo annuo</w:t>
      </w:r>
      <w:r w:rsidRPr="00137C0D">
        <w:rPr>
          <w:b/>
          <w:szCs w:val="24"/>
        </w:rPr>
        <w:t xml:space="preserve">: </w:t>
      </w:r>
      <w:r w:rsidRPr="00137C0D">
        <w:rPr>
          <w:szCs w:val="24"/>
        </w:rPr>
        <w:t xml:space="preserve">per voce di </w:t>
      </w:r>
      <w:r w:rsidR="005B0269" w:rsidRPr="00137C0D">
        <w:rPr>
          <w:szCs w:val="24"/>
        </w:rPr>
        <w:t>implementazione e</w:t>
      </w:r>
      <w:r w:rsidR="005B0269">
        <w:rPr>
          <w:szCs w:val="24"/>
        </w:rPr>
        <w:t xml:space="preserve"> </w:t>
      </w:r>
      <w:r w:rsidRPr="00286BEC">
        <w:rPr>
          <w:szCs w:val="24"/>
        </w:rPr>
        <w:t xml:space="preserve">gestione e per i gruppi di requisiti indicati, fornire una stima del costo annuo previsto. In caso di servizi previsti a listino, </w:t>
      </w:r>
      <w:r w:rsidRPr="00286BEC">
        <w:t>indicare la stima del prezzo.</w:t>
      </w:r>
      <w:r w:rsidRPr="00286BEC">
        <w:rPr>
          <w:szCs w:val="24"/>
        </w:rPr>
        <w:t xml:space="preserve"> In caso di servizi professionali “disponibili ad hoc”, </w:t>
      </w:r>
      <w:r w:rsidRPr="00286BEC">
        <w:t>fornire una stima dei giorni uomo necessari per la loro realizzazione, precisando il numero dei giorni delle diverse figure professionali previste</w:t>
      </w:r>
      <w:r w:rsidR="00DF1B2D" w:rsidRPr="007650A7">
        <w:t>; in caso</w:t>
      </w:r>
      <w:r w:rsidRPr="007650A7">
        <w:t xml:space="preserve"> di difficoltà nel precisare l’articolazione dei giorni uomo e delle relative figure professionali, fornire una stima economica.</w:t>
      </w:r>
      <w:r w:rsidR="00F96071">
        <w:t xml:space="preserve"> </w:t>
      </w:r>
    </w:p>
    <w:p w14:paraId="427A934B" w14:textId="77777777" w:rsidR="0069125D" w:rsidRDefault="0069125D" w:rsidP="00B02F79">
      <w:pPr>
        <w:spacing w:before="120" w:after="120"/>
        <w:ind w:left="567"/>
        <w:jc w:val="both"/>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051"/>
        <w:gridCol w:w="6028"/>
      </w:tblGrid>
      <w:tr w:rsidR="00CE392F" w:rsidRPr="00C13CE2" w14:paraId="54C5783E" w14:textId="77777777" w:rsidTr="00AA139A">
        <w:trPr>
          <w:trHeight w:val="739"/>
          <w:tblHeader/>
        </w:trPr>
        <w:tc>
          <w:tcPr>
            <w:tcW w:w="6096" w:type="dxa"/>
            <w:shd w:val="clear" w:color="auto" w:fill="D9E2F3"/>
            <w:vAlign w:val="center"/>
          </w:tcPr>
          <w:p w14:paraId="6D7F15C6" w14:textId="330701EF" w:rsidR="00CE392F" w:rsidRPr="00137C0D" w:rsidRDefault="00CE392F" w:rsidP="00AA139A">
            <w:pPr>
              <w:rPr>
                <w:b/>
                <w:bCs/>
                <w:szCs w:val="24"/>
              </w:rPr>
            </w:pPr>
            <w:r w:rsidRPr="00137C0D">
              <w:rPr>
                <w:b/>
                <w:szCs w:val="24"/>
              </w:rPr>
              <w:t xml:space="preserve">Attività di implementazione della soluzione </w:t>
            </w:r>
          </w:p>
        </w:tc>
        <w:tc>
          <w:tcPr>
            <w:tcW w:w="2051" w:type="dxa"/>
            <w:shd w:val="clear" w:color="auto" w:fill="D9E2F3"/>
            <w:vAlign w:val="center"/>
          </w:tcPr>
          <w:p w14:paraId="3F733B73" w14:textId="160EFC84" w:rsidR="00CE392F" w:rsidRPr="00137C0D" w:rsidRDefault="00CE392F" w:rsidP="00AA139A">
            <w:pPr>
              <w:jc w:val="center"/>
              <w:rPr>
                <w:b/>
                <w:bCs/>
                <w:szCs w:val="24"/>
              </w:rPr>
            </w:pPr>
            <w:r w:rsidRPr="00137C0D">
              <w:rPr>
                <w:b/>
                <w:bCs/>
                <w:szCs w:val="24"/>
              </w:rPr>
              <w:t>Stima costo (</w:t>
            </w:r>
            <w:proofErr w:type="gramStart"/>
            <w:r w:rsidRPr="00137C0D">
              <w:rPr>
                <w:b/>
                <w:bCs/>
                <w:szCs w:val="24"/>
              </w:rPr>
              <w:t>Euro</w:t>
            </w:r>
            <w:proofErr w:type="gramEnd"/>
            <w:r w:rsidRPr="00137C0D">
              <w:rPr>
                <w:b/>
                <w:bCs/>
                <w:szCs w:val="24"/>
              </w:rPr>
              <w:t>)</w:t>
            </w:r>
          </w:p>
        </w:tc>
        <w:tc>
          <w:tcPr>
            <w:tcW w:w="6028" w:type="dxa"/>
            <w:shd w:val="clear" w:color="auto" w:fill="D9E2F3"/>
            <w:vAlign w:val="center"/>
            <w:hideMark/>
          </w:tcPr>
          <w:p w14:paraId="42BC819F" w14:textId="77777777" w:rsidR="00CE392F" w:rsidRPr="00137C0D" w:rsidRDefault="00CE392F" w:rsidP="00AA139A">
            <w:pPr>
              <w:jc w:val="center"/>
              <w:rPr>
                <w:b/>
                <w:bCs/>
                <w:szCs w:val="24"/>
              </w:rPr>
            </w:pPr>
            <w:r w:rsidRPr="00137C0D">
              <w:rPr>
                <w:b/>
                <w:bCs/>
                <w:szCs w:val="24"/>
              </w:rPr>
              <w:t xml:space="preserve">Note </w:t>
            </w:r>
          </w:p>
        </w:tc>
      </w:tr>
      <w:tr w:rsidR="00CE392F" w:rsidRPr="00C13CE2" w14:paraId="6FDAF2CE" w14:textId="77777777" w:rsidTr="00AA139A">
        <w:tc>
          <w:tcPr>
            <w:tcW w:w="6096" w:type="dxa"/>
            <w:vAlign w:val="center"/>
          </w:tcPr>
          <w:p w14:paraId="6ED4557F" w14:textId="57FA0CAC" w:rsidR="00CE392F" w:rsidRPr="00137C0D" w:rsidRDefault="004B0483" w:rsidP="00AA139A">
            <w:pPr>
              <w:spacing w:before="120" w:after="120"/>
              <w:rPr>
                <w:bCs/>
              </w:rPr>
            </w:pPr>
            <w:r w:rsidRPr="00137C0D">
              <w:rPr>
                <w:bCs/>
              </w:rPr>
              <w:t>Installazione, attivazione e configurazione della soluzione</w:t>
            </w:r>
          </w:p>
        </w:tc>
        <w:tc>
          <w:tcPr>
            <w:tcW w:w="2051" w:type="dxa"/>
            <w:vAlign w:val="center"/>
          </w:tcPr>
          <w:p w14:paraId="62E0CB71" w14:textId="77777777" w:rsidR="00CE392F" w:rsidRPr="00137C0D" w:rsidRDefault="00CE392F" w:rsidP="00AA139A">
            <w:pPr>
              <w:spacing w:before="120" w:after="120"/>
              <w:rPr>
                <w:b/>
                <w:color w:val="000000"/>
                <w:sz w:val="20"/>
              </w:rPr>
            </w:pPr>
          </w:p>
        </w:tc>
        <w:tc>
          <w:tcPr>
            <w:tcW w:w="6028" w:type="dxa"/>
            <w:vAlign w:val="center"/>
          </w:tcPr>
          <w:p w14:paraId="64E993E0" w14:textId="77777777" w:rsidR="00CE392F" w:rsidRPr="00137C0D" w:rsidRDefault="00CE392F" w:rsidP="00AA139A">
            <w:pPr>
              <w:spacing w:before="120" w:after="120"/>
              <w:rPr>
                <w:b/>
                <w:color w:val="000000"/>
                <w:sz w:val="20"/>
              </w:rPr>
            </w:pPr>
          </w:p>
        </w:tc>
      </w:tr>
      <w:tr w:rsidR="00CE392F" w:rsidRPr="00C13CE2" w14:paraId="38826E02" w14:textId="77777777" w:rsidTr="00AA139A">
        <w:tc>
          <w:tcPr>
            <w:tcW w:w="6096" w:type="dxa"/>
            <w:vAlign w:val="center"/>
          </w:tcPr>
          <w:p w14:paraId="3DA1C165" w14:textId="611D0466" w:rsidR="00CE392F" w:rsidRPr="00137C0D" w:rsidRDefault="0005761A" w:rsidP="00AA139A">
            <w:pPr>
              <w:spacing w:before="120" w:after="120"/>
              <w:rPr>
                <w:bCs/>
              </w:rPr>
            </w:pPr>
            <w:r w:rsidRPr="00137C0D">
              <w:rPr>
                <w:bCs/>
              </w:rPr>
              <w:t>Attività di recupero, normalizzazione dei dati in uso e migrazione dei nuovi archivi applicativi</w:t>
            </w:r>
          </w:p>
        </w:tc>
        <w:tc>
          <w:tcPr>
            <w:tcW w:w="2051" w:type="dxa"/>
            <w:vAlign w:val="center"/>
          </w:tcPr>
          <w:p w14:paraId="01852393" w14:textId="77777777" w:rsidR="00CE392F" w:rsidRPr="00137C0D" w:rsidRDefault="00CE392F" w:rsidP="00AA139A">
            <w:pPr>
              <w:spacing w:before="120" w:after="120"/>
              <w:rPr>
                <w:b/>
                <w:color w:val="000000"/>
                <w:sz w:val="20"/>
              </w:rPr>
            </w:pPr>
          </w:p>
        </w:tc>
        <w:tc>
          <w:tcPr>
            <w:tcW w:w="6028" w:type="dxa"/>
            <w:vAlign w:val="center"/>
          </w:tcPr>
          <w:p w14:paraId="6BB276BF" w14:textId="77777777" w:rsidR="00CE392F" w:rsidRPr="00137C0D" w:rsidRDefault="00CE392F" w:rsidP="00AA139A">
            <w:pPr>
              <w:spacing w:before="120" w:after="120"/>
              <w:rPr>
                <w:b/>
                <w:color w:val="000000"/>
                <w:sz w:val="20"/>
              </w:rPr>
            </w:pPr>
          </w:p>
        </w:tc>
      </w:tr>
      <w:tr w:rsidR="00CE392F" w:rsidRPr="00C13CE2" w14:paraId="064A2AA8" w14:textId="77777777" w:rsidTr="00AA139A">
        <w:tc>
          <w:tcPr>
            <w:tcW w:w="6096" w:type="dxa"/>
            <w:vAlign w:val="center"/>
          </w:tcPr>
          <w:p w14:paraId="7EC3020A" w14:textId="2AAC7E95" w:rsidR="00CE392F" w:rsidRPr="00137C0D" w:rsidRDefault="00B53E00" w:rsidP="00AA139A">
            <w:pPr>
              <w:spacing w:before="120" w:after="120"/>
              <w:rPr>
                <w:bCs/>
              </w:rPr>
            </w:pPr>
            <w:r w:rsidRPr="00137C0D">
              <w:rPr>
                <w:bCs/>
              </w:rPr>
              <w:t>Attività di personalizzazione degli applicativi</w:t>
            </w:r>
            <w:r w:rsidR="00772E01" w:rsidRPr="00137C0D">
              <w:rPr>
                <w:bCs/>
              </w:rPr>
              <w:t>, quando difformi rispetto ai processi di lavoro dell’Ente;</w:t>
            </w:r>
          </w:p>
        </w:tc>
        <w:tc>
          <w:tcPr>
            <w:tcW w:w="2051" w:type="dxa"/>
            <w:vAlign w:val="center"/>
          </w:tcPr>
          <w:p w14:paraId="1A322622" w14:textId="77777777" w:rsidR="00CE392F" w:rsidRPr="00137C0D" w:rsidRDefault="00CE392F" w:rsidP="00AA139A">
            <w:pPr>
              <w:spacing w:before="120" w:after="120"/>
              <w:rPr>
                <w:b/>
                <w:color w:val="000000"/>
                <w:sz w:val="20"/>
              </w:rPr>
            </w:pPr>
          </w:p>
        </w:tc>
        <w:tc>
          <w:tcPr>
            <w:tcW w:w="6028" w:type="dxa"/>
            <w:vAlign w:val="center"/>
          </w:tcPr>
          <w:p w14:paraId="10ED9A6E" w14:textId="77777777" w:rsidR="00CE392F" w:rsidRPr="00137C0D" w:rsidRDefault="00CE392F" w:rsidP="00AA139A">
            <w:pPr>
              <w:spacing w:before="120" w:after="120"/>
              <w:rPr>
                <w:b/>
                <w:color w:val="000000"/>
                <w:sz w:val="20"/>
              </w:rPr>
            </w:pPr>
          </w:p>
        </w:tc>
      </w:tr>
      <w:tr w:rsidR="00CE392F" w:rsidRPr="00C13CE2" w14:paraId="2B952586" w14:textId="77777777" w:rsidTr="00AA139A">
        <w:tc>
          <w:tcPr>
            <w:tcW w:w="6096" w:type="dxa"/>
            <w:vAlign w:val="center"/>
          </w:tcPr>
          <w:p w14:paraId="66532773" w14:textId="3A778E9C" w:rsidR="00CE392F" w:rsidRPr="00137C0D" w:rsidRDefault="00C13CE2" w:rsidP="00AA139A">
            <w:pPr>
              <w:spacing w:before="120" w:after="120"/>
              <w:rPr>
                <w:bCs/>
              </w:rPr>
            </w:pPr>
            <w:r w:rsidRPr="00137C0D">
              <w:rPr>
                <w:bCs/>
              </w:rPr>
              <w:t>Formazione del personale dell’Ente all’uso dei nuovi applicativi</w:t>
            </w:r>
          </w:p>
        </w:tc>
        <w:tc>
          <w:tcPr>
            <w:tcW w:w="2051" w:type="dxa"/>
            <w:vAlign w:val="center"/>
          </w:tcPr>
          <w:p w14:paraId="1F1D5E5D" w14:textId="77777777" w:rsidR="00CE392F" w:rsidRPr="00137C0D" w:rsidRDefault="00CE392F" w:rsidP="00AA139A">
            <w:pPr>
              <w:spacing w:before="120" w:after="120"/>
              <w:rPr>
                <w:b/>
                <w:color w:val="000000"/>
                <w:sz w:val="20"/>
              </w:rPr>
            </w:pPr>
          </w:p>
        </w:tc>
        <w:tc>
          <w:tcPr>
            <w:tcW w:w="6028" w:type="dxa"/>
            <w:vAlign w:val="center"/>
          </w:tcPr>
          <w:p w14:paraId="44B9EBBA" w14:textId="77777777" w:rsidR="00CE392F" w:rsidRPr="00137C0D" w:rsidRDefault="00CE392F" w:rsidP="00AA139A">
            <w:pPr>
              <w:spacing w:before="120" w:after="120"/>
              <w:rPr>
                <w:b/>
                <w:color w:val="000000"/>
                <w:sz w:val="20"/>
              </w:rPr>
            </w:pPr>
          </w:p>
        </w:tc>
      </w:tr>
      <w:tr w:rsidR="00CE392F" w:rsidRPr="003A6FA0" w14:paraId="675882D3" w14:textId="77777777" w:rsidTr="00AA139A">
        <w:tc>
          <w:tcPr>
            <w:tcW w:w="6096" w:type="dxa"/>
            <w:vAlign w:val="center"/>
          </w:tcPr>
          <w:p w14:paraId="0A32E1DB" w14:textId="77777777" w:rsidR="00CE392F" w:rsidRPr="00137C0D" w:rsidRDefault="00CE392F" w:rsidP="00AA139A">
            <w:pPr>
              <w:spacing w:before="120" w:after="120"/>
              <w:rPr>
                <w:b/>
              </w:rPr>
            </w:pPr>
            <w:r w:rsidRPr="00137C0D">
              <w:rPr>
                <w:b/>
              </w:rPr>
              <w:t>TOTALE</w:t>
            </w:r>
            <w:r w:rsidRPr="00137C0D">
              <w:rPr>
                <w:b/>
                <w:szCs w:val="24"/>
              </w:rPr>
              <w:t xml:space="preserve"> COMPLESSIVO</w:t>
            </w:r>
          </w:p>
        </w:tc>
        <w:tc>
          <w:tcPr>
            <w:tcW w:w="2051" w:type="dxa"/>
            <w:vAlign w:val="center"/>
          </w:tcPr>
          <w:p w14:paraId="5D0F3884" w14:textId="77777777" w:rsidR="00CE392F" w:rsidRPr="00137C0D" w:rsidRDefault="00CE392F" w:rsidP="00AA139A">
            <w:pPr>
              <w:spacing w:before="120" w:after="120"/>
              <w:jc w:val="center"/>
            </w:pPr>
          </w:p>
        </w:tc>
        <w:tc>
          <w:tcPr>
            <w:tcW w:w="6028" w:type="dxa"/>
            <w:shd w:val="clear" w:color="auto" w:fill="auto"/>
            <w:vAlign w:val="center"/>
          </w:tcPr>
          <w:p w14:paraId="2BF8155E" w14:textId="77777777" w:rsidR="00CE392F" w:rsidRPr="00137C0D" w:rsidRDefault="00CE392F" w:rsidP="00AA139A">
            <w:pPr>
              <w:spacing w:before="120" w:after="120"/>
            </w:pPr>
          </w:p>
        </w:tc>
      </w:tr>
    </w:tbl>
    <w:p w14:paraId="4C5CFF95" w14:textId="77777777" w:rsidR="00CE392F" w:rsidRDefault="00CE392F" w:rsidP="00B02F79">
      <w:pPr>
        <w:spacing w:before="120" w:after="120"/>
        <w:ind w:left="567"/>
        <w:jc w:val="both"/>
        <w:rPr>
          <w:szCs w:val="24"/>
        </w:rPr>
      </w:pPr>
    </w:p>
    <w:p w14:paraId="11330623" w14:textId="77777777" w:rsidR="00CE392F" w:rsidRPr="003A6FA0" w:rsidRDefault="00CE392F" w:rsidP="00B02F79">
      <w:pPr>
        <w:spacing w:before="120" w:after="120"/>
        <w:ind w:left="567"/>
        <w:jc w:val="both"/>
        <w:rPr>
          <w:szCs w:val="24"/>
        </w:rPr>
      </w:pPr>
    </w:p>
    <w:p w14:paraId="5D768B1F" w14:textId="77777777" w:rsidR="00240FBE" w:rsidRPr="003A6FA0" w:rsidRDefault="00240FBE" w:rsidP="001F4095"/>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051"/>
        <w:gridCol w:w="6028"/>
      </w:tblGrid>
      <w:tr w:rsidR="00E64EEA" w:rsidRPr="0028702D" w14:paraId="795F9E9C" w14:textId="77777777" w:rsidTr="00B02F79">
        <w:trPr>
          <w:trHeight w:val="739"/>
          <w:tblHeader/>
        </w:trPr>
        <w:tc>
          <w:tcPr>
            <w:tcW w:w="6096" w:type="dxa"/>
            <w:shd w:val="clear" w:color="auto" w:fill="D9E2F3"/>
            <w:vAlign w:val="center"/>
          </w:tcPr>
          <w:p w14:paraId="281FB8C7" w14:textId="77777777" w:rsidR="00E64EEA" w:rsidRPr="0028702D" w:rsidRDefault="00E64EEA" w:rsidP="00DE4AC2">
            <w:pPr>
              <w:rPr>
                <w:b/>
                <w:bCs/>
                <w:szCs w:val="24"/>
              </w:rPr>
            </w:pPr>
            <w:bookmarkStart w:id="4" w:name="_Hlk10971821"/>
            <w:bookmarkStart w:id="5" w:name="_Hlk117697166"/>
            <w:r w:rsidRPr="0028702D">
              <w:rPr>
                <w:b/>
                <w:szCs w:val="24"/>
              </w:rPr>
              <w:t xml:space="preserve">Attività di gestione della soluzione </w:t>
            </w:r>
          </w:p>
        </w:tc>
        <w:tc>
          <w:tcPr>
            <w:tcW w:w="2051" w:type="dxa"/>
            <w:shd w:val="clear" w:color="auto" w:fill="D9E2F3"/>
            <w:vAlign w:val="center"/>
          </w:tcPr>
          <w:p w14:paraId="64007C90" w14:textId="5E7794F3" w:rsidR="00E64EEA" w:rsidRPr="0028702D" w:rsidRDefault="00E64EEA" w:rsidP="00A15E31">
            <w:pPr>
              <w:jc w:val="center"/>
              <w:rPr>
                <w:b/>
                <w:bCs/>
                <w:szCs w:val="24"/>
              </w:rPr>
            </w:pPr>
            <w:r w:rsidRPr="0028702D">
              <w:rPr>
                <w:b/>
                <w:bCs/>
                <w:szCs w:val="24"/>
              </w:rPr>
              <w:t>Stima costo annuo</w:t>
            </w:r>
            <w:r>
              <w:rPr>
                <w:b/>
                <w:bCs/>
                <w:szCs w:val="24"/>
              </w:rPr>
              <w:t xml:space="preserve"> </w:t>
            </w:r>
            <w:r w:rsidR="00637775">
              <w:rPr>
                <w:b/>
                <w:bCs/>
                <w:szCs w:val="24"/>
              </w:rPr>
              <w:t>di gestione</w:t>
            </w:r>
            <w:r w:rsidRPr="0028702D">
              <w:rPr>
                <w:b/>
                <w:bCs/>
                <w:szCs w:val="24"/>
              </w:rPr>
              <w:t xml:space="preserve"> (</w:t>
            </w:r>
            <w:proofErr w:type="gramStart"/>
            <w:r w:rsidRPr="0028702D">
              <w:rPr>
                <w:b/>
                <w:bCs/>
                <w:szCs w:val="24"/>
              </w:rPr>
              <w:t>Euro</w:t>
            </w:r>
            <w:proofErr w:type="gramEnd"/>
            <w:r w:rsidRPr="0028702D">
              <w:rPr>
                <w:b/>
                <w:bCs/>
                <w:szCs w:val="24"/>
              </w:rPr>
              <w:t>)</w:t>
            </w:r>
          </w:p>
        </w:tc>
        <w:tc>
          <w:tcPr>
            <w:tcW w:w="6028" w:type="dxa"/>
            <w:shd w:val="clear" w:color="auto" w:fill="D9E2F3"/>
            <w:vAlign w:val="center"/>
            <w:hideMark/>
          </w:tcPr>
          <w:p w14:paraId="01B78B17" w14:textId="77777777" w:rsidR="00E64EEA" w:rsidRPr="0028702D" w:rsidRDefault="00E64EEA" w:rsidP="00A15E31">
            <w:pPr>
              <w:jc w:val="center"/>
              <w:rPr>
                <w:b/>
                <w:bCs/>
                <w:szCs w:val="24"/>
              </w:rPr>
            </w:pPr>
            <w:r w:rsidRPr="0028702D">
              <w:rPr>
                <w:b/>
                <w:bCs/>
                <w:szCs w:val="24"/>
              </w:rPr>
              <w:t xml:space="preserve">Note </w:t>
            </w:r>
          </w:p>
        </w:tc>
      </w:tr>
      <w:tr w:rsidR="005B0269" w:rsidRPr="005F1007" w14:paraId="0A1DE168" w14:textId="77777777" w:rsidTr="005B0269">
        <w:trPr>
          <w:trHeight w:val="739"/>
          <w:tblHeader/>
        </w:trPr>
        <w:tc>
          <w:tcPr>
            <w:tcW w:w="6096" w:type="dxa"/>
            <w:shd w:val="clear" w:color="auto" w:fill="auto"/>
            <w:vAlign w:val="center"/>
          </w:tcPr>
          <w:p w14:paraId="2E193023" w14:textId="44ECAA40" w:rsidR="005B0269" w:rsidRPr="00137C0D" w:rsidRDefault="005F1007" w:rsidP="00DE4AC2">
            <w:pPr>
              <w:rPr>
                <w:bCs/>
                <w:szCs w:val="24"/>
              </w:rPr>
            </w:pPr>
            <w:r w:rsidRPr="00137C0D">
              <w:rPr>
                <w:bCs/>
                <w:szCs w:val="24"/>
              </w:rPr>
              <w:t>Servizi di Help Desk e Assistenza</w:t>
            </w:r>
          </w:p>
        </w:tc>
        <w:tc>
          <w:tcPr>
            <w:tcW w:w="2051" w:type="dxa"/>
            <w:shd w:val="clear" w:color="auto" w:fill="auto"/>
            <w:vAlign w:val="center"/>
          </w:tcPr>
          <w:p w14:paraId="17587766" w14:textId="77777777" w:rsidR="005B0269" w:rsidRPr="005F1007" w:rsidRDefault="005B0269" w:rsidP="00A15E31">
            <w:pPr>
              <w:jc w:val="center"/>
              <w:rPr>
                <w:bCs/>
                <w:szCs w:val="24"/>
              </w:rPr>
            </w:pPr>
          </w:p>
        </w:tc>
        <w:tc>
          <w:tcPr>
            <w:tcW w:w="6028" w:type="dxa"/>
            <w:shd w:val="clear" w:color="auto" w:fill="auto"/>
            <w:vAlign w:val="center"/>
          </w:tcPr>
          <w:p w14:paraId="37E93EE0" w14:textId="77777777" w:rsidR="005B0269" w:rsidRPr="005F1007" w:rsidRDefault="005B0269" w:rsidP="00A15E31">
            <w:pPr>
              <w:jc w:val="center"/>
              <w:rPr>
                <w:bCs/>
                <w:szCs w:val="24"/>
              </w:rPr>
            </w:pPr>
          </w:p>
        </w:tc>
      </w:tr>
      <w:bookmarkEnd w:id="4"/>
      <w:tr w:rsidR="00E64EEA" w:rsidRPr="00AF736E" w14:paraId="4826BC66" w14:textId="77777777" w:rsidTr="00B02F79">
        <w:tc>
          <w:tcPr>
            <w:tcW w:w="6096" w:type="dxa"/>
            <w:vAlign w:val="center"/>
          </w:tcPr>
          <w:p w14:paraId="21B4FB31" w14:textId="77777777" w:rsidR="00E64EEA" w:rsidRPr="00137C0D" w:rsidRDefault="00E64EEA" w:rsidP="00DE4AC2">
            <w:pPr>
              <w:spacing w:before="120" w:after="120"/>
              <w:rPr>
                <w:bCs/>
              </w:rPr>
            </w:pPr>
            <w:r w:rsidRPr="00137C0D">
              <w:rPr>
                <w:bCs/>
              </w:rPr>
              <w:t>Manutenzione del software: correttive, eventuali costi della licenza a canone, altro</w:t>
            </w:r>
          </w:p>
        </w:tc>
        <w:tc>
          <w:tcPr>
            <w:tcW w:w="2051" w:type="dxa"/>
            <w:vAlign w:val="center"/>
          </w:tcPr>
          <w:p w14:paraId="1118299F" w14:textId="77777777" w:rsidR="00E64EEA" w:rsidRPr="00AF736E" w:rsidRDefault="00E64EEA" w:rsidP="00A15E31">
            <w:pPr>
              <w:spacing w:before="120" w:after="120"/>
              <w:rPr>
                <w:b/>
                <w:color w:val="000000"/>
                <w:sz w:val="20"/>
              </w:rPr>
            </w:pPr>
          </w:p>
        </w:tc>
        <w:tc>
          <w:tcPr>
            <w:tcW w:w="6028" w:type="dxa"/>
            <w:vAlign w:val="center"/>
          </w:tcPr>
          <w:p w14:paraId="3715533A" w14:textId="17757BB9" w:rsidR="00E64EEA" w:rsidRPr="00AF736E" w:rsidRDefault="00E64EEA" w:rsidP="00A15E31">
            <w:pPr>
              <w:spacing w:before="120" w:after="120"/>
              <w:rPr>
                <w:b/>
                <w:color w:val="000000"/>
                <w:sz w:val="20"/>
              </w:rPr>
            </w:pPr>
          </w:p>
        </w:tc>
      </w:tr>
      <w:tr w:rsidR="00E64EEA" w:rsidRPr="00AF736E" w14:paraId="56D8201E" w14:textId="77777777" w:rsidTr="00B02F79">
        <w:tc>
          <w:tcPr>
            <w:tcW w:w="6096" w:type="dxa"/>
            <w:vAlign w:val="center"/>
          </w:tcPr>
          <w:p w14:paraId="7B015516" w14:textId="77777777" w:rsidR="00E64EEA" w:rsidRPr="00137C0D" w:rsidRDefault="00E64EEA" w:rsidP="00D5050E">
            <w:pPr>
              <w:spacing w:before="120" w:after="120"/>
              <w:rPr>
                <w:bCs/>
              </w:rPr>
            </w:pPr>
            <w:r w:rsidRPr="00137C0D">
              <w:rPr>
                <w:bCs/>
              </w:rPr>
              <w:t>Manutenzione del software: adeguamenti normativi</w:t>
            </w:r>
          </w:p>
        </w:tc>
        <w:tc>
          <w:tcPr>
            <w:tcW w:w="2051" w:type="dxa"/>
            <w:vAlign w:val="center"/>
          </w:tcPr>
          <w:p w14:paraId="21745AC8" w14:textId="77777777" w:rsidR="00E64EEA" w:rsidRPr="00AF736E" w:rsidRDefault="00E64EEA" w:rsidP="00D5050E">
            <w:pPr>
              <w:spacing w:before="120" w:after="120"/>
              <w:rPr>
                <w:b/>
                <w:color w:val="000000"/>
                <w:sz w:val="20"/>
              </w:rPr>
            </w:pPr>
          </w:p>
        </w:tc>
        <w:tc>
          <w:tcPr>
            <w:tcW w:w="6028" w:type="dxa"/>
            <w:vAlign w:val="center"/>
          </w:tcPr>
          <w:p w14:paraId="7D2A3249" w14:textId="16E31A4B" w:rsidR="00E64EEA" w:rsidRPr="00AF736E" w:rsidRDefault="00E64EEA" w:rsidP="00D5050E">
            <w:pPr>
              <w:spacing w:before="120" w:after="120"/>
              <w:rPr>
                <w:b/>
                <w:color w:val="000000"/>
                <w:sz w:val="20"/>
              </w:rPr>
            </w:pPr>
          </w:p>
        </w:tc>
      </w:tr>
      <w:tr w:rsidR="00A35CF3" w:rsidRPr="00AF736E" w14:paraId="4DD7B8B2" w14:textId="77777777" w:rsidTr="00B02F79">
        <w:tc>
          <w:tcPr>
            <w:tcW w:w="6096" w:type="dxa"/>
            <w:vAlign w:val="center"/>
          </w:tcPr>
          <w:p w14:paraId="6E9207F0" w14:textId="59C1FDA9" w:rsidR="00A35CF3" w:rsidRPr="00137C0D" w:rsidRDefault="00B92897" w:rsidP="00D5050E">
            <w:pPr>
              <w:spacing w:before="120" w:after="120"/>
              <w:rPr>
                <w:bCs/>
              </w:rPr>
            </w:pPr>
            <w:r w:rsidRPr="00137C0D">
              <w:rPr>
                <w:bCs/>
              </w:rPr>
              <w:t>Manutenzione evolutiva del software</w:t>
            </w:r>
          </w:p>
        </w:tc>
        <w:tc>
          <w:tcPr>
            <w:tcW w:w="2051" w:type="dxa"/>
            <w:vAlign w:val="center"/>
          </w:tcPr>
          <w:p w14:paraId="7347676A" w14:textId="77777777" w:rsidR="00A35CF3" w:rsidRPr="00AF736E" w:rsidRDefault="00A35CF3" w:rsidP="00D5050E">
            <w:pPr>
              <w:spacing w:before="120" w:after="120"/>
              <w:rPr>
                <w:b/>
                <w:color w:val="000000"/>
                <w:sz w:val="20"/>
              </w:rPr>
            </w:pPr>
          </w:p>
        </w:tc>
        <w:tc>
          <w:tcPr>
            <w:tcW w:w="6028" w:type="dxa"/>
            <w:vAlign w:val="center"/>
          </w:tcPr>
          <w:p w14:paraId="155736A3" w14:textId="77777777" w:rsidR="00A35CF3" w:rsidRPr="00AF736E" w:rsidRDefault="00A35CF3" w:rsidP="00D5050E">
            <w:pPr>
              <w:spacing w:before="120" w:after="120"/>
              <w:rPr>
                <w:b/>
                <w:color w:val="000000"/>
                <w:sz w:val="20"/>
              </w:rPr>
            </w:pPr>
          </w:p>
        </w:tc>
      </w:tr>
      <w:tr w:rsidR="00E64EEA" w:rsidRPr="00AF736E" w14:paraId="63929B2C" w14:textId="77777777" w:rsidTr="00B02F79">
        <w:tc>
          <w:tcPr>
            <w:tcW w:w="6096" w:type="dxa"/>
            <w:vAlign w:val="center"/>
          </w:tcPr>
          <w:p w14:paraId="18BA3B5F" w14:textId="77777777" w:rsidR="00E64EEA" w:rsidRPr="00E64EEA" w:rsidRDefault="00E64EEA" w:rsidP="00D5050E">
            <w:pPr>
              <w:spacing w:before="120" w:after="120"/>
              <w:rPr>
                <w:bCs/>
              </w:rPr>
            </w:pPr>
            <w:r w:rsidRPr="00E64EEA">
              <w:rPr>
                <w:bCs/>
              </w:rPr>
              <w:t>Servizi di assistenza applicativa</w:t>
            </w:r>
          </w:p>
        </w:tc>
        <w:tc>
          <w:tcPr>
            <w:tcW w:w="2051" w:type="dxa"/>
            <w:vAlign w:val="center"/>
          </w:tcPr>
          <w:p w14:paraId="31189B75" w14:textId="77777777" w:rsidR="00E64EEA" w:rsidRPr="00AF736E" w:rsidRDefault="00E64EEA" w:rsidP="00D5050E">
            <w:pPr>
              <w:spacing w:before="120" w:after="120"/>
              <w:rPr>
                <w:b/>
                <w:color w:val="000000"/>
                <w:sz w:val="20"/>
              </w:rPr>
            </w:pPr>
          </w:p>
        </w:tc>
        <w:tc>
          <w:tcPr>
            <w:tcW w:w="6028" w:type="dxa"/>
            <w:vAlign w:val="center"/>
          </w:tcPr>
          <w:p w14:paraId="3B84753E" w14:textId="552CC1EE" w:rsidR="00E64EEA" w:rsidRPr="00AF736E" w:rsidRDefault="00E64EEA" w:rsidP="00D5050E">
            <w:pPr>
              <w:spacing w:before="120" w:after="120"/>
              <w:rPr>
                <w:b/>
                <w:color w:val="000000"/>
                <w:sz w:val="20"/>
              </w:rPr>
            </w:pPr>
          </w:p>
        </w:tc>
      </w:tr>
      <w:tr w:rsidR="00E64EEA" w:rsidRPr="00AF736E" w14:paraId="7CFAFC98" w14:textId="77777777" w:rsidTr="00B02F79">
        <w:tc>
          <w:tcPr>
            <w:tcW w:w="6096" w:type="dxa"/>
            <w:vAlign w:val="center"/>
          </w:tcPr>
          <w:p w14:paraId="2C72864D" w14:textId="77777777" w:rsidR="00E64EEA" w:rsidRPr="00E64EEA" w:rsidRDefault="00E64EEA" w:rsidP="00D5050E">
            <w:pPr>
              <w:spacing w:before="120" w:after="120"/>
              <w:rPr>
                <w:bCs/>
              </w:rPr>
            </w:pPr>
            <w:r w:rsidRPr="00E64EEA">
              <w:rPr>
                <w:bCs/>
              </w:rPr>
              <w:t>Servizi di assistenza sistemistica</w:t>
            </w:r>
          </w:p>
        </w:tc>
        <w:tc>
          <w:tcPr>
            <w:tcW w:w="2051" w:type="dxa"/>
            <w:vAlign w:val="center"/>
          </w:tcPr>
          <w:p w14:paraId="76C920AD" w14:textId="77777777" w:rsidR="00E64EEA" w:rsidRPr="00AF736E" w:rsidRDefault="00E64EEA" w:rsidP="00D5050E">
            <w:pPr>
              <w:spacing w:before="120" w:after="120"/>
              <w:rPr>
                <w:b/>
                <w:color w:val="000000"/>
                <w:sz w:val="20"/>
              </w:rPr>
            </w:pPr>
          </w:p>
        </w:tc>
        <w:tc>
          <w:tcPr>
            <w:tcW w:w="6028" w:type="dxa"/>
            <w:vAlign w:val="center"/>
          </w:tcPr>
          <w:p w14:paraId="4097072C" w14:textId="5783CFD6" w:rsidR="00E64EEA" w:rsidRPr="00AF736E" w:rsidRDefault="00E64EEA" w:rsidP="00D5050E">
            <w:pPr>
              <w:spacing w:before="120" w:after="120"/>
              <w:rPr>
                <w:b/>
                <w:color w:val="000000"/>
                <w:sz w:val="20"/>
              </w:rPr>
            </w:pPr>
          </w:p>
        </w:tc>
      </w:tr>
      <w:tr w:rsidR="00F17A11" w:rsidRPr="00AF736E" w14:paraId="3C89F826" w14:textId="77777777" w:rsidTr="00B02F79">
        <w:tc>
          <w:tcPr>
            <w:tcW w:w="6096" w:type="dxa"/>
            <w:vAlign w:val="center"/>
          </w:tcPr>
          <w:p w14:paraId="05680C6B" w14:textId="496A0E63" w:rsidR="00F17A11" w:rsidRPr="00E64EEA" w:rsidRDefault="00F32268" w:rsidP="00D5050E">
            <w:pPr>
              <w:spacing w:before="120" w:after="120"/>
              <w:rPr>
                <w:bCs/>
              </w:rPr>
            </w:pPr>
            <w:r w:rsidRPr="00F32268">
              <w:rPr>
                <w:bCs/>
              </w:rPr>
              <w:t>Servizi di fornitura, gestione e amministrazione dell’infrastruttura e dei servizi Cloud infrastrutturali</w:t>
            </w:r>
          </w:p>
        </w:tc>
        <w:tc>
          <w:tcPr>
            <w:tcW w:w="2051" w:type="dxa"/>
            <w:vAlign w:val="center"/>
          </w:tcPr>
          <w:p w14:paraId="03B1246A" w14:textId="77777777" w:rsidR="00F17A11" w:rsidRPr="00AF736E" w:rsidRDefault="00F17A11" w:rsidP="00D5050E">
            <w:pPr>
              <w:spacing w:before="120" w:after="120"/>
              <w:rPr>
                <w:b/>
                <w:color w:val="000000"/>
                <w:sz w:val="20"/>
              </w:rPr>
            </w:pPr>
          </w:p>
        </w:tc>
        <w:tc>
          <w:tcPr>
            <w:tcW w:w="6028" w:type="dxa"/>
            <w:vAlign w:val="center"/>
          </w:tcPr>
          <w:p w14:paraId="3DCEAB2F" w14:textId="77777777" w:rsidR="00F17A11" w:rsidRPr="00AF736E" w:rsidRDefault="00F17A11" w:rsidP="00D5050E">
            <w:pPr>
              <w:spacing w:before="120" w:after="120"/>
              <w:rPr>
                <w:b/>
                <w:color w:val="000000"/>
                <w:sz w:val="20"/>
              </w:rPr>
            </w:pPr>
          </w:p>
        </w:tc>
      </w:tr>
      <w:tr w:rsidR="00F32268" w:rsidRPr="00AF736E" w14:paraId="37AB134E" w14:textId="77777777" w:rsidTr="00B02F79">
        <w:tc>
          <w:tcPr>
            <w:tcW w:w="6096" w:type="dxa"/>
            <w:vAlign w:val="center"/>
          </w:tcPr>
          <w:p w14:paraId="5C23DF3F" w14:textId="093BD86C" w:rsidR="00F32268" w:rsidRPr="00E64EEA" w:rsidRDefault="00D67ABE" w:rsidP="00D5050E">
            <w:pPr>
              <w:spacing w:before="120" w:after="120"/>
              <w:rPr>
                <w:bCs/>
              </w:rPr>
            </w:pPr>
            <w:r>
              <w:rPr>
                <w:color w:val="000000"/>
                <w:sz w:val="22"/>
                <w:szCs w:val="22"/>
              </w:rPr>
              <w:t>S</w:t>
            </w:r>
            <w:r w:rsidRPr="00774058">
              <w:rPr>
                <w:color w:val="000000"/>
                <w:sz w:val="22"/>
                <w:szCs w:val="22"/>
              </w:rPr>
              <w:t>ervizio di Conservazione Sostitutiva a norma</w:t>
            </w:r>
          </w:p>
        </w:tc>
        <w:tc>
          <w:tcPr>
            <w:tcW w:w="2051" w:type="dxa"/>
            <w:vAlign w:val="center"/>
          </w:tcPr>
          <w:p w14:paraId="67384B67" w14:textId="77777777" w:rsidR="00F32268" w:rsidRPr="00AF736E" w:rsidRDefault="00F32268" w:rsidP="00D5050E">
            <w:pPr>
              <w:spacing w:before="120" w:after="120"/>
              <w:rPr>
                <w:b/>
                <w:color w:val="000000"/>
                <w:sz w:val="20"/>
              </w:rPr>
            </w:pPr>
          </w:p>
        </w:tc>
        <w:tc>
          <w:tcPr>
            <w:tcW w:w="6028" w:type="dxa"/>
            <w:vAlign w:val="center"/>
          </w:tcPr>
          <w:p w14:paraId="75B18E40" w14:textId="77777777" w:rsidR="00F32268" w:rsidRPr="00AF736E" w:rsidRDefault="00F32268" w:rsidP="00D5050E">
            <w:pPr>
              <w:spacing w:before="120" w:after="120"/>
              <w:rPr>
                <w:b/>
                <w:color w:val="000000"/>
                <w:sz w:val="20"/>
              </w:rPr>
            </w:pPr>
          </w:p>
        </w:tc>
      </w:tr>
      <w:tr w:rsidR="00E64EEA" w:rsidRPr="003A6FA0" w14:paraId="27C901F2" w14:textId="77777777" w:rsidTr="00B02F79">
        <w:tc>
          <w:tcPr>
            <w:tcW w:w="6096" w:type="dxa"/>
            <w:vAlign w:val="center"/>
          </w:tcPr>
          <w:p w14:paraId="71E7AAE4" w14:textId="77777777" w:rsidR="00E64EEA" w:rsidRPr="00DD24EB" w:rsidRDefault="00E64EEA" w:rsidP="00D5050E">
            <w:pPr>
              <w:spacing w:before="120" w:after="120"/>
              <w:rPr>
                <w:b/>
              </w:rPr>
            </w:pPr>
            <w:r w:rsidRPr="00DD24EB">
              <w:rPr>
                <w:b/>
              </w:rPr>
              <w:t>TOTALE</w:t>
            </w:r>
            <w:r w:rsidRPr="00DD24EB">
              <w:rPr>
                <w:b/>
                <w:szCs w:val="24"/>
              </w:rPr>
              <w:t xml:space="preserve"> COMPLESSIVO</w:t>
            </w:r>
          </w:p>
        </w:tc>
        <w:tc>
          <w:tcPr>
            <w:tcW w:w="2051" w:type="dxa"/>
            <w:vAlign w:val="center"/>
          </w:tcPr>
          <w:p w14:paraId="5F93EA42" w14:textId="77777777" w:rsidR="00E64EEA" w:rsidRPr="003A6FA0" w:rsidRDefault="00E64EEA" w:rsidP="00D5050E">
            <w:pPr>
              <w:spacing w:before="120" w:after="120"/>
              <w:jc w:val="center"/>
            </w:pPr>
          </w:p>
        </w:tc>
        <w:tc>
          <w:tcPr>
            <w:tcW w:w="6028" w:type="dxa"/>
            <w:shd w:val="clear" w:color="auto" w:fill="auto"/>
            <w:vAlign w:val="center"/>
          </w:tcPr>
          <w:p w14:paraId="488EC283" w14:textId="77777777" w:rsidR="00E64EEA" w:rsidRPr="003A6FA0" w:rsidRDefault="00E64EEA" w:rsidP="00D5050E">
            <w:pPr>
              <w:spacing w:before="120" w:after="120"/>
            </w:pPr>
          </w:p>
        </w:tc>
      </w:tr>
      <w:bookmarkEnd w:id="5"/>
    </w:tbl>
    <w:p w14:paraId="655C5909" w14:textId="77777777" w:rsidR="00EC2D63" w:rsidRPr="003A6FA0" w:rsidRDefault="00EC2D63" w:rsidP="001F4095"/>
    <w:p w14:paraId="22D089FC" w14:textId="77777777" w:rsidR="001F4095" w:rsidRDefault="001F4095" w:rsidP="00B02F79">
      <w:pPr>
        <w:spacing w:after="120"/>
        <w:ind w:left="567"/>
      </w:pPr>
      <w:r w:rsidRPr="003A6FA0">
        <w:rPr>
          <w:b/>
        </w:rPr>
        <w:t xml:space="preserve">Nota bene: </w:t>
      </w:r>
      <w:r w:rsidRPr="003A6FA0">
        <w:t>Nelle note descrivere i livelli di servizio supportati ed erogabili per la soluzione proposta relativamente alle voci s</w:t>
      </w:r>
      <w:r w:rsidR="00733CCE">
        <w:t>opra</w:t>
      </w:r>
      <w:r w:rsidRPr="003A6FA0">
        <w:t xml:space="preserve"> citate. </w:t>
      </w:r>
    </w:p>
    <w:p w14:paraId="635B0B09" w14:textId="77777777" w:rsidR="0069125D" w:rsidRPr="003A6FA0" w:rsidRDefault="0069125D" w:rsidP="00B02F79">
      <w:pPr>
        <w:spacing w:after="120"/>
        <w:ind w:left="567"/>
      </w:pPr>
    </w:p>
    <w:p w14:paraId="401D9937" w14:textId="77777777" w:rsidR="001F4095" w:rsidRPr="006F4E90" w:rsidRDefault="001F4095" w:rsidP="00DD3301">
      <w:pPr>
        <w:pStyle w:val="Titolo1"/>
      </w:pPr>
      <w:r w:rsidRPr="006F4E90">
        <w:t>DATI DIMENSIONALI</w:t>
      </w:r>
    </w:p>
    <w:p w14:paraId="4A8BB9DB" w14:textId="77777777" w:rsidR="001F4095" w:rsidRPr="006F4E90" w:rsidRDefault="001F4095" w:rsidP="00DA6A44">
      <w:pPr>
        <w:ind w:left="567"/>
      </w:pPr>
    </w:p>
    <w:p w14:paraId="6D65EF75" w14:textId="77777777" w:rsidR="001F4095" w:rsidRPr="00943858" w:rsidRDefault="001F4095" w:rsidP="00DA6A44">
      <w:pPr>
        <w:spacing w:after="120"/>
        <w:ind w:left="567"/>
      </w:pPr>
      <w:r w:rsidRPr="006F4E90">
        <w:t>Nel seguito vengono forniti alcuni elementi informativi, in relazione a entità e volumi attualmente gestiti, di supporto alle stime richieste.</w:t>
      </w:r>
    </w:p>
    <w:p w14:paraId="7748D8F3" w14:textId="77777777" w:rsidR="00460DB9" w:rsidRPr="003058B8" w:rsidRDefault="00460DB9" w:rsidP="00DA6A44">
      <w:pPr>
        <w:spacing w:before="120" w:after="120"/>
        <w:ind w:left="567"/>
        <w:rPr>
          <w:b/>
          <w:szCs w:val="22"/>
        </w:rPr>
      </w:pPr>
      <w:r w:rsidRPr="003058B8">
        <w:rPr>
          <w:b/>
          <w:szCs w:val="22"/>
        </w:rPr>
        <w:t>Volumi indicativi attuali</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2122"/>
      </w:tblGrid>
      <w:tr w:rsidR="00FA6A11" w:rsidRPr="003058B8" w14:paraId="1B03F94E" w14:textId="77777777" w:rsidTr="00536BAD">
        <w:trPr>
          <w:trHeight w:val="567"/>
          <w:jc w:val="center"/>
        </w:trPr>
        <w:tc>
          <w:tcPr>
            <w:tcW w:w="3402" w:type="dxa"/>
            <w:vAlign w:val="center"/>
          </w:tcPr>
          <w:p w14:paraId="6A52D099" w14:textId="77777777" w:rsidR="00FA6A11" w:rsidRPr="00615094" w:rsidRDefault="00FA6A11" w:rsidP="00DA6A44">
            <w:pPr>
              <w:pStyle w:val="NormaleWeb"/>
              <w:spacing w:line="240" w:lineRule="atLeast"/>
              <w:ind w:left="491"/>
              <w:rPr>
                <w:rFonts w:ascii="Times New Roman" w:hAnsi="Times New Roman" w:cs="Times New Roman"/>
              </w:rPr>
            </w:pPr>
            <w:r w:rsidRPr="00615094">
              <w:rPr>
                <w:rFonts w:ascii="Times New Roman" w:hAnsi="Times New Roman" w:cs="Times New Roman"/>
              </w:rPr>
              <w:t>Utenti interni all’Ente</w:t>
            </w:r>
          </w:p>
        </w:tc>
        <w:tc>
          <w:tcPr>
            <w:tcW w:w="2122" w:type="dxa"/>
          </w:tcPr>
          <w:p w14:paraId="06197E03" w14:textId="184FD2CE" w:rsidR="00FA6A11" w:rsidRPr="00DA6A44" w:rsidRDefault="00615094" w:rsidP="00FA6A11">
            <w:pPr>
              <w:ind w:right="73"/>
              <w:jc w:val="right"/>
              <w:rPr>
                <w:highlight w:val="yellow"/>
              </w:rPr>
            </w:pPr>
            <w:r w:rsidRPr="00615094">
              <w:t>Circa 56</w:t>
            </w:r>
            <w:r w:rsidR="008637F4" w:rsidRPr="00615094">
              <w:t>0</w:t>
            </w:r>
            <w:r w:rsidRPr="00615094">
              <w:t xml:space="preserve"> utenti configurati</w:t>
            </w:r>
          </w:p>
        </w:tc>
      </w:tr>
      <w:tr w:rsidR="00461273" w:rsidRPr="003058B8" w14:paraId="48731A72" w14:textId="77777777" w:rsidTr="00536BAD">
        <w:trPr>
          <w:trHeight w:val="567"/>
          <w:jc w:val="center"/>
        </w:trPr>
        <w:tc>
          <w:tcPr>
            <w:tcW w:w="3402" w:type="dxa"/>
            <w:vAlign w:val="center"/>
          </w:tcPr>
          <w:p w14:paraId="30B9156A" w14:textId="7B54DF82" w:rsidR="00461273" w:rsidRPr="00615094" w:rsidRDefault="00461273" w:rsidP="00DA6A44">
            <w:pPr>
              <w:pStyle w:val="NormaleWeb"/>
              <w:spacing w:line="240" w:lineRule="atLeast"/>
              <w:ind w:left="491"/>
              <w:rPr>
                <w:rFonts w:ascii="Times New Roman" w:hAnsi="Times New Roman" w:cs="Times New Roman"/>
              </w:rPr>
            </w:pPr>
            <w:r w:rsidRPr="00615094">
              <w:rPr>
                <w:rFonts w:ascii="Times New Roman" w:hAnsi="Times New Roman" w:cs="Times New Roman"/>
              </w:rPr>
              <w:t xml:space="preserve">Pratiche gestite </w:t>
            </w:r>
          </w:p>
        </w:tc>
        <w:tc>
          <w:tcPr>
            <w:tcW w:w="2122" w:type="dxa"/>
            <w:vAlign w:val="center"/>
          </w:tcPr>
          <w:p w14:paraId="477757E0" w14:textId="32306D2B" w:rsidR="00461273" w:rsidRPr="00DA6A44" w:rsidRDefault="004916BE" w:rsidP="00461273">
            <w:pPr>
              <w:pStyle w:val="NormaleWeb"/>
              <w:spacing w:line="240" w:lineRule="atLeast"/>
              <w:jc w:val="right"/>
              <w:rPr>
                <w:rFonts w:ascii="Times New Roman" w:hAnsi="Times New Roman" w:cs="Times New Roman"/>
                <w:highlight w:val="yellow"/>
              </w:rPr>
            </w:pPr>
            <w:r w:rsidRPr="004916BE">
              <w:rPr>
                <w:rFonts w:ascii="Times New Roman" w:hAnsi="Times New Roman" w:cs="Times New Roman"/>
              </w:rPr>
              <w:t>Circa 6.000 / anno</w:t>
            </w:r>
          </w:p>
        </w:tc>
      </w:tr>
      <w:tr w:rsidR="00461273" w:rsidRPr="003058B8" w14:paraId="4B18E96C" w14:textId="77777777" w:rsidTr="00536BAD">
        <w:trPr>
          <w:trHeight w:val="567"/>
          <w:jc w:val="center"/>
        </w:trPr>
        <w:tc>
          <w:tcPr>
            <w:tcW w:w="3402" w:type="dxa"/>
            <w:vAlign w:val="center"/>
          </w:tcPr>
          <w:p w14:paraId="02CA5ABD" w14:textId="020F681B" w:rsidR="00461273" w:rsidRPr="00615094" w:rsidRDefault="00461273" w:rsidP="00DA6A44">
            <w:pPr>
              <w:pStyle w:val="NormaleWeb"/>
              <w:spacing w:line="240" w:lineRule="atLeast"/>
              <w:ind w:left="491"/>
              <w:rPr>
                <w:rFonts w:ascii="Times New Roman" w:hAnsi="Times New Roman" w:cs="Times New Roman"/>
              </w:rPr>
            </w:pPr>
            <w:r w:rsidRPr="00615094">
              <w:rPr>
                <w:rFonts w:ascii="Times New Roman" w:hAnsi="Times New Roman" w:cs="Times New Roman"/>
              </w:rPr>
              <w:t>Protocolli annui in arrivo e in uscita</w:t>
            </w:r>
          </w:p>
        </w:tc>
        <w:tc>
          <w:tcPr>
            <w:tcW w:w="2122" w:type="dxa"/>
            <w:vAlign w:val="center"/>
          </w:tcPr>
          <w:p w14:paraId="2807B78A" w14:textId="1E9D8DFE" w:rsidR="00461273" w:rsidRPr="00DA6A44" w:rsidRDefault="003C505B" w:rsidP="00461273">
            <w:pPr>
              <w:pStyle w:val="NormaleWeb"/>
              <w:spacing w:line="240" w:lineRule="atLeast"/>
              <w:jc w:val="right"/>
              <w:rPr>
                <w:rFonts w:ascii="Times New Roman" w:hAnsi="Times New Roman" w:cs="Times New Roman"/>
                <w:highlight w:val="yellow"/>
              </w:rPr>
            </w:pPr>
            <w:r w:rsidRPr="003C505B">
              <w:rPr>
                <w:rFonts w:ascii="Times New Roman" w:hAnsi="Times New Roman" w:cs="Times New Roman"/>
              </w:rPr>
              <w:t>Circa 46.000 / anno</w:t>
            </w:r>
          </w:p>
        </w:tc>
      </w:tr>
    </w:tbl>
    <w:p w14:paraId="1A912061" w14:textId="77777777" w:rsidR="006E6609" w:rsidRPr="003058B8" w:rsidRDefault="006E6609" w:rsidP="001F4095">
      <w:pPr>
        <w:spacing w:after="120"/>
      </w:pPr>
    </w:p>
    <w:p w14:paraId="4C93EE66" w14:textId="77777777" w:rsidR="001F4095" w:rsidRPr="00943858" w:rsidRDefault="001F4095" w:rsidP="001F4095">
      <w:pPr>
        <w:jc w:val="center"/>
        <w:rPr>
          <w:i/>
        </w:rPr>
      </w:pPr>
    </w:p>
    <w:p w14:paraId="622D8BA1" w14:textId="11609D76" w:rsidR="001F4095" w:rsidRDefault="001F4095" w:rsidP="001F4095">
      <w:pPr>
        <w:jc w:val="center"/>
        <w:rPr>
          <w:i/>
        </w:rPr>
      </w:pPr>
    </w:p>
    <w:p w14:paraId="085291C2" w14:textId="30CE3CAC" w:rsidR="001F4095" w:rsidRPr="003A6FA0" w:rsidRDefault="001F4095" w:rsidP="001F4095">
      <w:pPr>
        <w:jc w:val="center"/>
        <w:rPr>
          <w:i/>
        </w:rPr>
      </w:pPr>
    </w:p>
    <w:p w14:paraId="62AE7307" w14:textId="77777777" w:rsidR="001F4095" w:rsidRPr="003A6FA0" w:rsidRDefault="001F4095" w:rsidP="00157AB3">
      <w:pPr>
        <w:pStyle w:val="Titolo1"/>
      </w:pPr>
      <w:r w:rsidRPr="003A6FA0">
        <w:t>GLOSSARIO</w:t>
      </w:r>
    </w:p>
    <w:p w14:paraId="597FAC2F" w14:textId="77777777" w:rsidR="001F4095" w:rsidRPr="003A6FA0" w:rsidRDefault="001F4095" w:rsidP="00956A6D">
      <w:pPr>
        <w:spacing w:before="120"/>
        <w:ind w:left="567"/>
      </w:pPr>
      <w:r w:rsidRPr="003A6FA0">
        <w:rPr>
          <w:b/>
          <w:bCs/>
        </w:rPr>
        <w:t xml:space="preserve">SaaS </w:t>
      </w:r>
      <w:r w:rsidRPr="003A6FA0">
        <w:rPr>
          <w:bCs/>
          <w:i/>
        </w:rPr>
        <w:t>(</w:t>
      </w:r>
      <w:r w:rsidRPr="003A6FA0">
        <w:rPr>
          <w:i/>
        </w:rPr>
        <w:t xml:space="preserve">Software </w:t>
      </w:r>
      <w:proofErr w:type="spellStart"/>
      <w:r w:rsidRPr="003A6FA0">
        <w:rPr>
          <w:i/>
        </w:rPr>
        <w:t>as</w:t>
      </w:r>
      <w:proofErr w:type="spellEnd"/>
      <w:r w:rsidRPr="003A6FA0">
        <w:rPr>
          <w:i/>
        </w:rPr>
        <w:t xml:space="preserve"> a Service)</w:t>
      </w:r>
      <w:r w:rsidRPr="003A6FA0">
        <w:t xml:space="preserve">: modalità di erogazione del software come servizio messo a disposizione tramite piattaforma cloud (cloud computing) </w:t>
      </w:r>
    </w:p>
    <w:p w14:paraId="11FD5C59" w14:textId="77777777" w:rsidR="001F4095" w:rsidRPr="003A6FA0" w:rsidRDefault="001F4095" w:rsidP="00956A6D">
      <w:pPr>
        <w:spacing w:before="120"/>
        <w:ind w:left="567"/>
      </w:pPr>
      <w:r w:rsidRPr="003A6FA0">
        <w:rPr>
          <w:b/>
        </w:rPr>
        <w:t xml:space="preserve">IaaS </w:t>
      </w:r>
      <w:r w:rsidRPr="003A6FA0">
        <w:rPr>
          <w:i/>
        </w:rPr>
        <w:t>(</w:t>
      </w:r>
      <w:proofErr w:type="spellStart"/>
      <w:r w:rsidRPr="003A6FA0">
        <w:rPr>
          <w:i/>
        </w:rPr>
        <w:t>Infrastructure</w:t>
      </w:r>
      <w:proofErr w:type="spellEnd"/>
      <w:r w:rsidRPr="003A6FA0">
        <w:rPr>
          <w:i/>
        </w:rPr>
        <w:t xml:space="preserve"> </w:t>
      </w:r>
      <w:proofErr w:type="spellStart"/>
      <w:r w:rsidRPr="003A6FA0">
        <w:rPr>
          <w:i/>
        </w:rPr>
        <w:t>as</w:t>
      </w:r>
      <w:proofErr w:type="spellEnd"/>
      <w:r w:rsidRPr="003A6FA0">
        <w:rPr>
          <w:i/>
        </w:rPr>
        <w:t xml:space="preserve"> a Service)</w:t>
      </w:r>
      <w:r w:rsidRPr="003A6FA0">
        <w:t>: modalità di messa a disposizione dell</w:t>
      </w:r>
      <w:r w:rsidR="000D5492">
        <w:t>’</w:t>
      </w:r>
      <w:r w:rsidRPr="003A6FA0">
        <w:t>infrastruttura che ospita l</w:t>
      </w:r>
      <w:r w:rsidR="000D5492">
        <w:t>’</w:t>
      </w:r>
      <w:r w:rsidRPr="003A6FA0">
        <w:t xml:space="preserve">ambiente di esecuzione del software tramite piattaforma cloud </w:t>
      </w:r>
    </w:p>
    <w:p w14:paraId="3FCC6A92" w14:textId="73CFAA23" w:rsidR="001F4095" w:rsidRPr="00765674" w:rsidRDefault="001F4095" w:rsidP="00956A6D">
      <w:pPr>
        <w:spacing w:before="120"/>
        <w:ind w:left="567"/>
      </w:pPr>
      <w:r w:rsidRPr="003A6FA0">
        <w:rPr>
          <w:b/>
        </w:rPr>
        <w:t>System software</w:t>
      </w:r>
      <w:r w:rsidRPr="003A6FA0">
        <w:t>: tutti i software necessari alla predisposizione dell</w:t>
      </w:r>
      <w:r w:rsidR="000D5492">
        <w:t>’</w:t>
      </w:r>
      <w:r w:rsidRPr="003A6FA0">
        <w:t xml:space="preserve">ambiente di esecuzione del software applicativo quali database, </w:t>
      </w:r>
      <w:proofErr w:type="spellStart"/>
      <w:r w:rsidRPr="003A6FA0">
        <w:t>application</w:t>
      </w:r>
      <w:proofErr w:type="spellEnd"/>
      <w:r w:rsidRPr="003A6FA0">
        <w:t xml:space="preserve"> server, sistemi operativi</w:t>
      </w:r>
      <w:r w:rsidR="00A929F8">
        <w:t xml:space="preserve"> </w:t>
      </w:r>
    </w:p>
    <w:p w14:paraId="20212B46" w14:textId="77777777" w:rsidR="0050545E" w:rsidRDefault="0050545E" w:rsidP="0049331F">
      <w:pPr>
        <w:spacing w:before="120" w:after="120"/>
        <w:rPr>
          <w:szCs w:val="22"/>
          <w:u w:val="single"/>
        </w:rPr>
      </w:pPr>
    </w:p>
    <w:sectPr w:rsidR="0050545E" w:rsidSect="00A03E2D">
      <w:headerReference w:type="default" r:id="rId11"/>
      <w:footerReference w:type="default" r:id="rId12"/>
      <w:pgSz w:w="16838" w:h="11906" w:orient="landscape" w:code="9"/>
      <w:pgMar w:top="1134" w:right="1247" w:bottom="1134" w:left="851" w:header="425"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363AF" w14:textId="77777777" w:rsidR="005138EA" w:rsidRDefault="005138EA">
      <w:r>
        <w:separator/>
      </w:r>
    </w:p>
    <w:p w14:paraId="1BF40120" w14:textId="77777777" w:rsidR="005138EA" w:rsidRDefault="005138EA"/>
    <w:p w14:paraId="7ADBE636" w14:textId="77777777" w:rsidR="005138EA" w:rsidRDefault="005138EA" w:rsidP="00694A91"/>
  </w:endnote>
  <w:endnote w:type="continuationSeparator" w:id="0">
    <w:p w14:paraId="7E7B6699" w14:textId="77777777" w:rsidR="005138EA" w:rsidRDefault="005138EA">
      <w:r>
        <w:continuationSeparator/>
      </w:r>
    </w:p>
    <w:p w14:paraId="5F1C035A" w14:textId="77777777" w:rsidR="005138EA" w:rsidRDefault="005138EA"/>
    <w:p w14:paraId="50B972A1" w14:textId="77777777" w:rsidR="005138EA" w:rsidRDefault="005138EA" w:rsidP="00694A91"/>
  </w:endnote>
  <w:endnote w:type="continuationNotice" w:id="1">
    <w:p w14:paraId="4E34D301" w14:textId="77777777" w:rsidR="005138EA" w:rsidRDefault="005138EA"/>
    <w:p w14:paraId="5B8FB523" w14:textId="77777777" w:rsidR="005138EA" w:rsidRDefault="005138EA"/>
    <w:p w14:paraId="3324EF82" w14:textId="77777777" w:rsidR="005138EA" w:rsidRDefault="005138EA" w:rsidP="00694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DCDA" w14:textId="77777777" w:rsidR="005100AF" w:rsidRDefault="005100AF">
    <w:pPr>
      <w:pStyle w:val="Intestazione"/>
      <w:tabs>
        <w:tab w:val="clear" w:pos="4819"/>
        <w:tab w:val="clear" w:pos="9638"/>
      </w:tabs>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BF72" w14:textId="77777777" w:rsidR="005138EA" w:rsidRDefault="005138EA">
      <w:r>
        <w:separator/>
      </w:r>
    </w:p>
    <w:p w14:paraId="7EFB3EFE" w14:textId="77777777" w:rsidR="005138EA" w:rsidRDefault="005138EA"/>
    <w:p w14:paraId="07AC9A87" w14:textId="77777777" w:rsidR="005138EA" w:rsidRDefault="005138EA" w:rsidP="00694A91"/>
  </w:footnote>
  <w:footnote w:type="continuationSeparator" w:id="0">
    <w:p w14:paraId="3151FAA1" w14:textId="77777777" w:rsidR="005138EA" w:rsidRDefault="005138EA">
      <w:r>
        <w:continuationSeparator/>
      </w:r>
    </w:p>
    <w:p w14:paraId="3108D0D3" w14:textId="77777777" w:rsidR="005138EA" w:rsidRDefault="005138EA"/>
    <w:p w14:paraId="3A3FFC6E" w14:textId="77777777" w:rsidR="005138EA" w:rsidRDefault="005138EA" w:rsidP="00694A91"/>
  </w:footnote>
  <w:footnote w:type="continuationNotice" w:id="1">
    <w:p w14:paraId="4A19A568" w14:textId="77777777" w:rsidR="005138EA" w:rsidRDefault="005138EA"/>
    <w:p w14:paraId="54EB656A" w14:textId="77777777" w:rsidR="005138EA" w:rsidRDefault="005138EA"/>
    <w:p w14:paraId="659E7D28" w14:textId="77777777" w:rsidR="005138EA" w:rsidRDefault="005138EA" w:rsidP="00694A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D941" w14:textId="77777777" w:rsidR="005100AF" w:rsidRDefault="005100AF"/>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0"/>
      <w:gridCol w:w="10612"/>
      <w:gridCol w:w="1842"/>
    </w:tblGrid>
    <w:tr w:rsidR="005100AF" w14:paraId="0B26613A" w14:textId="77777777" w:rsidTr="009B238A">
      <w:trPr>
        <w:cantSplit/>
        <w:trHeight w:val="1267"/>
      </w:trPr>
      <w:tc>
        <w:tcPr>
          <w:tcW w:w="2850" w:type="dxa"/>
        </w:tcPr>
        <w:p w14:paraId="07AE78AD" w14:textId="086B376A" w:rsidR="005100AF" w:rsidRDefault="005100AF" w:rsidP="005A15E8">
          <w:pPr>
            <w:tabs>
              <w:tab w:val="left" w:pos="1134"/>
            </w:tabs>
            <w:spacing w:line="240" w:lineRule="atLeast"/>
            <w:jc w:val="center"/>
            <w:rPr>
              <w:b/>
              <w:sz w:val="4"/>
              <w:szCs w:val="4"/>
            </w:rPr>
          </w:pPr>
        </w:p>
        <w:p w14:paraId="4279551F" w14:textId="3EFE995F" w:rsidR="00157AB3" w:rsidRPr="00157AB3" w:rsidRDefault="00EE20E5" w:rsidP="00157AB3">
          <w:pPr>
            <w:jc w:val="center"/>
            <w:rPr>
              <w:sz w:val="4"/>
              <w:szCs w:val="4"/>
            </w:rPr>
          </w:pPr>
          <w:r>
            <w:rPr>
              <w:noProof/>
            </w:rPr>
            <w:drawing>
              <wp:inline distT="0" distB="0" distL="0" distR="0" wp14:anchorId="4B473885" wp14:editId="697EC2A8">
                <wp:extent cx="1720850" cy="573405"/>
                <wp:effectExtent l="0" t="0" r="0" b="0"/>
                <wp:docPr id="8" name="Immagine 8" descr="Scienza e ricerca, un portale per la scuola da IND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za e ricerca, un portale per la scuola da IND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50" cy="573405"/>
                        </a:xfrm>
                        <a:prstGeom prst="rect">
                          <a:avLst/>
                        </a:prstGeom>
                        <a:noFill/>
                        <a:ln>
                          <a:noFill/>
                        </a:ln>
                      </pic:spPr>
                    </pic:pic>
                  </a:graphicData>
                </a:graphic>
              </wp:inline>
            </w:drawing>
          </w:r>
        </w:p>
      </w:tc>
      <w:tc>
        <w:tcPr>
          <w:tcW w:w="10612" w:type="dxa"/>
          <w:vAlign w:val="center"/>
        </w:tcPr>
        <w:p w14:paraId="3891CA5E" w14:textId="1F0624A7" w:rsidR="005100AF" w:rsidRPr="0011531F" w:rsidRDefault="007B48F5" w:rsidP="00994EB6">
          <w:pPr>
            <w:tabs>
              <w:tab w:val="left" w:pos="602"/>
            </w:tabs>
            <w:ind w:left="189"/>
            <w:jc w:val="center"/>
            <w:rPr>
              <w:b/>
              <w:szCs w:val="24"/>
              <w:lang w:eastAsia="en-US"/>
            </w:rPr>
          </w:pPr>
          <w:r>
            <w:rPr>
              <w:b/>
              <w:szCs w:val="24"/>
            </w:rPr>
            <w:t>Progetto di evoluzione</w:t>
          </w:r>
          <w:r w:rsidR="001A63B7">
            <w:rPr>
              <w:b/>
              <w:szCs w:val="24"/>
            </w:rPr>
            <w:t xml:space="preserve"> del Sistema Informativo Gestionale </w:t>
          </w:r>
          <w:r w:rsidR="00735B1E" w:rsidRPr="00735B1E">
            <w:rPr>
              <w:b/>
              <w:szCs w:val="24"/>
            </w:rPr>
            <w:t xml:space="preserve">a supporto dei processi delle aree Contabilità, Segreteria, Legale e Personale </w:t>
          </w:r>
          <w:r w:rsidR="0010148C">
            <w:rPr>
              <w:b/>
              <w:szCs w:val="24"/>
            </w:rPr>
            <w:t>di INDIRE</w:t>
          </w:r>
          <w:r w:rsidR="00994EB6" w:rsidRPr="00994EB6">
            <w:rPr>
              <w:b/>
              <w:szCs w:val="24"/>
            </w:rPr>
            <w:t>.</w:t>
          </w:r>
        </w:p>
        <w:p w14:paraId="1D96EEB4" w14:textId="72C9368E" w:rsidR="00C839FB" w:rsidRPr="00CE3024" w:rsidRDefault="00C839FB" w:rsidP="009254B4">
          <w:pPr>
            <w:ind w:left="213"/>
            <w:jc w:val="center"/>
            <w:rPr>
              <w:b/>
              <w:caps/>
              <w:strike/>
              <w:sz w:val="20"/>
            </w:rPr>
          </w:pPr>
          <w:r w:rsidRPr="00B837AB">
            <w:rPr>
              <w:b/>
              <w:szCs w:val="24"/>
            </w:rPr>
            <w:t>AVVISO PUBBLICO NELL’AMBITO DELL’ANALISI COMPARATIVA EX ART. 68</w:t>
          </w:r>
          <w:r w:rsidR="00B83DBD" w:rsidRPr="00B837AB">
            <w:rPr>
              <w:b/>
              <w:szCs w:val="24"/>
            </w:rPr>
            <w:t xml:space="preserve"> CAD</w:t>
          </w:r>
        </w:p>
      </w:tc>
      <w:tc>
        <w:tcPr>
          <w:tcW w:w="1842" w:type="dxa"/>
        </w:tcPr>
        <w:p w14:paraId="42502590" w14:textId="77777777" w:rsidR="005100AF" w:rsidRDefault="005100AF" w:rsidP="00871926">
          <w:pPr>
            <w:spacing w:before="240"/>
            <w:jc w:val="center"/>
            <w:rPr>
              <w:sz w:val="20"/>
            </w:rPr>
          </w:pPr>
          <w:r w:rsidRPr="008A5AA7">
            <w:rPr>
              <w:sz w:val="20"/>
            </w:rPr>
            <w:t>ALLEGATO 1</w:t>
          </w:r>
        </w:p>
        <w:p w14:paraId="17BDEBAB" w14:textId="77777777" w:rsidR="005100AF" w:rsidRDefault="005100AF" w:rsidP="009254B4">
          <w:pPr>
            <w:jc w:val="center"/>
            <w:rPr>
              <w:sz w:val="20"/>
            </w:rPr>
          </w:pPr>
          <w:r>
            <w:rPr>
              <w:sz w:val="20"/>
            </w:rPr>
            <w:t>_______________</w:t>
          </w:r>
        </w:p>
        <w:p w14:paraId="16C6E5EC" w14:textId="77777777" w:rsidR="009B238A" w:rsidRDefault="009B238A" w:rsidP="009254B4">
          <w:pPr>
            <w:tabs>
              <w:tab w:val="left" w:pos="1134"/>
            </w:tabs>
            <w:spacing w:line="240" w:lineRule="atLeast"/>
            <w:jc w:val="center"/>
            <w:rPr>
              <w:sz w:val="20"/>
              <w:lang w:val="fr-FR"/>
            </w:rPr>
          </w:pPr>
        </w:p>
        <w:p w14:paraId="58B0A13C" w14:textId="1285A971" w:rsidR="005100AF" w:rsidRPr="008A5AA7" w:rsidRDefault="005100AF" w:rsidP="009254B4">
          <w:pPr>
            <w:tabs>
              <w:tab w:val="left" w:pos="1134"/>
            </w:tabs>
            <w:spacing w:line="240" w:lineRule="atLeast"/>
            <w:jc w:val="center"/>
            <w:rPr>
              <w:sz w:val="20"/>
            </w:rPr>
          </w:pPr>
          <w:r w:rsidRPr="008A5AA7">
            <w:rPr>
              <w:sz w:val="20"/>
              <w:lang w:val="fr-FR"/>
            </w:rPr>
            <w:t xml:space="preserve">Pag. </w:t>
          </w:r>
          <w:r w:rsidRPr="008A5AA7">
            <w:rPr>
              <w:sz w:val="20"/>
            </w:rPr>
            <w:fldChar w:fldCharType="begin"/>
          </w:r>
          <w:r w:rsidRPr="008A5AA7">
            <w:rPr>
              <w:sz w:val="20"/>
              <w:lang w:val="fr-FR"/>
            </w:rPr>
            <w:instrText xml:space="preserve">PAGE </w:instrText>
          </w:r>
          <w:r w:rsidRPr="008A5AA7">
            <w:rPr>
              <w:sz w:val="20"/>
            </w:rPr>
            <w:fldChar w:fldCharType="separate"/>
          </w:r>
          <w:r w:rsidR="00F11193">
            <w:rPr>
              <w:noProof/>
              <w:sz w:val="20"/>
              <w:lang w:val="fr-FR"/>
            </w:rPr>
            <w:t>64</w:t>
          </w:r>
          <w:r w:rsidRPr="008A5AA7">
            <w:rPr>
              <w:sz w:val="20"/>
            </w:rPr>
            <w:fldChar w:fldCharType="end"/>
          </w:r>
          <w:r w:rsidRPr="008A5AA7">
            <w:rPr>
              <w:sz w:val="20"/>
            </w:rPr>
            <w:t xml:space="preserve"> di </w:t>
          </w:r>
          <w:r w:rsidRPr="008A5AA7">
            <w:rPr>
              <w:rStyle w:val="Numeropagina"/>
              <w:sz w:val="20"/>
            </w:rPr>
            <w:fldChar w:fldCharType="begin"/>
          </w:r>
          <w:r w:rsidRPr="008A5AA7">
            <w:rPr>
              <w:rStyle w:val="Numeropagina"/>
              <w:sz w:val="20"/>
            </w:rPr>
            <w:instrText xml:space="preserve"> NUMPAGES </w:instrText>
          </w:r>
          <w:r w:rsidRPr="008A5AA7">
            <w:rPr>
              <w:rStyle w:val="Numeropagina"/>
              <w:sz w:val="20"/>
            </w:rPr>
            <w:fldChar w:fldCharType="separate"/>
          </w:r>
          <w:r w:rsidR="00F11193">
            <w:rPr>
              <w:rStyle w:val="Numeropagina"/>
              <w:noProof/>
              <w:sz w:val="20"/>
            </w:rPr>
            <w:t>66</w:t>
          </w:r>
          <w:r w:rsidRPr="008A5AA7">
            <w:rPr>
              <w:rStyle w:val="Numeropagina"/>
              <w:sz w:val="20"/>
            </w:rPr>
            <w:fldChar w:fldCharType="end"/>
          </w:r>
        </w:p>
      </w:tc>
      <w:bookmarkStart w:id="6" w:name="_Toc505684071"/>
      <w:bookmarkStart w:id="7" w:name="_Toc506367476"/>
    </w:tr>
    <w:bookmarkEnd w:id="6"/>
    <w:bookmarkEnd w:id="7"/>
  </w:tbl>
  <w:p w14:paraId="5A6CAD29" w14:textId="77777777" w:rsidR="005100AF" w:rsidRDefault="005100AF">
    <w:pPr>
      <w:pStyle w:val="Intestazione"/>
    </w:pPr>
  </w:p>
  <w:p w14:paraId="5C7B8BFC" w14:textId="77777777" w:rsidR="00047F6D" w:rsidRDefault="00047F6D"/>
  <w:p w14:paraId="03487131" w14:textId="77777777" w:rsidR="00047F6D" w:rsidRDefault="00047F6D" w:rsidP="00694A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4AD"/>
    <w:multiLevelType w:val="hybridMultilevel"/>
    <w:tmpl w:val="CFEAF6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83029C"/>
    <w:multiLevelType w:val="hybridMultilevel"/>
    <w:tmpl w:val="87CE6E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C273FE"/>
    <w:multiLevelType w:val="hybridMultilevel"/>
    <w:tmpl w:val="BA0E1C26"/>
    <w:lvl w:ilvl="0" w:tplc="342871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4404BA"/>
    <w:multiLevelType w:val="hybridMultilevel"/>
    <w:tmpl w:val="009CD9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A953709"/>
    <w:multiLevelType w:val="hybridMultilevel"/>
    <w:tmpl w:val="4BB49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B851A3"/>
    <w:multiLevelType w:val="hybridMultilevel"/>
    <w:tmpl w:val="9056D464"/>
    <w:lvl w:ilvl="0" w:tplc="87A418E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ED0DED"/>
    <w:multiLevelType w:val="hybridMultilevel"/>
    <w:tmpl w:val="322C436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6880E01"/>
    <w:multiLevelType w:val="hybridMultilevel"/>
    <w:tmpl w:val="E344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E00424"/>
    <w:multiLevelType w:val="hybridMultilevel"/>
    <w:tmpl w:val="0706E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FA09B0"/>
    <w:multiLevelType w:val="hybridMultilevel"/>
    <w:tmpl w:val="496E84D0"/>
    <w:lvl w:ilvl="0" w:tplc="597A27E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2C555C"/>
    <w:multiLevelType w:val="hybridMultilevel"/>
    <w:tmpl w:val="F68852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9C66C5"/>
    <w:multiLevelType w:val="hybridMultilevel"/>
    <w:tmpl w:val="B23666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4C36E9"/>
    <w:multiLevelType w:val="multilevel"/>
    <w:tmpl w:val="E5F801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5B6F7A"/>
    <w:multiLevelType w:val="hybridMultilevel"/>
    <w:tmpl w:val="BA166BEE"/>
    <w:lvl w:ilvl="0" w:tplc="1D3A8E20">
      <w:start w:val="1"/>
      <w:numFmt w:val="bullet"/>
      <w:lvlText w:val="•"/>
      <w:lvlJc w:val="left"/>
      <w:pPr>
        <w:tabs>
          <w:tab w:val="num" w:pos="720"/>
        </w:tabs>
        <w:ind w:left="720" w:hanging="360"/>
      </w:pPr>
      <w:rPr>
        <w:rFonts w:ascii="Arial" w:hAnsi="Arial" w:hint="default"/>
      </w:rPr>
    </w:lvl>
    <w:lvl w:ilvl="1" w:tplc="D966D438">
      <w:start w:val="1"/>
      <w:numFmt w:val="bullet"/>
      <w:lvlText w:val="•"/>
      <w:lvlJc w:val="left"/>
      <w:pPr>
        <w:tabs>
          <w:tab w:val="num" w:pos="1440"/>
        </w:tabs>
        <w:ind w:left="1440" w:hanging="360"/>
      </w:pPr>
      <w:rPr>
        <w:rFonts w:ascii="Arial" w:hAnsi="Arial" w:hint="default"/>
      </w:rPr>
    </w:lvl>
    <w:lvl w:ilvl="2" w:tplc="1C487A4A" w:tentative="1">
      <w:start w:val="1"/>
      <w:numFmt w:val="bullet"/>
      <w:lvlText w:val="•"/>
      <w:lvlJc w:val="left"/>
      <w:pPr>
        <w:tabs>
          <w:tab w:val="num" w:pos="2160"/>
        </w:tabs>
        <w:ind w:left="2160" w:hanging="360"/>
      </w:pPr>
      <w:rPr>
        <w:rFonts w:ascii="Arial" w:hAnsi="Arial" w:hint="default"/>
      </w:rPr>
    </w:lvl>
    <w:lvl w:ilvl="3" w:tplc="C568C6EC" w:tentative="1">
      <w:start w:val="1"/>
      <w:numFmt w:val="bullet"/>
      <w:lvlText w:val="•"/>
      <w:lvlJc w:val="left"/>
      <w:pPr>
        <w:tabs>
          <w:tab w:val="num" w:pos="2880"/>
        </w:tabs>
        <w:ind w:left="2880" w:hanging="360"/>
      </w:pPr>
      <w:rPr>
        <w:rFonts w:ascii="Arial" w:hAnsi="Arial" w:hint="default"/>
      </w:rPr>
    </w:lvl>
    <w:lvl w:ilvl="4" w:tplc="BDDC2024" w:tentative="1">
      <w:start w:val="1"/>
      <w:numFmt w:val="bullet"/>
      <w:lvlText w:val="•"/>
      <w:lvlJc w:val="left"/>
      <w:pPr>
        <w:tabs>
          <w:tab w:val="num" w:pos="3600"/>
        </w:tabs>
        <w:ind w:left="3600" w:hanging="360"/>
      </w:pPr>
      <w:rPr>
        <w:rFonts w:ascii="Arial" w:hAnsi="Arial" w:hint="default"/>
      </w:rPr>
    </w:lvl>
    <w:lvl w:ilvl="5" w:tplc="7FEAAB6C" w:tentative="1">
      <w:start w:val="1"/>
      <w:numFmt w:val="bullet"/>
      <w:lvlText w:val="•"/>
      <w:lvlJc w:val="left"/>
      <w:pPr>
        <w:tabs>
          <w:tab w:val="num" w:pos="4320"/>
        </w:tabs>
        <w:ind w:left="4320" w:hanging="360"/>
      </w:pPr>
      <w:rPr>
        <w:rFonts w:ascii="Arial" w:hAnsi="Arial" w:hint="default"/>
      </w:rPr>
    </w:lvl>
    <w:lvl w:ilvl="6" w:tplc="EAE26B5E" w:tentative="1">
      <w:start w:val="1"/>
      <w:numFmt w:val="bullet"/>
      <w:lvlText w:val="•"/>
      <w:lvlJc w:val="left"/>
      <w:pPr>
        <w:tabs>
          <w:tab w:val="num" w:pos="5040"/>
        </w:tabs>
        <w:ind w:left="5040" w:hanging="360"/>
      </w:pPr>
      <w:rPr>
        <w:rFonts w:ascii="Arial" w:hAnsi="Arial" w:hint="default"/>
      </w:rPr>
    </w:lvl>
    <w:lvl w:ilvl="7" w:tplc="541AC56E" w:tentative="1">
      <w:start w:val="1"/>
      <w:numFmt w:val="bullet"/>
      <w:lvlText w:val="•"/>
      <w:lvlJc w:val="left"/>
      <w:pPr>
        <w:tabs>
          <w:tab w:val="num" w:pos="5760"/>
        </w:tabs>
        <w:ind w:left="5760" w:hanging="360"/>
      </w:pPr>
      <w:rPr>
        <w:rFonts w:ascii="Arial" w:hAnsi="Arial" w:hint="default"/>
      </w:rPr>
    </w:lvl>
    <w:lvl w:ilvl="8" w:tplc="B884358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675A06"/>
    <w:multiLevelType w:val="multilevel"/>
    <w:tmpl w:val="D80A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AA3B9F"/>
    <w:multiLevelType w:val="hybridMultilevel"/>
    <w:tmpl w:val="304AD4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A60C95"/>
    <w:multiLevelType w:val="hybridMultilevel"/>
    <w:tmpl w:val="DC8EB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433A39"/>
    <w:multiLevelType w:val="hybridMultilevel"/>
    <w:tmpl w:val="9E12B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F66A02"/>
    <w:multiLevelType w:val="hybridMultilevel"/>
    <w:tmpl w:val="DB8C05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D45420F"/>
    <w:multiLevelType w:val="hybridMultilevel"/>
    <w:tmpl w:val="0B7C1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50564E"/>
    <w:multiLevelType w:val="hybridMultilevel"/>
    <w:tmpl w:val="6CC4FB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6A615A6"/>
    <w:multiLevelType w:val="hybridMultilevel"/>
    <w:tmpl w:val="58EA882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15:restartNumberingAfterBreak="0">
    <w:nsid w:val="47D613E5"/>
    <w:multiLevelType w:val="hybridMultilevel"/>
    <w:tmpl w:val="B676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8360980"/>
    <w:multiLevelType w:val="hybridMultilevel"/>
    <w:tmpl w:val="2A3CB7D6"/>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15:restartNumberingAfterBreak="0">
    <w:nsid w:val="48E5400D"/>
    <w:multiLevelType w:val="hybridMultilevel"/>
    <w:tmpl w:val="DA744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DE18B7"/>
    <w:multiLevelType w:val="hybridMultilevel"/>
    <w:tmpl w:val="D152E2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CE66037"/>
    <w:multiLevelType w:val="hybridMultilevel"/>
    <w:tmpl w:val="CD48B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1466BA"/>
    <w:multiLevelType w:val="hybridMultilevel"/>
    <w:tmpl w:val="538A3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CA0152"/>
    <w:multiLevelType w:val="hybridMultilevel"/>
    <w:tmpl w:val="44003562"/>
    <w:lvl w:ilvl="0" w:tplc="06E836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20015A6"/>
    <w:multiLevelType w:val="hybridMultilevel"/>
    <w:tmpl w:val="8A94B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5BC44A3"/>
    <w:multiLevelType w:val="hybridMultilevel"/>
    <w:tmpl w:val="C6565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BB43DC"/>
    <w:multiLevelType w:val="hybridMultilevel"/>
    <w:tmpl w:val="00CE19D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4E6266C"/>
    <w:multiLevelType w:val="hybridMultilevel"/>
    <w:tmpl w:val="4EE6447C"/>
    <w:lvl w:ilvl="0" w:tplc="C93A303C">
      <w:start w:val="1"/>
      <w:numFmt w:val="bullet"/>
      <w:lvlText w:val="•"/>
      <w:lvlJc w:val="left"/>
      <w:pPr>
        <w:tabs>
          <w:tab w:val="num" w:pos="720"/>
        </w:tabs>
        <w:ind w:left="720" w:hanging="360"/>
      </w:pPr>
      <w:rPr>
        <w:rFonts w:ascii="Arial" w:hAnsi="Arial" w:hint="default"/>
      </w:rPr>
    </w:lvl>
    <w:lvl w:ilvl="1" w:tplc="F5E88CE4" w:tentative="1">
      <w:start w:val="1"/>
      <w:numFmt w:val="bullet"/>
      <w:lvlText w:val="•"/>
      <w:lvlJc w:val="left"/>
      <w:pPr>
        <w:tabs>
          <w:tab w:val="num" w:pos="1440"/>
        </w:tabs>
        <w:ind w:left="1440" w:hanging="360"/>
      </w:pPr>
      <w:rPr>
        <w:rFonts w:ascii="Arial" w:hAnsi="Arial" w:hint="default"/>
      </w:rPr>
    </w:lvl>
    <w:lvl w:ilvl="2" w:tplc="985A1C30" w:tentative="1">
      <w:start w:val="1"/>
      <w:numFmt w:val="bullet"/>
      <w:lvlText w:val="•"/>
      <w:lvlJc w:val="left"/>
      <w:pPr>
        <w:tabs>
          <w:tab w:val="num" w:pos="2160"/>
        </w:tabs>
        <w:ind w:left="2160" w:hanging="360"/>
      </w:pPr>
      <w:rPr>
        <w:rFonts w:ascii="Arial" w:hAnsi="Arial" w:hint="default"/>
      </w:rPr>
    </w:lvl>
    <w:lvl w:ilvl="3" w:tplc="9F6466E0" w:tentative="1">
      <w:start w:val="1"/>
      <w:numFmt w:val="bullet"/>
      <w:lvlText w:val="•"/>
      <w:lvlJc w:val="left"/>
      <w:pPr>
        <w:tabs>
          <w:tab w:val="num" w:pos="2880"/>
        </w:tabs>
        <w:ind w:left="2880" w:hanging="360"/>
      </w:pPr>
      <w:rPr>
        <w:rFonts w:ascii="Arial" w:hAnsi="Arial" w:hint="default"/>
      </w:rPr>
    </w:lvl>
    <w:lvl w:ilvl="4" w:tplc="0D2A7846" w:tentative="1">
      <w:start w:val="1"/>
      <w:numFmt w:val="bullet"/>
      <w:lvlText w:val="•"/>
      <w:lvlJc w:val="left"/>
      <w:pPr>
        <w:tabs>
          <w:tab w:val="num" w:pos="3600"/>
        </w:tabs>
        <w:ind w:left="3600" w:hanging="360"/>
      </w:pPr>
      <w:rPr>
        <w:rFonts w:ascii="Arial" w:hAnsi="Arial" w:hint="default"/>
      </w:rPr>
    </w:lvl>
    <w:lvl w:ilvl="5" w:tplc="9E08FE7E" w:tentative="1">
      <w:start w:val="1"/>
      <w:numFmt w:val="bullet"/>
      <w:lvlText w:val="•"/>
      <w:lvlJc w:val="left"/>
      <w:pPr>
        <w:tabs>
          <w:tab w:val="num" w:pos="4320"/>
        </w:tabs>
        <w:ind w:left="4320" w:hanging="360"/>
      </w:pPr>
      <w:rPr>
        <w:rFonts w:ascii="Arial" w:hAnsi="Arial" w:hint="default"/>
      </w:rPr>
    </w:lvl>
    <w:lvl w:ilvl="6" w:tplc="D38E9712" w:tentative="1">
      <w:start w:val="1"/>
      <w:numFmt w:val="bullet"/>
      <w:lvlText w:val="•"/>
      <w:lvlJc w:val="left"/>
      <w:pPr>
        <w:tabs>
          <w:tab w:val="num" w:pos="5040"/>
        </w:tabs>
        <w:ind w:left="5040" w:hanging="360"/>
      </w:pPr>
      <w:rPr>
        <w:rFonts w:ascii="Arial" w:hAnsi="Arial" w:hint="default"/>
      </w:rPr>
    </w:lvl>
    <w:lvl w:ilvl="7" w:tplc="F3661230" w:tentative="1">
      <w:start w:val="1"/>
      <w:numFmt w:val="bullet"/>
      <w:lvlText w:val="•"/>
      <w:lvlJc w:val="left"/>
      <w:pPr>
        <w:tabs>
          <w:tab w:val="num" w:pos="5760"/>
        </w:tabs>
        <w:ind w:left="5760" w:hanging="360"/>
      </w:pPr>
      <w:rPr>
        <w:rFonts w:ascii="Arial" w:hAnsi="Arial" w:hint="default"/>
      </w:rPr>
    </w:lvl>
    <w:lvl w:ilvl="8" w:tplc="061CAA8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A11099"/>
    <w:multiLevelType w:val="hybridMultilevel"/>
    <w:tmpl w:val="C26EA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65B0894"/>
    <w:multiLevelType w:val="hybridMultilevel"/>
    <w:tmpl w:val="8054AD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672837DC"/>
    <w:multiLevelType w:val="hybridMultilevel"/>
    <w:tmpl w:val="3E4C5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A691D60"/>
    <w:multiLevelType w:val="hybridMultilevel"/>
    <w:tmpl w:val="44F019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E487FF0"/>
    <w:multiLevelType w:val="hybridMultilevel"/>
    <w:tmpl w:val="DB5E6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5160C2"/>
    <w:multiLevelType w:val="hybridMultilevel"/>
    <w:tmpl w:val="5D8079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72976D6A"/>
    <w:multiLevelType w:val="hybridMultilevel"/>
    <w:tmpl w:val="A65E0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C828F1"/>
    <w:multiLevelType w:val="hybridMultilevel"/>
    <w:tmpl w:val="A0CA0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9003F38"/>
    <w:multiLevelType w:val="hybridMultilevel"/>
    <w:tmpl w:val="0DF0125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6"/>
  </w:num>
  <w:num w:numId="2">
    <w:abstractNumId w:val="0"/>
  </w:num>
  <w:num w:numId="3">
    <w:abstractNumId w:val="13"/>
  </w:num>
  <w:num w:numId="4">
    <w:abstractNumId w:val="40"/>
  </w:num>
  <w:num w:numId="5">
    <w:abstractNumId w:val="26"/>
  </w:num>
  <w:num w:numId="6">
    <w:abstractNumId w:val="32"/>
  </w:num>
  <w:num w:numId="7">
    <w:abstractNumId w:val="4"/>
  </w:num>
  <w:num w:numId="8">
    <w:abstractNumId w:val="18"/>
  </w:num>
  <w:num w:numId="9">
    <w:abstractNumId w:val="17"/>
  </w:num>
  <w:num w:numId="10">
    <w:abstractNumId w:val="6"/>
  </w:num>
  <w:num w:numId="11">
    <w:abstractNumId w:val="33"/>
  </w:num>
  <w:num w:numId="12">
    <w:abstractNumId w:val="6"/>
  </w:num>
  <w:num w:numId="13">
    <w:abstractNumId w:val="38"/>
  </w:num>
  <w:num w:numId="14">
    <w:abstractNumId w:val="34"/>
  </w:num>
  <w:num w:numId="15">
    <w:abstractNumId w:val="12"/>
    <w:lvlOverride w:ilvl="0"/>
    <w:lvlOverride w:ilvl="1">
      <w:startOverride w:val="1"/>
    </w:lvlOverride>
    <w:lvlOverride w:ilvl="2">
      <w:startOverride w:val="1"/>
    </w:lvlOverride>
    <w:lvlOverride w:ilvl="3"/>
    <w:lvlOverride w:ilvl="4"/>
    <w:lvlOverride w:ilvl="5"/>
    <w:lvlOverride w:ilvl="6"/>
    <w:lvlOverride w:ilvl="7"/>
    <w:lvlOverride w:ilvl="8"/>
  </w:num>
  <w:num w:numId="16">
    <w:abstractNumId w:val="7"/>
  </w:num>
  <w:num w:numId="17">
    <w:abstractNumId w:val="10"/>
  </w:num>
  <w:num w:numId="18">
    <w:abstractNumId w:val="30"/>
  </w:num>
  <w:num w:numId="19">
    <w:abstractNumId w:val="1"/>
  </w:num>
  <w:num w:numId="20">
    <w:abstractNumId w:val="31"/>
  </w:num>
  <w:num w:numId="21">
    <w:abstractNumId w:val="39"/>
  </w:num>
  <w:num w:numId="22">
    <w:abstractNumId w:val="16"/>
  </w:num>
  <w:num w:numId="23">
    <w:abstractNumId w:val="24"/>
  </w:num>
  <w:num w:numId="24">
    <w:abstractNumId w:val="14"/>
  </w:num>
  <w:num w:numId="25">
    <w:abstractNumId w:val="20"/>
  </w:num>
  <w:num w:numId="26">
    <w:abstractNumId w:val="41"/>
  </w:num>
  <w:num w:numId="27">
    <w:abstractNumId w:val="3"/>
  </w:num>
  <w:num w:numId="28">
    <w:abstractNumId w:val="25"/>
  </w:num>
  <w:num w:numId="29">
    <w:abstractNumId w:val="19"/>
  </w:num>
  <w:num w:numId="30">
    <w:abstractNumId w:val="8"/>
  </w:num>
  <w:num w:numId="31">
    <w:abstractNumId w:val="35"/>
  </w:num>
  <w:num w:numId="32">
    <w:abstractNumId w:val="29"/>
  </w:num>
  <w:num w:numId="33">
    <w:abstractNumId w:val="37"/>
  </w:num>
  <w:num w:numId="34">
    <w:abstractNumId w:val="27"/>
  </w:num>
  <w:num w:numId="35">
    <w:abstractNumId w:val="2"/>
  </w:num>
  <w:num w:numId="36">
    <w:abstractNumId w:val="5"/>
  </w:num>
  <w:num w:numId="37">
    <w:abstractNumId w:val="9"/>
  </w:num>
  <w:num w:numId="38">
    <w:abstractNumId w:val="28"/>
  </w:num>
  <w:num w:numId="39">
    <w:abstractNumId w:val="23"/>
  </w:num>
  <w:num w:numId="40">
    <w:abstractNumId w:val="22"/>
  </w:num>
  <w:num w:numId="41">
    <w:abstractNumId w:val="11"/>
  </w:num>
  <w:num w:numId="42">
    <w:abstractNumId w:val="15"/>
  </w:num>
  <w:num w:numId="4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283"/>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B79"/>
    <w:rsid w:val="000008D9"/>
    <w:rsid w:val="00000DDB"/>
    <w:rsid w:val="00000E59"/>
    <w:rsid w:val="000017DA"/>
    <w:rsid w:val="00001BD7"/>
    <w:rsid w:val="00002889"/>
    <w:rsid w:val="0000293B"/>
    <w:rsid w:val="00002C43"/>
    <w:rsid w:val="00003044"/>
    <w:rsid w:val="0000322F"/>
    <w:rsid w:val="0000326C"/>
    <w:rsid w:val="000041A9"/>
    <w:rsid w:val="00005E54"/>
    <w:rsid w:val="000060DF"/>
    <w:rsid w:val="0000667F"/>
    <w:rsid w:val="000069BA"/>
    <w:rsid w:val="00006E03"/>
    <w:rsid w:val="00007619"/>
    <w:rsid w:val="0000791E"/>
    <w:rsid w:val="00007BC3"/>
    <w:rsid w:val="000101DF"/>
    <w:rsid w:val="000104DC"/>
    <w:rsid w:val="000105CA"/>
    <w:rsid w:val="000108CF"/>
    <w:rsid w:val="0001098B"/>
    <w:rsid w:val="000110A5"/>
    <w:rsid w:val="00011623"/>
    <w:rsid w:val="000119E7"/>
    <w:rsid w:val="00011BAA"/>
    <w:rsid w:val="00012473"/>
    <w:rsid w:val="00013258"/>
    <w:rsid w:val="0001347E"/>
    <w:rsid w:val="0001348F"/>
    <w:rsid w:val="0001355C"/>
    <w:rsid w:val="00013AAD"/>
    <w:rsid w:val="00013B9D"/>
    <w:rsid w:val="00014274"/>
    <w:rsid w:val="000142BD"/>
    <w:rsid w:val="00015182"/>
    <w:rsid w:val="000154C3"/>
    <w:rsid w:val="0001566E"/>
    <w:rsid w:val="00015F86"/>
    <w:rsid w:val="00016586"/>
    <w:rsid w:val="00016C38"/>
    <w:rsid w:val="00017438"/>
    <w:rsid w:val="00017AB1"/>
    <w:rsid w:val="00017F4E"/>
    <w:rsid w:val="0002090B"/>
    <w:rsid w:val="00021262"/>
    <w:rsid w:val="000218F3"/>
    <w:rsid w:val="00021A17"/>
    <w:rsid w:val="00021AEB"/>
    <w:rsid w:val="00021C80"/>
    <w:rsid w:val="000224E0"/>
    <w:rsid w:val="0002300A"/>
    <w:rsid w:val="00023551"/>
    <w:rsid w:val="000238DE"/>
    <w:rsid w:val="00023D85"/>
    <w:rsid w:val="00023D97"/>
    <w:rsid w:val="000240B0"/>
    <w:rsid w:val="00024851"/>
    <w:rsid w:val="00025C7D"/>
    <w:rsid w:val="00026634"/>
    <w:rsid w:val="00027071"/>
    <w:rsid w:val="0002735D"/>
    <w:rsid w:val="0002756F"/>
    <w:rsid w:val="000278B1"/>
    <w:rsid w:val="00027ADD"/>
    <w:rsid w:val="00030483"/>
    <w:rsid w:val="000309F6"/>
    <w:rsid w:val="00030EBD"/>
    <w:rsid w:val="000317C9"/>
    <w:rsid w:val="0003182E"/>
    <w:rsid w:val="0003215A"/>
    <w:rsid w:val="00032B32"/>
    <w:rsid w:val="00032D99"/>
    <w:rsid w:val="00032FD6"/>
    <w:rsid w:val="00033067"/>
    <w:rsid w:val="000330A2"/>
    <w:rsid w:val="0003351A"/>
    <w:rsid w:val="00033762"/>
    <w:rsid w:val="00034FEE"/>
    <w:rsid w:val="000351AF"/>
    <w:rsid w:val="000352CD"/>
    <w:rsid w:val="0003561D"/>
    <w:rsid w:val="00035635"/>
    <w:rsid w:val="00035E50"/>
    <w:rsid w:val="00036594"/>
    <w:rsid w:val="000368BC"/>
    <w:rsid w:val="00036B40"/>
    <w:rsid w:val="00036BAE"/>
    <w:rsid w:val="00036CB9"/>
    <w:rsid w:val="00037543"/>
    <w:rsid w:val="00037C4F"/>
    <w:rsid w:val="00040464"/>
    <w:rsid w:val="0004154E"/>
    <w:rsid w:val="0004166D"/>
    <w:rsid w:val="00041774"/>
    <w:rsid w:val="0004193F"/>
    <w:rsid w:val="00041C87"/>
    <w:rsid w:val="00041DB4"/>
    <w:rsid w:val="00042479"/>
    <w:rsid w:val="00042D06"/>
    <w:rsid w:val="00042E73"/>
    <w:rsid w:val="00042F60"/>
    <w:rsid w:val="00043048"/>
    <w:rsid w:val="00043146"/>
    <w:rsid w:val="000431F0"/>
    <w:rsid w:val="000433D5"/>
    <w:rsid w:val="00043627"/>
    <w:rsid w:val="00044DDC"/>
    <w:rsid w:val="00044F17"/>
    <w:rsid w:val="000475DB"/>
    <w:rsid w:val="00047B0F"/>
    <w:rsid w:val="00047F6D"/>
    <w:rsid w:val="000505EE"/>
    <w:rsid w:val="000516A4"/>
    <w:rsid w:val="0005280C"/>
    <w:rsid w:val="00052A70"/>
    <w:rsid w:val="00053AA4"/>
    <w:rsid w:val="00054499"/>
    <w:rsid w:val="00054558"/>
    <w:rsid w:val="00054A06"/>
    <w:rsid w:val="00054ED4"/>
    <w:rsid w:val="000550D7"/>
    <w:rsid w:val="00055609"/>
    <w:rsid w:val="00055779"/>
    <w:rsid w:val="00056570"/>
    <w:rsid w:val="0005673B"/>
    <w:rsid w:val="00056AA4"/>
    <w:rsid w:val="0005761A"/>
    <w:rsid w:val="000577A5"/>
    <w:rsid w:val="00057A96"/>
    <w:rsid w:val="000600C3"/>
    <w:rsid w:val="00061614"/>
    <w:rsid w:val="00061A0D"/>
    <w:rsid w:val="00061EE7"/>
    <w:rsid w:val="00062577"/>
    <w:rsid w:val="0006273B"/>
    <w:rsid w:val="00064D25"/>
    <w:rsid w:val="0006518E"/>
    <w:rsid w:val="00065AEF"/>
    <w:rsid w:val="00065D69"/>
    <w:rsid w:val="000660F1"/>
    <w:rsid w:val="000660FD"/>
    <w:rsid w:val="000668C7"/>
    <w:rsid w:val="00066E9F"/>
    <w:rsid w:val="00067165"/>
    <w:rsid w:val="0006718A"/>
    <w:rsid w:val="000671CC"/>
    <w:rsid w:val="0006735B"/>
    <w:rsid w:val="000674A2"/>
    <w:rsid w:val="000675C6"/>
    <w:rsid w:val="000702CD"/>
    <w:rsid w:val="000703D6"/>
    <w:rsid w:val="00070CAB"/>
    <w:rsid w:val="00070D39"/>
    <w:rsid w:val="00070F83"/>
    <w:rsid w:val="00071442"/>
    <w:rsid w:val="00072528"/>
    <w:rsid w:val="00072B02"/>
    <w:rsid w:val="00072C43"/>
    <w:rsid w:val="00072CA1"/>
    <w:rsid w:val="00072ED8"/>
    <w:rsid w:val="00073292"/>
    <w:rsid w:val="0007357A"/>
    <w:rsid w:val="0007401C"/>
    <w:rsid w:val="000743B1"/>
    <w:rsid w:val="00074CCA"/>
    <w:rsid w:val="000752B2"/>
    <w:rsid w:val="00075619"/>
    <w:rsid w:val="00075DD3"/>
    <w:rsid w:val="0007625D"/>
    <w:rsid w:val="00076338"/>
    <w:rsid w:val="00076B3A"/>
    <w:rsid w:val="00076B90"/>
    <w:rsid w:val="00077620"/>
    <w:rsid w:val="00077690"/>
    <w:rsid w:val="0008018A"/>
    <w:rsid w:val="000802D7"/>
    <w:rsid w:val="0008042D"/>
    <w:rsid w:val="000804A6"/>
    <w:rsid w:val="00080DB1"/>
    <w:rsid w:val="00080ED1"/>
    <w:rsid w:val="000812BD"/>
    <w:rsid w:val="000819BF"/>
    <w:rsid w:val="000822FD"/>
    <w:rsid w:val="0008272B"/>
    <w:rsid w:val="0008282C"/>
    <w:rsid w:val="00082E0C"/>
    <w:rsid w:val="00082E2D"/>
    <w:rsid w:val="000830BA"/>
    <w:rsid w:val="000834F5"/>
    <w:rsid w:val="0008385F"/>
    <w:rsid w:val="000839A0"/>
    <w:rsid w:val="00084416"/>
    <w:rsid w:val="00084526"/>
    <w:rsid w:val="00084535"/>
    <w:rsid w:val="000848EF"/>
    <w:rsid w:val="000854F3"/>
    <w:rsid w:val="0008587F"/>
    <w:rsid w:val="000869BE"/>
    <w:rsid w:val="00086B85"/>
    <w:rsid w:val="00086D92"/>
    <w:rsid w:val="00086DC6"/>
    <w:rsid w:val="00087712"/>
    <w:rsid w:val="00087749"/>
    <w:rsid w:val="00087A86"/>
    <w:rsid w:val="00087B27"/>
    <w:rsid w:val="00087D52"/>
    <w:rsid w:val="0009034F"/>
    <w:rsid w:val="00090E30"/>
    <w:rsid w:val="00090E3A"/>
    <w:rsid w:val="00090E52"/>
    <w:rsid w:val="00091E00"/>
    <w:rsid w:val="000922BF"/>
    <w:rsid w:val="00092867"/>
    <w:rsid w:val="0009370A"/>
    <w:rsid w:val="00093B52"/>
    <w:rsid w:val="00093C4C"/>
    <w:rsid w:val="00093CDE"/>
    <w:rsid w:val="00094042"/>
    <w:rsid w:val="000945E9"/>
    <w:rsid w:val="00094AC1"/>
    <w:rsid w:val="00094AF7"/>
    <w:rsid w:val="00094B14"/>
    <w:rsid w:val="0009511B"/>
    <w:rsid w:val="00095291"/>
    <w:rsid w:val="0009540B"/>
    <w:rsid w:val="00095A9D"/>
    <w:rsid w:val="00095BA2"/>
    <w:rsid w:val="00095F51"/>
    <w:rsid w:val="00095F55"/>
    <w:rsid w:val="00096877"/>
    <w:rsid w:val="00096885"/>
    <w:rsid w:val="00096CF0"/>
    <w:rsid w:val="00096D09"/>
    <w:rsid w:val="00097AD2"/>
    <w:rsid w:val="000A0530"/>
    <w:rsid w:val="000A06F0"/>
    <w:rsid w:val="000A0A3B"/>
    <w:rsid w:val="000A0B0F"/>
    <w:rsid w:val="000A208A"/>
    <w:rsid w:val="000A29C7"/>
    <w:rsid w:val="000A29D9"/>
    <w:rsid w:val="000A2DBB"/>
    <w:rsid w:val="000A3140"/>
    <w:rsid w:val="000A3653"/>
    <w:rsid w:val="000A376F"/>
    <w:rsid w:val="000A37E4"/>
    <w:rsid w:val="000A4775"/>
    <w:rsid w:val="000A47DB"/>
    <w:rsid w:val="000A4C4D"/>
    <w:rsid w:val="000A4C83"/>
    <w:rsid w:val="000A4E3F"/>
    <w:rsid w:val="000A4E51"/>
    <w:rsid w:val="000A5BF8"/>
    <w:rsid w:val="000A5F0C"/>
    <w:rsid w:val="000A6471"/>
    <w:rsid w:val="000A6675"/>
    <w:rsid w:val="000A685F"/>
    <w:rsid w:val="000A7E87"/>
    <w:rsid w:val="000A7FF2"/>
    <w:rsid w:val="000B00D5"/>
    <w:rsid w:val="000B05BB"/>
    <w:rsid w:val="000B1AA0"/>
    <w:rsid w:val="000B1C71"/>
    <w:rsid w:val="000B21AD"/>
    <w:rsid w:val="000B2353"/>
    <w:rsid w:val="000B2691"/>
    <w:rsid w:val="000B2C67"/>
    <w:rsid w:val="000B34E1"/>
    <w:rsid w:val="000B36A6"/>
    <w:rsid w:val="000B3740"/>
    <w:rsid w:val="000B47EF"/>
    <w:rsid w:val="000B4B06"/>
    <w:rsid w:val="000B50FF"/>
    <w:rsid w:val="000B54D9"/>
    <w:rsid w:val="000B6243"/>
    <w:rsid w:val="000B663E"/>
    <w:rsid w:val="000B7A15"/>
    <w:rsid w:val="000C127F"/>
    <w:rsid w:val="000C198B"/>
    <w:rsid w:val="000C2059"/>
    <w:rsid w:val="000C2356"/>
    <w:rsid w:val="000C2A30"/>
    <w:rsid w:val="000C2E67"/>
    <w:rsid w:val="000C34AD"/>
    <w:rsid w:val="000C376F"/>
    <w:rsid w:val="000C3A6D"/>
    <w:rsid w:val="000C3C26"/>
    <w:rsid w:val="000C41F1"/>
    <w:rsid w:val="000C61AE"/>
    <w:rsid w:val="000C638D"/>
    <w:rsid w:val="000C66B5"/>
    <w:rsid w:val="000C6BD4"/>
    <w:rsid w:val="000C6DC9"/>
    <w:rsid w:val="000C771B"/>
    <w:rsid w:val="000C7E48"/>
    <w:rsid w:val="000C7E5A"/>
    <w:rsid w:val="000C7F8E"/>
    <w:rsid w:val="000D029C"/>
    <w:rsid w:val="000D06E6"/>
    <w:rsid w:val="000D0940"/>
    <w:rsid w:val="000D09F2"/>
    <w:rsid w:val="000D0C14"/>
    <w:rsid w:val="000D11C3"/>
    <w:rsid w:val="000D1770"/>
    <w:rsid w:val="000D17A1"/>
    <w:rsid w:val="000D17CE"/>
    <w:rsid w:val="000D189D"/>
    <w:rsid w:val="000D24D1"/>
    <w:rsid w:val="000D25A6"/>
    <w:rsid w:val="000D3499"/>
    <w:rsid w:val="000D3FEC"/>
    <w:rsid w:val="000D42C0"/>
    <w:rsid w:val="000D472A"/>
    <w:rsid w:val="000D4D25"/>
    <w:rsid w:val="000D4E00"/>
    <w:rsid w:val="000D4ECB"/>
    <w:rsid w:val="000D5492"/>
    <w:rsid w:val="000D6426"/>
    <w:rsid w:val="000D6CC6"/>
    <w:rsid w:val="000D6FDC"/>
    <w:rsid w:val="000D766A"/>
    <w:rsid w:val="000D7AA5"/>
    <w:rsid w:val="000E063D"/>
    <w:rsid w:val="000E0663"/>
    <w:rsid w:val="000E0E0C"/>
    <w:rsid w:val="000E183B"/>
    <w:rsid w:val="000E2DB7"/>
    <w:rsid w:val="000E2E3E"/>
    <w:rsid w:val="000E30B2"/>
    <w:rsid w:val="000E323F"/>
    <w:rsid w:val="000E3F98"/>
    <w:rsid w:val="000E42CA"/>
    <w:rsid w:val="000E4442"/>
    <w:rsid w:val="000E4452"/>
    <w:rsid w:val="000E45EF"/>
    <w:rsid w:val="000E4B33"/>
    <w:rsid w:val="000E4E70"/>
    <w:rsid w:val="000E5495"/>
    <w:rsid w:val="000E5584"/>
    <w:rsid w:val="000E5C73"/>
    <w:rsid w:val="000E6203"/>
    <w:rsid w:val="000E6244"/>
    <w:rsid w:val="000E647D"/>
    <w:rsid w:val="000E7177"/>
    <w:rsid w:val="000E770E"/>
    <w:rsid w:val="000F008F"/>
    <w:rsid w:val="000F0288"/>
    <w:rsid w:val="000F0322"/>
    <w:rsid w:val="000F0CDB"/>
    <w:rsid w:val="000F0EE5"/>
    <w:rsid w:val="000F1420"/>
    <w:rsid w:val="000F17F6"/>
    <w:rsid w:val="000F1968"/>
    <w:rsid w:val="000F21C9"/>
    <w:rsid w:val="000F248A"/>
    <w:rsid w:val="000F25A6"/>
    <w:rsid w:val="000F25AA"/>
    <w:rsid w:val="000F27FA"/>
    <w:rsid w:val="000F2C51"/>
    <w:rsid w:val="000F2D39"/>
    <w:rsid w:val="000F3029"/>
    <w:rsid w:val="000F3B38"/>
    <w:rsid w:val="000F49B2"/>
    <w:rsid w:val="000F4DE1"/>
    <w:rsid w:val="000F5786"/>
    <w:rsid w:val="000F584C"/>
    <w:rsid w:val="000F59AE"/>
    <w:rsid w:val="000F5BC3"/>
    <w:rsid w:val="000F5D51"/>
    <w:rsid w:val="000F5EA5"/>
    <w:rsid w:val="000F6424"/>
    <w:rsid w:val="000F67AB"/>
    <w:rsid w:val="000F6EE8"/>
    <w:rsid w:val="000F7583"/>
    <w:rsid w:val="000F7D7C"/>
    <w:rsid w:val="00100560"/>
    <w:rsid w:val="001006F9"/>
    <w:rsid w:val="001009FF"/>
    <w:rsid w:val="00100A58"/>
    <w:rsid w:val="00101379"/>
    <w:rsid w:val="0010148C"/>
    <w:rsid w:val="00101990"/>
    <w:rsid w:val="0010213E"/>
    <w:rsid w:val="001025D3"/>
    <w:rsid w:val="00103040"/>
    <w:rsid w:val="00103278"/>
    <w:rsid w:val="00103576"/>
    <w:rsid w:val="001045C7"/>
    <w:rsid w:val="0010477F"/>
    <w:rsid w:val="00104FBF"/>
    <w:rsid w:val="001053BD"/>
    <w:rsid w:val="001054D5"/>
    <w:rsid w:val="001060C5"/>
    <w:rsid w:val="00107590"/>
    <w:rsid w:val="00107D32"/>
    <w:rsid w:val="00110935"/>
    <w:rsid w:val="0011176C"/>
    <w:rsid w:val="0011179A"/>
    <w:rsid w:val="00111DE5"/>
    <w:rsid w:val="00111F1A"/>
    <w:rsid w:val="001121E2"/>
    <w:rsid w:val="00112A85"/>
    <w:rsid w:val="0011337A"/>
    <w:rsid w:val="00113C7E"/>
    <w:rsid w:val="001144A4"/>
    <w:rsid w:val="00114516"/>
    <w:rsid w:val="001145BD"/>
    <w:rsid w:val="0011475C"/>
    <w:rsid w:val="0011531F"/>
    <w:rsid w:val="00116CBB"/>
    <w:rsid w:val="00116EC4"/>
    <w:rsid w:val="00117646"/>
    <w:rsid w:val="00117DC0"/>
    <w:rsid w:val="00120455"/>
    <w:rsid w:val="00120A4F"/>
    <w:rsid w:val="00120AAE"/>
    <w:rsid w:val="00120B65"/>
    <w:rsid w:val="00121BE6"/>
    <w:rsid w:val="00122A97"/>
    <w:rsid w:val="00123203"/>
    <w:rsid w:val="00123A2A"/>
    <w:rsid w:val="001240D2"/>
    <w:rsid w:val="001241E6"/>
    <w:rsid w:val="00124654"/>
    <w:rsid w:val="00124701"/>
    <w:rsid w:val="00124DFC"/>
    <w:rsid w:val="00124E04"/>
    <w:rsid w:val="00124F70"/>
    <w:rsid w:val="00125556"/>
    <w:rsid w:val="00125FA5"/>
    <w:rsid w:val="00126522"/>
    <w:rsid w:val="001278DE"/>
    <w:rsid w:val="00127D3F"/>
    <w:rsid w:val="00127E0B"/>
    <w:rsid w:val="00130151"/>
    <w:rsid w:val="00130154"/>
    <w:rsid w:val="001302FC"/>
    <w:rsid w:val="00130AEE"/>
    <w:rsid w:val="001313E6"/>
    <w:rsid w:val="00131AE6"/>
    <w:rsid w:val="00131D89"/>
    <w:rsid w:val="0013237F"/>
    <w:rsid w:val="00132571"/>
    <w:rsid w:val="00132CF9"/>
    <w:rsid w:val="00132D67"/>
    <w:rsid w:val="001331EA"/>
    <w:rsid w:val="00133319"/>
    <w:rsid w:val="0013350B"/>
    <w:rsid w:val="00133B05"/>
    <w:rsid w:val="001349DC"/>
    <w:rsid w:val="00134EF4"/>
    <w:rsid w:val="001350A3"/>
    <w:rsid w:val="001351AB"/>
    <w:rsid w:val="00136092"/>
    <w:rsid w:val="00136433"/>
    <w:rsid w:val="0013752A"/>
    <w:rsid w:val="001378D3"/>
    <w:rsid w:val="00137AEA"/>
    <w:rsid w:val="00137AEF"/>
    <w:rsid w:val="00137C0D"/>
    <w:rsid w:val="00137EC5"/>
    <w:rsid w:val="001400CC"/>
    <w:rsid w:val="001403F7"/>
    <w:rsid w:val="001415B6"/>
    <w:rsid w:val="001428B6"/>
    <w:rsid w:val="00143815"/>
    <w:rsid w:val="0014387C"/>
    <w:rsid w:val="001438DD"/>
    <w:rsid w:val="001454F3"/>
    <w:rsid w:val="001456CA"/>
    <w:rsid w:val="00146034"/>
    <w:rsid w:val="00146378"/>
    <w:rsid w:val="001464BF"/>
    <w:rsid w:val="00146A01"/>
    <w:rsid w:val="00146A88"/>
    <w:rsid w:val="00150A77"/>
    <w:rsid w:val="00150B88"/>
    <w:rsid w:val="00150BA7"/>
    <w:rsid w:val="00151A14"/>
    <w:rsid w:val="00151F04"/>
    <w:rsid w:val="00151F78"/>
    <w:rsid w:val="00152C27"/>
    <w:rsid w:val="00152C7D"/>
    <w:rsid w:val="001534F1"/>
    <w:rsid w:val="00153A00"/>
    <w:rsid w:val="00153F1C"/>
    <w:rsid w:val="0015438C"/>
    <w:rsid w:val="00154E87"/>
    <w:rsid w:val="00155163"/>
    <w:rsid w:val="00155356"/>
    <w:rsid w:val="00156360"/>
    <w:rsid w:val="001563AF"/>
    <w:rsid w:val="00156581"/>
    <w:rsid w:val="00156DEE"/>
    <w:rsid w:val="00157721"/>
    <w:rsid w:val="001577E5"/>
    <w:rsid w:val="00157AB3"/>
    <w:rsid w:val="0016023B"/>
    <w:rsid w:val="00160667"/>
    <w:rsid w:val="00161C09"/>
    <w:rsid w:val="001624A0"/>
    <w:rsid w:val="00163483"/>
    <w:rsid w:val="00163E42"/>
    <w:rsid w:val="00164A1A"/>
    <w:rsid w:val="00164B7D"/>
    <w:rsid w:val="00164D13"/>
    <w:rsid w:val="00164E4B"/>
    <w:rsid w:val="00165568"/>
    <w:rsid w:val="00165A12"/>
    <w:rsid w:val="00165BCA"/>
    <w:rsid w:val="001666BE"/>
    <w:rsid w:val="00166AED"/>
    <w:rsid w:val="00166DB9"/>
    <w:rsid w:val="00166F71"/>
    <w:rsid w:val="0016748F"/>
    <w:rsid w:val="00167C99"/>
    <w:rsid w:val="00167D8A"/>
    <w:rsid w:val="001703E2"/>
    <w:rsid w:val="001706E0"/>
    <w:rsid w:val="0017090D"/>
    <w:rsid w:val="00171008"/>
    <w:rsid w:val="00171163"/>
    <w:rsid w:val="0017226B"/>
    <w:rsid w:val="00172865"/>
    <w:rsid w:val="00172D7D"/>
    <w:rsid w:val="00172F6F"/>
    <w:rsid w:val="0017323B"/>
    <w:rsid w:val="00173393"/>
    <w:rsid w:val="001735D8"/>
    <w:rsid w:val="001738F1"/>
    <w:rsid w:val="00173EBD"/>
    <w:rsid w:val="001742CB"/>
    <w:rsid w:val="0017435C"/>
    <w:rsid w:val="00174863"/>
    <w:rsid w:val="00174B5C"/>
    <w:rsid w:val="00175429"/>
    <w:rsid w:val="0017620F"/>
    <w:rsid w:val="0017669B"/>
    <w:rsid w:val="00176CD9"/>
    <w:rsid w:val="00177BF9"/>
    <w:rsid w:val="00180917"/>
    <w:rsid w:val="00180E80"/>
    <w:rsid w:val="0018126D"/>
    <w:rsid w:val="00181293"/>
    <w:rsid w:val="00181F63"/>
    <w:rsid w:val="0018202B"/>
    <w:rsid w:val="0018215A"/>
    <w:rsid w:val="001823DC"/>
    <w:rsid w:val="00182D41"/>
    <w:rsid w:val="00183166"/>
    <w:rsid w:val="00183565"/>
    <w:rsid w:val="00183DEE"/>
    <w:rsid w:val="00184CF4"/>
    <w:rsid w:val="00185427"/>
    <w:rsid w:val="001860A9"/>
    <w:rsid w:val="001866E0"/>
    <w:rsid w:val="00186844"/>
    <w:rsid w:val="00186A18"/>
    <w:rsid w:val="001871D7"/>
    <w:rsid w:val="00187202"/>
    <w:rsid w:val="001905D9"/>
    <w:rsid w:val="00190865"/>
    <w:rsid w:val="00191258"/>
    <w:rsid w:val="0019138D"/>
    <w:rsid w:val="00191637"/>
    <w:rsid w:val="00191AB9"/>
    <w:rsid w:val="0019261A"/>
    <w:rsid w:val="00192667"/>
    <w:rsid w:val="00192AB9"/>
    <w:rsid w:val="00193698"/>
    <w:rsid w:val="001939D6"/>
    <w:rsid w:val="00193C28"/>
    <w:rsid w:val="001945C8"/>
    <w:rsid w:val="00194907"/>
    <w:rsid w:val="00194BE6"/>
    <w:rsid w:val="00194F87"/>
    <w:rsid w:val="00195DF2"/>
    <w:rsid w:val="001961F3"/>
    <w:rsid w:val="00196F56"/>
    <w:rsid w:val="00196F69"/>
    <w:rsid w:val="001970EE"/>
    <w:rsid w:val="0019719C"/>
    <w:rsid w:val="00197932"/>
    <w:rsid w:val="00197946"/>
    <w:rsid w:val="00197CE3"/>
    <w:rsid w:val="00197DAC"/>
    <w:rsid w:val="001A0358"/>
    <w:rsid w:val="001A0745"/>
    <w:rsid w:val="001A0A2B"/>
    <w:rsid w:val="001A0FDA"/>
    <w:rsid w:val="001A1087"/>
    <w:rsid w:val="001A1A5B"/>
    <w:rsid w:val="001A1D56"/>
    <w:rsid w:val="001A1E50"/>
    <w:rsid w:val="001A2337"/>
    <w:rsid w:val="001A2467"/>
    <w:rsid w:val="001A26BF"/>
    <w:rsid w:val="001A27E4"/>
    <w:rsid w:val="001A3244"/>
    <w:rsid w:val="001A396B"/>
    <w:rsid w:val="001A4631"/>
    <w:rsid w:val="001A516D"/>
    <w:rsid w:val="001A60F3"/>
    <w:rsid w:val="001A63B7"/>
    <w:rsid w:val="001A6AD3"/>
    <w:rsid w:val="001A744A"/>
    <w:rsid w:val="001A764E"/>
    <w:rsid w:val="001B03DE"/>
    <w:rsid w:val="001B0BAB"/>
    <w:rsid w:val="001B0D48"/>
    <w:rsid w:val="001B1595"/>
    <w:rsid w:val="001B17E3"/>
    <w:rsid w:val="001B2223"/>
    <w:rsid w:val="001B231B"/>
    <w:rsid w:val="001B23E8"/>
    <w:rsid w:val="001B270E"/>
    <w:rsid w:val="001B2A3E"/>
    <w:rsid w:val="001B2BC5"/>
    <w:rsid w:val="001B2DBD"/>
    <w:rsid w:val="001B3B14"/>
    <w:rsid w:val="001B3F18"/>
    <w:rsid w:val="001B42AD"/>
    <w:rsid w:val="001B4A5B"/>
    <w:rsid w:val="001B4C0D"/>
    <w:rsid w:val="001B54A2"/>
    <w:rsid w:val="001B5B07"/>
    <w:rsid w:val="001B60DA"/>
    <w:rsid w:val="001B6888"/>
    <w:rsid w:val="001B748E"/>
    <w:rsid w:val="001B7783"/>
    <w:rsid w:val="001B7CF1"/>
    <w:rsid w:val="001B7EC8"/>
    <w:rsid w:val="001B7F7F"/>
    <w:rsid w:val="001C01F7"/>
    <w:rsid w:val="001C129D"/>
    <w:rsid w:val="001C138B"/>
    <w:rsid w:val="001C1701"/>
    <w:rsid w:val="001C1A72"/>
    <w:rsid w:val="001C20AF"/>
    <w:rsid w:val="001C23AB"/>
    <w:rsid w:val="001C24E3"/>
    <w:rsid w:val="001C2AE5"/>
    <w:rsid w:val="001C303C"/>
    <w:rsid w:val="001C358B"/>
    <w:rsid w:val="001C3FFE"/>
    <w:rsid w:val="001C4445"/>
    <w:rsid w:val="001C44C7"/>
    <w:rsid w:val="001C4C01"/>
    <w:rsid w:val="001C4D73"/>
    <w:rsid w:val="001C5B10"/>
    <w:rsid w:val="001C5C58"/>
    <w:rsid w:val="001C5DBB"/>
    <w:rsid w:val="001C6CC4"/>
    <w:rsid w:val="001C6D8B"/>
    <w:rsid w:val="001C7001"/>
    <w:rsid w:val="001C7068"/>
    <w:rsid w:val="001C72DD"/>
    <w:rsid w:val="001C74DE"/>
    <w:rsid w:val="001C7578"/>
    <w:rsid w:val="001C7CD8"/>
    <w:rsid w:val="001D0802"/>
    <w:rsid w:val="001D08E0"/>
    <w:rsid w:val="001D0B6F"/>
    <w:rsid w:val="001D0C1D"/>
    <w:rsid w:val="001D1089"/>
    <w:rsid w:val="001D1620"/>
    <w:rsid w:val="001D17C3"/>
    <w:rsid w:val="001D1959"/>
    <w:rsid w:val="001D1EDF"/>
    <w:rsid w:val="001D221A"/>
    <w:rsid w:val="001D2701"/>
    <w:rsid w:val="001D288E"/>
    <w:rsid w:val="001D31E1"/>
    <w:rsid w:val="001D4323"/>
    <w:rsid w:val="001D4C44"/>
    <w:rsid w:val="001D512C"/>
    <w:rsid w:val="001D552E"/>
    <w:rsid w:val="001D5E37"/>
    <w:rsid w:val="001D6856"/>
    <w:rsid w:val="001D6BE0"/>
    <w:rsid w:val="001D6CFA"/>
    <w:rsid w:val="001D6DC2"/>
    <w:rsid w:val="001D71A9"/>
    <w:rsid w:val="001D7409"/>
    <w:rsid w:val="001E03C2"/>
    <w:rsid w:val="001E03D7"/>
    <w:rsid w:val="001E04B5"/>
    <w:rsid w:val="001E0E47"/>
    <w:rsid w:val="001E15FB"/>
    <w:rsid w:val="001E1794"/>
    <w:rsid w:val="001E2609"/>
    <w:rsid w:val="001E2A17"/>
    <w:rsid w:val="001E2BA2"/>
    <w:rsid w:val="001E3787"/>
    <w:rsid w:val="001E39A9"/>
    <w:rsid w:val="001E3A23"/>
    <w:rsid w:val="001E3B12"/>
    <w:rsid w:val="001E3BC4"/>
    <w:rsid w:val="001E403C"/>
    <w:rsid w:val="001E444F"/>
    <w:rsid w:val="001E4931"/>
    <w:rsid w:val="001E5B6E"/>
    <w:rsid w:val="001E5D65"/>
    <w:rsid w:val="001E65D2"/>
    <w:rsid w:val="001F07DF"/>
    <w:rsid w:val="001F08DB"/>
    <w:rsid w:val="001F0E23"/>
    <w:rsid w:val="001F11D0"/>
    <w:rsid w:val="001F1A98"/>
    <w:rsid w:val="001F1D97"/>
    <w:rsid w:val="001F1F27"/>
    <w:rsid w:val="001F21F9"/>
    <w:rsid w:val="001F2270"/>
    <w:rsid w:val="001F234D"/>
    <w:rsid w:val="001F23B1"/>
    <w:rsid w:val="001F2787"/>
    <w:rsid w:val="001F300E"/>
    <w:rsid w:val="001F3337"/>
    <w:rsid w:val="001F34A7"/>
    <w:rsid w:val="001F4095"/>
    <w:rsid w:val="001F4612"/>
    <w:rsid w:val="001F4684"/>
    <w:rsid w:val="001F46F6"/>
    <w:rsid w:val="001F4819"/>
    <w:rsid w:val="001F4E4C"/>
    <w:rsid w:val="001F50B3"/>
    <w:rsid w:val="001F5160"/>
    <w:rsid w:val="001F5D16"/>
    <w:rsid w:val="001F5DD2"/>
    <w:rsid w:val="001F61F6"/>
    <w:rsid w:val="001F6BF0"/>
    <w:rsid w:val="001F7E71"/>
    <w:rsid w:val="001F7EE1"/>
    <w:rsid w:val="00200C29"/>
    <w:rsid w:val="00201512"/>
    <w:rsid w:val="00201954"/>
    <w:rsid w:val="00201B09"/>
    <w:rsid w:val="00201B39"/>
    <w:rsid w:val="00201D49"/>
    <w:rsid w:val="00202830"/>
    <w:rsid w:val="00202FC8"/>
    <w:rsid w:val="0020324D"/>
    <w:rsid w:val="00203404"/>
    <w:rsid w:val="002034D3"/>
    <w:rsid w:val="00203984"/>
    <w:rsid w:val="00203D94"/>
    <w:rsid w:val="00203FB4"/>
    <w:rsid w:val="00204D05"/>
    <w:rsid w:val="002052BF"/>
    <w:rsid w:val="00205F09"/>
    <w:rsid w:val="00206841"/>
    <w:rsid w:val="00206AA0"/>
    <w:rsid w:val="00206BAA"/>
    <w:rsid w:val="00207EF0"/>
    <w:rsid w:val="002111EB"/>
    <w:rsid w:val="002115F7"/>
    <w:rsid w:val="00212586"/>
    <w:rsid w:val="002135D6"/>
    <w:rsid w:val="002137B6"/>
    <w:rsid w:val="00214206"/>
    <w:rsid w:val="002153AB"/>
    <w:rsid w:val="0021572A"/>
    <w:rsid w:val="00215A0F"/>
    <w:rsid w:val="00215C5D"/>
    <w:rsid w:val="00215F40"/>
    <w:rsid w:val="00215F81"/>
    <w:rsid w:val="002166DE"/>
    <w:rsid w:val="0021684B"/>
    <w:rsid w:val="00216C07"/>
    <w:rsid w:val="00217751"/>
    <w:rsid w:val="002179ED"/>
    <w:rsid w:val="00217BAA"/>
    <w:rsid w:val="0022004F"/>
    <w:rsid w:val="002200D3"/>
    <w:rsid w:val="0022061B"/>
    <w:rsid w:val="00220ADF"/>
    <w:rsid w:val="00220EEC"/>
    <w:rsid w:val="0022106D"/>
    <w:rsid w:val="002213C5"/>
    <w:rsid w:val="0022146F"/>
    <w:rsid w:val="00221606"/>
    <w:rsid w:val="00221794"/>
    <w:rsid w:val="00221B54"/>
    <w:rsid w:val="00221D54"/>
    <w:rsid w:val="002220A9"/>
    <w:rsid w:val="00222BC2"/>
    <w:rsid w:val="002233BC"/>
    <w:rsid w:val="002239DA"/>
    <w:rsid w:val="00223BBB"/>
    <w:rsid w:val="00223C8F"/>
    <w:rsid w:val="00224381"/>
    <w:rsid w:val="00224960"/>
    <w:rsid w:val="00225120"/>
    <w:rsid w:val="0022527E"/>
    <w:rsid w:val="0022557C"/>
    <w:rsid w:val="002255D0"/>
    <w:rsid w:val="002255D8"/>
    <w:rsid w:val="00225889"/>
    <w:rsid w:val="00225990"/>
    <w:rsid w:val="00225F09"/>
    <w:rsid w:val="002260C5"/>
    <w:rsid w:val="0022642B"/>
    <w:rsid w:val="002265FF"/>
    <w:rsid w:val="00226DD8"/>
    <w:rsid w:val="0022757D"/>
    <w:rsid w:val="00227E32"/>
    <w:rsid w:val="0023070E"/>
    <w:rsid w:val="002307F8"/>
    <w:rsid w:val="00230A83"/>
    <w:rsid w:val="00230FD0"/>
    <w:rsid w:val="00231003"/>
    <w:rsid w:val="00231984"/>
    <w:rsid w:val="00231CD6"/>
    <w:rsid w:val="00232940"/>
    <w:rsid w:val="00232AAC"/>
    <w:rsid w:val="00232F32"/>
    <w:rsid w:val="002332D6"/>
    <w:rsid w:val="0023378A"/>
    <w:rsid w:val="00233905"/>
    <w:rsid w:val="002343AF"/>
    <w:rsid w:val="00234E26"/>
    <w:rsid w:val="00234E34"/>
    <w:rsid w:val="00234F58"/>
    <w:rsid w:val="00235392"/>
    <w:rsid w:val="00235A82"/>
    <w:rsid w:val="00235CA7"/>
    <w:rsid w:val="002362E2"/>
    <w:rsid w:val="00236503"/>
    <w:rsid w:val="002373BC"/>
    <w:rsid w:val="00237CB8"/>
    <w:rsid w:val="00237F8F"/>
    <w:rsid w:val="0024067D"/>
    <w:rsid w:val="00240FBE"/>
    <w:rsid w:val="00241DF8"/>
    <w:rsid w:val="00241E61"/>
    <w:rsid w:val="00242159"/>
    <w:rsid w:val="00242211"/>
    <w:rsid w:val="002422E9"/>
    <w:rsid w:val="0024261E"/>
    <w:rsid w:val="0024345A"/>
    <w:rsid w:val="002437F2"/>
    <w:rsid w:val="002444D2"/>
    <w:rsid w:val="002447D4"/>
    <w:rsid w:val="00245CAE"/>
    <w:rsid w:val="00245F93"/>
    <w:rsid w:val="002460B4"/>
    <w:rsid w:val="00247F25"/>
    <w:rsid w:val="0025018B"/>
    <w:rsid w:val="002502A5"/>
    <w:rsid w:val="002502E9"/>
    <w:rsid w:val="0025057B"/>
    <w:rsid w:val="00250D83"/>
    <w:rsid w:val="0025147C"/>
    <w:rsid w:val="00251CF4"/>
    <w:rsid w:val="0025269A"/>
    <w:rsid w:val="00252746"/>
    <w:rsid w:val="00252DC6"/>
    <w:rsid w:val="00252E32"/>
    <w:rsid w:val="002533B6"/>
    <w:rsid w:val="00253E8D"/>
    <w:rsid w:val="002546FA"/>
    <w:rsid w:val="00255822"/>
    <w:rsid w:val="00256966"/>
    <w:rsid w:val="00256FB6"/>
    <w:rsid w:val="002577F5"/>
    <w:rsid w:val="00257A42"/>
    <w:rsid w:val="00257B15"/>
    <w:rsid w:val="00257D84"/>
    <w:rsid w:val="0026014D"/>
    <w:rsid w:val="00260158"/>
    <w:rsid w:val="002604C7"/>
    <w:rsid w:val="00261920"/>
    <w:rsid w:val="00262203"/>
    <w:rsid w:val="002622D0"/>
    <w:rsid w:val="002624EE"/>
    <w:rsid w:val="002627CA"/>
    <w:rsid w:val="002629CB"/>
    <w:rsid w:val="00262A73"/>
    <w:rsid w:val="00262BB8"/>
    <w:rsid w:val="002638CF"/>
    <w:rsid w:val="00263AAC"/>
    <w:rsid w:val="00263E44"/>
    <w:rsid w:val="00264FF5"/>
    <w:rsid w:val="002651F8"/>
    <w:rsid w:val="00265557"/>
    <w:rsid w:val="002669B0"/>
    <w:rsid w:val="00267070"/>
    <w:rsid w:val="002672C2"/>
    <w:rsid w:val="00267485"/>
    <w:rsid w:val="002701E0"/>
    <w:rsid w:val="00270F6C"/>
    <w:rsid w:val="002712A5"/>
    <w:rsid w:val="002713E7"/>
    <w:rsid w:val="002717F8"/>
    <w:rsid w:val="002718A9"/>
    <w:rsid w:val="00271FFA"/>
    <w:rsid w:val="00273575"/>
    <w:rsid w:val="002738D6"/>
    <w:rsid w:val="00275093"/>
    <w:rsid w:val="00275121"/>
    <w:rsid w:val="002762DF"/>
    <w:rsid w:val="00276352"/>
    <w:rsid w:val="00276CA3"/>
    <w:rsid w:val="002801A2"/>
    <w:rsid w:val="00280E0F"/>
    <w:rsid w:val="00280E21"/>
    <w:rsid w:val="00280ECD"/>
    <w:rsid w:val="0028111D"/>
    <w:rsid w:val="00281124"/>
    <w:rsid w:val="0028175A"/>
    <w:rsid w:val="00281E9B"/>
    <w:rsid w:val="00282F9C"/>
    <w:rsid w:val="00282FD2"/>
    <w:rsid w:val="002832EB"/>
    <w:rsid w:val="00283773"/>
    <w:rsid w:val="002840B7"/>
    <w:rsid w:val="00284CD8"/>
    <w:rsid w:val="00284F5C"/>
    <w:rsid w:val="00285599"/>
    <w:rsid w:val="00285690"/>
    <w:rsid w:val="00285874"/>
    <w:rsid w:val="00285B9F"/>
    <w:rsid w:val="0028628E"/>
    <w:rsid w:val="002866DE"/>
    <w:rsid w:val="00286913"/>
    <w:rsid w:val="00286BEC"/>
    <w:rsid w:val="00286CFA"/>
    <w:rsid w:val="0028702D"/>
    <w:rsid w:val="00287881"/>
    <w:rsid w:val="00290209"/>
    <w:rsid w:val="0029032B"/>
    <w:rsid w:val="00290D1C"/>
    <w:rsid w:val="00291599"/>
    <w:rsid w:val="00291A50"/>
    <w:rsid w:val="0029229E"/>
    <w:rsid w:val="00292473"/>
    <w:rsid w:val="00292C0C"/>
    <w:rsid w:val="00292EA0"/>
    <w:rsid w:val="002933D3"/>
    <w:rsid w:val="0029360E"/>
    <w:rsid w:val="002938A7"/>
    <w:rsid w:val="00293BB7"/>
    <w:rsid w:val="00293D1B"/>
    <w:rsid w:val="00294269"/>
    <w:rsid w:val="00294283"/>
    <w:rsid w:val="00294381"/>
    <w:rsid w:val="00294684"/>
    <w:rsid w:val="0029469B"/>
    <w:rsid w:val="00294E25"/>
    <w:rsid w:val="002953CF"/>
    <w:rsid w:val="002955CC"/>
    <w:rsid w:val="002962D3"/>
    <w:rsid w:val="00296B6E"/>
    <w:rsid w:val="0029706E"/>
    <w:rsid w:val="0029732B"/>
    <w:rsid w:val="0029740A"/>
    <w:rsid w:val="002A01CC"/>
    <w:rsid w:val="002A18B0"/>
    <w:rsid w:val="002A2674"/>
    <w:rsid w:val="002A2982"/>
    <w:rsid w:val="002A4571"/>
    <w:rsid w:val="002A4AD9"/>
    <w:rsid w:val="002A4B7C"/>
    <w:rsid w:val="002A4BB4"/>
    <w:rsid w:val="002A4EFD"/>
    <w:rsid w:val="002A5335"/>
    <w:rsid w:val="002A59DF"/>
    <w:rsid w:val="002A5DE0"/>
    <w:rsid w:val="002A614D"/>
    <w:rsid w:val="002A6E00"/>
    <w:rsid w:val="002A6E56"/>
    <w:rsid w:val="002A70C1"/>
    <w:rsid w:val="002A73A7"/>
    <w:rsid w:val="002A7AB5"/>
    <w:rsid w:val="002A7C28"/>
    <w:rsid w:val="002B0DBE"/>
    <w:rsid w:val="002B0E52"/>
    <w:rsid w:val="002B1699"/>
    <w:rsid w:val="002B1965"/>
    <w:rsid w:val="002B1B1C"/>
    <w:rsid w:val="002B2470"/>
    <w:rsid w:val="002B26FA"/>
    <w:rsid w:val="002B2C38"/>
    <w:rsid w:val="002B33E1"/>
    <w:rsid w:val="002B3995"/>
    <w:rsid w:val="002B3B28"/>
    <w:rsid w:val="002B3C83"/>
    <w:rsid w:val="002B3F37"/>
    <w:rsid w:val="002B5167"/>
    <w:rsid w:val="002B56F1"/>
    <w:rsid w:val="002B580A"/>
    <w:rsid w:val="002B58BD"/>
    <w:rsid w:val="002B5B95"/>
    <w:rsid w:val="002B5D18"/>
    <w:rsid w:val="002B733D"/>
    <w:rsid w:val="002B73F9"/>
    <w:rsid w:val="002B7421"/>
    <w:rsid w:val="002B7CEB"/>
    <w:rsid w:val="002C018A"/>
    <w:rsid w:val="002C063F"/>
    <w:rsid w:val="002C0859"/>
    <w:rsid w:val="002C0D41"/>
    <w:rsid w:val="002C13BD"/>
    <w:rsid w:val="002C14EF"/>
    <w:rsid w:val="002C26EE"/>
    <w:rsid w:val="002C2713"/>
    <w:rsid w:val="002C271F"/>
    <w:rsid w:val="002C285D"/>
    <w:rsid w:val="002C2971"/>
    <w:rsid w:val="002C40E2"/>
    <w:rsid w:val="002C4785"/>
    <w:rsid w:val="002C4BC5"/>
    <w:rsid w:val="002C53C1"/>
    <w:rsid w:val="002C54AE"/>
    <w:rsid w:val="002C584F"/>
    <w:rsid w:val="002C607B"/>
    <w:rsid w:val="002C65D9"/>
    <w:rsid w:val="002C68AA"/>
    <w:rsid w:val="002C6F33"/>
    <w:rsid w:val="002C70D2"/>
    <w:rsid w:val="002C71DA"/>
    <w:rsid w:val="002C736F"/>
    <w:rsid w:val="002C7599"/>
    <w:rsid w:val="002C79DE"/>
    <w:rsid w:val="002C7AC9"/>
    <w:rsid w:val="002D095C"/>
    <w:rsid w:val="002D0A74"/>
    <w:rsid w:val="002D0F99"/>
    <w:rsid w:val="002D1270"/>
    <w:rsid w:val="002D1608"/>
    <w:rsid w:val="002D1DBE"/>
    <w:rsid w:val="002D21C2"/>
    <w:rsid w:val="002D268C"/>
    <w:rsid w:val="002D2EDC"/>
    <w:rsid w:val="002D2F4C"/>
    <w:rsid w:val="002D360D"/>
    <w:rsid w:val="002D4A8F"/>
    <w:rsid w:val="002D4CEE"/>
    <w:rsid w:val="002D4D86"/>
    <w:rsid w:val="002D4F79"/>
    <w:rsid w:val="002D549F"/>
    <w:rsid w:val="002D584E"/>
    <w:rsid w:val="002D593A"/>
    <w:rsid w:val="002D5A1A"/>
    <w:rsid w:val="002D5ECB"/>
    <w:rsid w:val="002D607A"/>
    <w:rsid w:val="002D646D"/>
    <w:rsid w:val="002D691B"/>
    <w:rsid w:val="002D6A25"/>
    <w:rsid w:val="002D6F4F"/>
    <w:rsid w:val="002D77A3"/>
    <w:rsid w:val="002D7BD4"/>
    <w:rsid w:val="002E0757"/>
    <w:rsid w:val="002E09F0"/>
    <w:rsid w:val="002E0A74"/>
    <w:rsid w:val="002E0C1A"/>
    <w:rsid w:val="002E0D12"/>
    <w:rsid w:val="002E1A05"/>
    <w:rsid w:val="002E22C7"/>
    <w:rsid w:val="002E242F"/>
    <w:rsid w:val="002E2607"/>
    <w:rsid w:val="002E28D4"/>
    <w:rsid w:val="002E292A"/>
    <w:rsid w:val="002E3425"/>
    <w:rsid w:val="002E3BDB"/>
    <w:rsid w:val="002E3CD8"/>
    <w:rsid w:val="002E4513"/>
    <w:rsid w:val="002E4541"/>
    <w:rsid w:val="002E4D72"/>
    <w:rsid w:val="002E50DA"/>
    <w:rsid w:val="002E51A0"/>
    <w:rsid w:val="002E5201"/>
    <w:rsid w:val="002E5251"/>
    <w:rsid w:val="002E5880"/>
    <w:rsid w:val="002E5FCF"/>
    <w:rsid w:val="002E6FD1"/>
    <w:rsid w:val="002E70CD"/>
    <w:rsid w:val="002E7458"/>
    <w:rsid w:val="002E7F57"/>
    <w:rsid w:val="002E7FE8"/>
    <w:rsid w:val="002F1868"/>
    <w:rsid w:val="002F1AAF"/>
    <w:rsid w:val="002F294B"/>
    <w:rsid w:val="002F3112"/>
    <w:rsid w:val="002F3A01"/>
    <w:rsid w:val="002F3EB0"/>
    <w:rsid w:val="002F409F"/>
    <w:rsid w:val="002F4224"/>
    <w:rsid w:val="002F49FA"/>
    <w:rsid w:val="002F50BA"/>
    <w:rsid w:val="002F5149"/>
    <w:rsid w:val="002F5428"/>
    <w:rsid w:val="002F5F34"/>
    <w:rsid w:val="002F60D3"/>
    <w:rsid w:val="002F6341"/>
    <w:rsid w:val="002F6730"/>
    <w:rsid w:val="002F6818"/>
    <w:rsid w:val="002F70AF"/>
    <w:rsid w:val="00300B5B"/>
    <w:rsid w:val="00300C95"/>
    <w:rsid w:val="00300F93"/>
    <w:rsid w:val="0030166B"/>
    <w:rsid w:val="00303CAD"/>
    <w:rsid w:val="003045A5"/>
    <w:rsid w:val="003058B8"/>
    <w:rsid w:val="00305F83"/>
    <w:rsid w:val="00305FC9"/>
    <w:rsid w:val="003062C7"/>
    <w:rsid w:val="003069CE"/>
    <w:rsid w:val="00306F42"/>
    <w:rsid w:val="00307504"/>
    <w:rsid w:val="00307D64"/>
    <w:rsid w:val="0031015E"/>
    <w:rsid w:val="00310715"/>
    <w:rsid w:val="00310A7A"/>
    <w:rsid w:val="00311185"/>
    <w:rsid w:val="00312236"/>
    <w:rsid w:val="00312B95"/>
    <w:rsid w:val="00312F82"/>
    <w:rsid w:val="0031328A"/>
    <w:rsid w:val="00313C34"/>
    <w:rsid w:val="003146D6"/>
    <w:rsid w:val="003153F9"/>
    <w:rsid w:val="003155B7"/>
    <w:rsid w:val="00315E2B"/>
    <w:rsid w:val="003160A6"/>
    <w:rsid w:val="0031694F"/>
    <w:rsid w:val="00321124"/>
    <w:rsid w:val="003211F7"/>
    <w:rsid w:val="0032130B"/>
    <w:rsid w:val="00321B96"/>
    <w:rsid w:val="00321C3F"/>
    <w:rsid w:val="00321C66"/>
    <w:rsid w:val="00322110"/>
    <w:rsid w:val="00322C19"/>
    <w:rsid w:val="00322C9E"/>
    <w:rsid w:val="003234EF"/>
    <w:rsid w:val="0032404D"/>
    <w:rsid w:val="00324C9D"/>
    <w:rsid w:val="00325067"/>
    <w:rsid w:val="003255A1"/>
    <w:rsid w:val="003259B7"/>
    <w:rsid w:val="0032720B"/>
    <w:rsid w:val="00330073"/>
    <w:rsid w:val="00330AE4"/>
    <w:rsid w:val="00331122"/>
    <w:rsid w:val="003316F0"/>
    <w:rsid w:val="00332065"/>
    <w:rsid w:val="00333D17"/>
    <w:rsid w:val="003347F2"/>
    <w:rsid w:val="00334B5F"/>
    <w:rsid w:val="0033515C"/>
    <w:rsid w:val="003357CE"/>
    <w:rsid w:val="00335A8B"/>
    <w:rsid w:val="003370D6"/>
    <w:rsid w:val="00337373"/>
    <w:rsid w:val="0033750F"/>
    <w:rsid w:val="00337667"/>
    <w:rsid w:val="0033796F"/>
    <w:rsid w:val="00340584"/>
    <w:rsid w:val="00340754"/>
    <w:rsid w:val="00340872"/>
    <w:rsid w:val="003408FD"/>
    <w:rsid w:val="0034113D"/>
    <w:rsid w:val="00341520"/>
    <w:rsid w:val="00341D34"/>
    <w:rsid w:val="0034219F"/>
    <w:rsid w:val="0034286A"/>
    <w:rsid w:val="00342D86"/>
    <w:rsid w:val="00343E15"/>
    <w:rsid w:val="00344931"/>
    <w:rsid w:val="003449B1"/>
    <w:rsid w:val="00344B69"/>
    <w:rsid w:val="00344DE5"/>
    <w:rsid w:val="00345351"/>
    <w:rsid w:val="0034656B"/>
    <w:rsid w:val="003465DB"/>
    <w:rsid w:val="00346B3D"/>
    <w:rsid w:val="00346E54"/>
    <w:rsid w:val="00347271"/>
    <w:rsid w:val="003472AE"/>
    <w:rsid w:val="00347305"/>
    <w:rsid w:val="00350665"/>
    <w:rsid w:val="0035077D"/>
    <w:rsid w:val="00350C92"/>
    <w:rsid w:val="00350EBF"/>
    <w:rsid w:val="00351087"/>
    <w:rsid w:val="00351402"/>
    <w:rsid w:val="0035176C"/>
    <w:rsid w:val="003517F2"/>
    <w:rsid w:val="00351A8F"/>
    <w:rsid w:val="00351AC1"/>
    <w:rsid w:val="00351D78"/>
    <w:rsid w:val="003522CA"/>
    <w:rsid w:val="00352B2B"/>
    <w:rsid w:val="00352DD1"/>
    <w:rsid w:val="00352FA7"/>
    <w:rsid w:val="00353173"/>
    <w:rsid w:val="0035357D"/>
    <w:rsid w:val="00353C34"/>
    <w:rsid w:val="00354956"/>
    <w:rsid w:val="00354A5A"/>
    <w:rsid w:val="0035571C"/>
    <w:rsid w:val="00355BE5"/>
    <w:rsid w:val="00355EAA"/>
    <w:rsid w:val="0035607C"/>
    <w:rsid w:val="003562C8"/>
    <w:rsid w:val="003563EA"/>
    <w:rsid w:val="0035661C"/>
    <w:rsid w:val="003572CF"/>
    <w:rsid w:val="003605AB"/>
    <w:rsid w:val="003609C3"/>
    <w:rsid w:val="00360DB0"/>
    <w:rsid w:val="0036137E"/>
    <w:rsid w:val="003616BE"/>
    <w:rsid w:val="00361A88"/>
    <w:rsid w:val="00362017"/>
    <w:rsid w:val="00364081"/>
    <w:rsid w:val="00364137"/>
    <w:rsid w:val="003647CE"/>
    <w:rsid w:val="00364A1D"/>
    <w:rsid w:val="00364E21"/>
    <w:rsid w:val="00365475"/>
    <w:rsid w:val="00365A0F"/>
    <w:rsid w:val="003665D1"/>
    <w:rsid w:val="0036679F"/>
    <w:rsid w:val="00366837"/>
    <w:rsid w:val="0036687F"/>
    <w:rsid w:val="00366E84"/>
    <w:rsid w:val="0036741F"/>
    <w:rsid w:val="0036762C"/>
    <w:rsid w:val="00370406"/>
    <w:rsid w:val="0037071A"/>
    <w:rsid w:val="00370E52"/>
    <w:rsid w:val="00370E5B"/>
    <w:rsid w:val="00371F4D"/>
    <w:rsid w:val="003729D9"/>
    <w:rsid w:val="00372A99"/>
    <w:rsid w:val="00374571"/>
    <w:rsid w:val="0037474A"/>
    <w:rsid w:val="00374CC5"/>
    <w:rsid w:val="00374E8A"/>
    <w:rsid w:val="0037502D"/>
    <w:rsid w:val="003754E1"/>
    <w:rsid w:val="003762BB"/>
    <w:rsid w:val="00376649"/>
    <w:rsid w:val="00376C12"/>
    <w:rsid w:val="00377AC4"/>
    <w:rsid w:val="0038050D"/>
    <w:rsid w:val="00380789"/>
    <w:rsid w:val="00381C30"/>
    <w:rsid w:val="0038254A"/>
    <w:rsid w:val="00382D4C"/>
    <w:rsid w:val="00382FEA"/>
    <w:rsid w:val="003833C3"/>
    <w:rsid w:val="0038418C"/>
    <w:rsid w:val="0038458E"/>
    <w:rsid w:val="00385F1D"/>
    <w:rsid w:val="00386774"/>
    <w:rsid w:val="00386894"/>
    <w:rsid w:val="003868FA"/>
    <w:rsid w:val="00390272"/>
    <w:rsid w:val="00390647"/>
    <w:rsid w:val="00390716"/>
    <w:rsid w:val="00390B59"/>
    <w:rsid w:val="00390EF8"/>
    <w:rsid w:val="00390FBB"/>
    <w:rsid w:val="00391577"/>
    <w:rsid w:val="00391AFB"/>
    <w:rsid w:val="00391B4C"/>
    <w:rsid w:val="00391D1F"/>
    <w:rsid w:val="003922BC"/>
    <w:rsid w:val="003923A2"/>
    <w:rsid w:val="00392435"/>
    <w:rsid w:val="00392AD9"/>
    <w:rsid w:val="00392D7C"/>
    <w:rsid w:val="00393925"/>
    <w:rsid w:val="003941D0"/>
    <w:rsid w:val="00394D66"/>
    <w:rsid w:val="00394DB1"/>
    <w:rsid w:val="003960D0"/>
    <w:rsid w:val="003960FD"/>
    <w:rsid w:val="00396462"/>
    <w:rsid w:val="0039667A"/>
    <w:rsid w:val="00396986"/>
    <w:rsid w:val="00396F77"/>
    <w:rsid w:val="00396FD6"/>
    <w:rsid w:val="003971CF"/>
    <w:rsid w:val="0039731D"/>
    <w:rsid w:val="003973F6"/>
    <w:rsid w:val="00397A3B"/>
    <w:rsid w:val="00397DFC"/>
    <w:rsid w:val="00397ED2"/>
    <w:rsid w:val="00397F96"/>
    <w:rsid w:val="003A0DD0"/>
    <w:rsid w:val="003A103E"/>
    <w:rsid w:val="003A136E"/>
    <w:rsid w:val="003A1393"/>
    <w:rsid w:val="003A17CC"/>
    <w:rsid w:val="003A198D"/>
    <w:rsid w:val="003A378B"/>
    <w:rsid w:val="003A394E"/>
    <w:rsid w:val="003A3A8E"/>
    <w:rsid w:val="003A3B00"/>
    <w:rsid w:val="003A3E75"/>
    <w:rsid w:val="003A4FCC"/>
    <w:rsid w:val="003A51BC"/>
    <w:rsid w:val="003A5901"/>
    <w:rsid w:val="003A5D20"/>
    <w:rsid w:val="003A5D9C"/>
    <w:rsid w:val="003A5EE1"/>
    <w:rsid w:val="003A6131"/>
    <w:rsid w:val="003A6FA0"/>
    <w:rsid w:val="003A6FCC"/>
    <w:rsid w:val="003A723A"/>
    <w:rsid w:val="003A7569"/>
    <w:rsid w:val="003B024A"/>
    <w:rsid w:val="003B05A6"/>
    <w:rsid w:val="003B1329"/>
    <w:rsid w:val="003B13DA"/>
    <w:rsid w:val="003B1B1A"/>
    <w:rsid w:val="003B2112"/>
    <w:rsid w:val="003B29A0"/>
    <w:rsid w:val="003B2E54"/>
    <w:rsid w:val="003B36FB"/>
    <w:rsid w:val="003B436C"/>
    <w:rsid w:val="003B4828"/>
    <w:rsid w:val="003B5313"/>
    <w:rsid w:val="003B5356"/>
    <w:rsid w:val="003B5DD0"/>
    <w:rsid w:val="003B61FD"/>
    <w:rsid w:val="003B6630"/>
    <w:rsid w:val="003B6C89"/>
    <w:rsid w:val="003B700B"/>
    <w:rsid w:val="003C0249"/>
    <w:rsid w:val="003C063C"/>
    <w:rsid w:val="003C0871"/>
    <w:rsid w:val="003C0DC3"/>
    <w:rsid w:val="003C1425"/>
    <w:rsid w:val="003C1544"/>
    <w:rsid w:val="003C17A5"/>
    <w:rsid w:val="003C2070"/>
    <w:rsid w:val="003C22E8"/>
    <w:rsid w:val="003C4084"/>
    <w:rsid w:val="003C42FE"/>
    <w:rsid w:val="003C48BA"/>
    <w:rsid w:val="003C4CA4"/>
    <w:rsid w:val="003C505B"/>
    <w:rsid w:val="003C58B0"/>
    <w:rsid w:val="003C676B"/>
    <w:rsid w:val="003C6AFD"/>
    <w:rsid w:val="003C6B6E"/>
    <w:rsid w:val="003C6EA0"/>
    <w:rsid w:val="003D0B68"/>
    <w:rsid w:val="003D12CE"/>
    <w:rsid w:val="003D1437"/>
    <w:rsid w:val="003D1488"/>
    <w:rsid w:val="003D1A23"/>
    <w:rsid w:val="003D1DD7"/>
    <w:rsid w:val="003D2D01"/>
    <w:rsid w:val="003D30A9"/>
    <w:rsid w:val="003D394C"/>
    <w:rsid w:val="003D39F2"/>
    <w:rsid w:val="003D3BC5"/>
    <w:rsid w:val="003D4326"/>
    <w:rsid w:val="003D47DA"/>
    <w:rsid w:val="003D5409"/>
    <w:rsid w:val="003D5A29"/>
    <w:rsid w:val="003D5D9D"/>
    <w:rsid w:val="003D612F"/>
    <w:rsid w:val="003D6A3A"/>
    <w:rsid w:val="003D6E60"/>
    <w:rsid w:val="003D7858"/>
    <w:rsid w:val="003D7A4D"/>
    <w:rsid w:val="003E01BE"/>
    <w:rsid w:val="003E0FC3"/>
    <w:rsid w:val="003E13EA"/>
    <w:rsid w:val="003E18FD"/>
    <w:rsid w:val="003E201E"/>
    <w:rsid w:val="003E2056"/>
    <w:rsid w:val="003E234E"/>
    <w:rsid w:val="003E28F7"/>
    <w:rsid w:val="003E2AC9"/>
    <w:rsid w:val="003E2C5C"/>
    <w:rsid w:val="003E329D"/>
    <w:rsid w:val="003E3889"/>
    <w:rsid w:val="003E3DE6"/>
    <w:rsid w:val="003E427D"/>
    <w:rsid w:val="003E4540"/>
    <w:rsid w:val="003E4D50"/>
    <w:rsid w:val="003E6352"/>
    <w:rsid w:val="003E63DF"/>
    <w:rsid w:val="003E6C1B"/>
    <w:rsid w:val="003E70A6"/>
    <w:rsid w:val="003E72B9"/>
    <w:rsid w:val="003E7724"/>
    <w:rsid w:val="003E77B5"/>
    <w:rsid w:val="003E7D44"/>
    <w:rsid w:val="003E7EBE"/>
    <w:rsid w:val="003F0610"/>
    <w:rsid w:val="003F1913"/>
    <w:rsid w:val="003F1D4D"/>
    <w:rsid w:val="003F1E65"/>
    <w:rsid w:val="003F2029"/>
    <w:rsid w:val="003F2D76"/>
    <w:rsid w:val="003F2DD4"/>
    <w:rsid w:val="003F2FFA"/>
    <w:rsid w:val="003F3199"/>
    <w:rsid w:val="003F36A5"/>
    <w:rsid w:val="003F3D8E"/>
    <w:rsid w:val="003F3FB8"/>
    <w:rsid w:val="003F4414"/>
    <w:rsid w:val="003F4961"/>
    <w:rsid w:val="003F5E15"/>
    <w:rsid w:val="003F61CF"/>
    <w:rsid w:val="003F6420"/>
    <w:rsid w:val="003F6C0C"/>
    <w:rsid w:val="003F71E7"/>
    <w:rsid w:val="003F746B"/>
    <w:rsid w:val="003F74BD"/>
    <w:rsid w:val="003F78E0"/>
    <w:rsid w:val="003F7BD8"/>
    <w:rsid w:val="003F7CDD"/>
    <w:rsid w:val="003F7D1D"/>
    <w:rsid w:val="00400427"/>
    <w:rsid w:val="004005C7"/>
    <w:rsid w:val="00400A2A"/>
    <w:rsid w:val="00400B35"/>
    <w:rsid w:val="00400FD9"/>
    <w:rsid w:val="004014C1"/>
    <w:rsid w:val="00401A56"/>
    <w:rsid w:val="0040215A"/>
    <w:rsid w:val="00404790"/>
    <w:rsid w:val="00404D94"/>
    <w:rsid w:val="00405BEF"/>
    <w:rsid w:val="00406492"/>
    <w:rsid w:val="004077F7"/>
    <w:rsid w:val="004078AE"/>
    <w:rsid w:val="004078D2"/>
    <w:rsid w:val="00407E41"/>
    <w:rsid w:val="00410AB4"/>
    <w:rsid w:val="00411694"/>
    <w:rsid w:val="00411933"/>
    <w:rsid w:val="00411C18"/>
    <w:rsid w:val="00412505"/>
    <w:rsid w:val="004126CD"/>
    <w:rsid w:val="00413661"/>
    <w:rsid w:val="00413823"/>
    <w:rsid w:val="00413F46"/>
    <w:rsid w:val="004141A8"/>
    <w:rsid w:val="00414530"/>
    <w:rsid w:val="00415094"/>
    <w:rsid w:val="00415727"/>
    <w:rsid w:val="00415BD1"/>
    <w:rsid w:val="00415BDB"/>
    <w:rsid w:val="00415C1F"/>
    <w:rsid w:val="00416143"/>
    <w:rsid w:val="004163D0"/>
    <w:rsid w:val="00416B42"/>
    <w:rsid w:val="00416DBC"/>
    <w:rsid w:val="00417243"/>
    <w:rsid w:val="0041726C"/>
    <w:rsid w:val="004172B6"/>
    <w:rsid w:val="004173BA"/>
    <w:rsid w:val="0041758B"/>
    <w:rsid w:val="0041773D"/>
    <w:rsid w:val="0042029A"/>
    <w:rsid w:val="0042046C"/>
    <w:rsid w:val="004205E4"/>
    <w:rsid w:val="00420B22"/>
    <w:rsid w:val="00420BA1"/>
    <w:rsid w:val="00420CE3"/>
    <w:rsid w:val="00421A4A"/>
    <w:rsid w:val="00422774"/>
    <w:rsid w:val="004230F0"/>
    <w:rsid w:val="004231A3"/>
    <w:rsid w:val="0042408F"/>
    <w:rsid w:val="00424120"/>
    <w:rsid w:val="0042476D"/>
    <w:rsid w:val="00424A57"/>
    <w:rsid w:val="00424AE5"/>
    <w:rsid w:val="00425449"/>
    <w:rsid w:val="004254B0"/>
    <w:rsid w:val="00425FB4"/>
    <w:rsid w:val="00426473"/>
    <w:rsid w:val="0042655F"/>
    <w:rsid w:val="00426B79"/>
    <w:rsid w:val="00426D9E"/>
    <w:rsid w:val="0042745F"/>
    <w:rsid w:val="0042746D"/>
    <w:rsid w:val="00427BB6"/>
    <w:rsid w:val="00427C19"/>
    <w:rsid w:val="00430487"/>
    <w:rsid w:val="004306B4"/>
    <w:rsid w:val="00430FF2"/>
    <w:rsid w:val="0043161E"/>
    <w:rsid w:val="004319CA"/>
    <w:rsid w:val="00431D3E"/>
    <w:rsid w:val="00431E6F"/>
    <w:rsid w:val="004324BF"/>
    <w:rsid w:val="00432A46"/>
    <w:rsid w:val="00432ED1"/>
    <w:rsid w:val="004337A5"/>
    <w:rsid w:val="00434B04"/>
    <w:rsid w:val="00434C9C"/>
    <w:rsid w:val="00434D4B"/>
    <w:rsid w:val="00434FEF"/>
    <w:rsid w:val="0043526B"/>
    <w:rsid w:val="004363F5"/>
    <w:rsid w:val="004369C5"/>
    <w:rsid w:val="00437C67"/>
    <w:rsid w:val="004405FC"/>
    <w:rsid w:val="00441771"/>
    <w:rsid w:val="0044187C"/>
    <w:rsid w:val="00441CAF"/>
    <w:rsid w:val="00441E50"/>
    <w:rsid w:val="00441FD6"/>
    <w:rsid w:val="00442089"/>
    <w:rsid w:val="00443017"/>
    <w:rsid w:val="00443200"/>
    <w:rsid w:val="00443494"/>
    <w:rsid w:val="004437D8"/>
    <w:rsid w:val="004439D1"/>
    <w:rsid w:val="00443AAF"/>
    <w:rsid w:val="00443F36"/>
    <w:rsid w:val="00443F37"/>
    <w:rsid w:val="0044409C"/>
    <w:rsid w:val="0044463B"/>
    <w:rsid w:val="004448C1"/>
    <w:rsid w:val="00445779"/>
    <w:rsid w:val="00445BAB"/>
    <w:rsid w:val="00445D43"/>
    <w:rsid w:val="00445E2F"/>
    <w:rsid w:val="00446961"/>
    <w:rsid w:val="0045082A"/>
    <w:rsid w:val="0045094F"/>
    <w:rsid w:val="00450ADF"/>
    <w:rsid w:val="004517D8"/>
    <w:rsid w:val="00451DF6"/>
    <w:rsid w:val="00452519"/>
    <w:rsid w:val="004525AF"/>
    <w:rsid w:val="004525ED"/>
    <w:rsid w:val="00452656"/>
    <w:rsid w:val="00452C02"/>
    <w:rsid w:val="00452E3D"/>
    <w:rsid w:val="00452F30"/>
    <w:rsid w:val="004531B2"/>
    <w:rsid w:val="0045362C"/>
    <w:rsid w:val="00453CAB"/>
    <w:rsid w:val="004548AB"/>
    <w:rsid w:val="00454A02"/>
    <w:rsid w:val="00454AF1"/>
    <w:rsid w:val="00454B31"/>
    <w:rsid w:val="00454FFF"/>
    <w:rsid w:val="0045529B"/>
    <w:rsid w:val="004552D4"/>
    <w:rsid w:val="004558C2"/>
    <w:rsid w:val="00455F0A"/>
    <w:rsid w:val="00456A95"/>
    <w:rsid w:val="00456ED8"/>
    <w:rsid w:val="00456F6B"/>
    <w:rsid w:val="004574DB"/>
    <w:rsid w:val="0045756E"/>
    <w:rsid w:val="00457B3D"/>
    <w:rsid w:val="00457F81"/>
    <w:rsid w:val="004600AE"/>
    <w:rsid w:val="00460135"/>
    <w:rsid w:val="0046031F"/>
    <w:rsid w:val="00460DB9"/>
    <w:rsid w:val="00460F90"/>
    <w:rsid w:val="00461273"/>
    <w:rsid w:val="00461570"/>
    <w:rsid w:val="00461654"/>
    <w:rsid w:val="00461978"/>
    <w:rsid w:val="00461A3C"/>
    <w:rsid w:val="00462267"/>
    <w:rsid w:val="00462DF4"/>
    <w:rsid w:val="004640C0"/>
    <w:rsid w:val="00464899"/>
    <w:rsid w:val="00464ED3"/>
    <w:rsid w:val="0046532F"/>
    <w:rsid w:val="00465404"/>
    <w:rsid w:val="004656EC"/>
    <w:rsid w:val="00465996"/>
    <w:rsid w:val="00466066"/>
    <w:rsid w:val="0046628B"/>
    <w:rsid w:val="0046657E"/>
    <w:rsid w:val="004667A4"/>
    <w:rsid w:val="004669A5"/>
    <w:rsid w:val="0046782D"/>
    <w:rsid w:val="00467C25"/>
    <w:rsid w:val="00470399"/>
    <w:rsid w:val="00470924"/>
    <w:rsid w:val="00470FE1"/>
    <w:rsid w:val="00471450"/>
    <w:rsid w:val="0047172E"/>
    <w:rsid w:val="00471F91"/>
    <w:rsid w:val="00472F5A"/>
    <w:rsid w:val="0047356F"/>
    <w:rsid w:val="00473657"/>
    <w:rsid w:val="00473B3E"/>
    <w:rsid w:val="00474359"/>
    <w:rsid w:val="0047470A"/>
    <w:rsid w:val="00474769"/>
    <w:rsid w:val="00474773"/>
    <w:rsid w:val="00474D08"/>
    <w:rsid w:val="00475318"/>
    <w:rsid w:val="0047553D"/>
    <w:rsid w:val="00475962"/>
    <w:rsid w:val="00475D10"/>
    <w:rsid w:val="00475F34"/>
    <w:rsid w:val="00476143"/>
    <w:rsid w:val="00476C42"/>
    <w:rsid w:val="00476DD7"/>
    <w:rsid w:val="00476F2D"/>
    <w:rsid w:val="00477C47"/>
    <w:rsid w:val="00477FA1"/>
    <w:rsid w:val="004809A1"/>
    <w:rsid w:val="00481B37"/>
    <w:rsid w:val="00481C54"/>
    <w:rsid w:val="00481DB3"/>
    <w:rsid w:val="00482401"/>
    <w:rsid w:val="0048297F"/>
    <w:rsid w:val="00482C64"/>
    <w:rsid w:val="004834D4"/>
    <w:rsid w:val="00483B01"/>
    <w:rsid w:val="00483E0B"/>
    <w:rsid w:val="00484033"/>
    <w:rsid w:val="0048441B"/>
    <w:rsid w:val="00484554"/>
    <w:rsid w:val="0048497C"/>
    <w:rsid w:val="0048558F"/>
    <w:rsid w:val="004857B2"/>
    <w:rsid w:val="00485A23"/>
    <w:rsid w:val="00485B35"/>
    <w:rsid w:val="0048629F"/>
    <w:rsid w:val="004863F0"/>
    <w:rsid w:val="0048644A"/>
    <w:rsid w:val="0048689E"/>
    <w:rsid w:val="00486AA7"/>
    <w:rsid w:val="00487FE5"/>
    <w:rsid w:val="00490074"/>
    <w:rsid w:val="00490AA5"/>
    <w:rsid w:val="00491565"/>
    <w:rsid w:val="004916B5"/>
    <w:rsid w:val="004916BE"/>
    <w:rsid w:val="0049175B"/>
    <w:rsid w:val="004920DC"/>
    <w:rsid w:val="00492690"/>
    <w:rsid w:val="00492708"/>
    <w:rsid w:val="00492F2B"/>
    <w:rsid w:val="0049310A"/>
    <w:rsid w:val="0049331F"/>
    <w:rsid w:val="004933AB"/>
    <w:rsid w:val="00493567"/>
    <w:rsid w:val="00493A05"/>
    <w:rsid w:val="00494AC8"/>
    <w:rsid w:val="00494ECC"/>
    <w:rsid w:val="0049506C"/>
    <w:rsid w:val="004957DA"/>
    <w:rsid w:val="0049634F"/>
    <w:rsid w:val="00496636"/>
    <w:rsid w:val="00496E46"/>
    <w:rsid w:val="00497736"/>
    <w:rsid w:val="00497893"/>
    <w:rsid w:val="004979D7"/>
    <w:rsid w:val="00497BBE"/>
    <w:rsid w:val="004A0186"/>
    <w:rsid w:val="004A053B"/>
    <w:rsid w:val="004A0890"/>
    <w:rsid w:val="004A0A45"/>
    <w:rsid w:val="004A1719"/>
    <w:rsid w:val="004A1E9D"/>
    <w:rsid w:val="004A2158"/>
    <w:rsid w:val="004A22CB"/>
    <w:rsid w:val="004A2B6A"/>
    <w:rsid w:val="004A3438"/>
    <w:rsid w:val="004A3522"/>
    <w:rsid w:val="004A3727"/>
    <w:rsid w:val="004A377F"/>
    <w:rsid w:val="004A37EC"/>
    <w:rsid w:val="004A3C61"/>
    <w:rsid w:val="004A4A1B"/>
    <w:rsid w:val="004A528E"/>
    <w:rsid w:val="004A52F3"/>
    <w:rsid w:val="004A64DB"/>
    <w:rsid w:val="004A662A"/>
    <w:rsid w:val="004A6942"/>
    <w:rsid w:val="004A6FFC"/>
    <w:rsid w:val="004A71EC"/>
    <w:rsid w:val="004A7D1B"/>
    <w:rsid w:val="004A7D56"/>
    <w:rsid w:val="004B0483"/>
    <w:rsid w:val="004B060D"/>
    <w:rsid w:val="004B1044"/>
    <w:rsid w:val="004B1B58"/>
    <w:rsid w:val="004B1CED"/>
    <w:rsid w:val="004B1FFC"/>
    <w:rsid w:val="004B2394"/>
    <w:rsid w:val="004B24BA"/>
    <w:rsid w:val="004B2A79"/>
    <w:rsid w:val="004B322F"/>
    <w:rsid w:val="004B351B"/>
    <w:rsid w:val="004B3D30"/>
    <w:rsid w:val="004B43EF"/>
    <w:rsid w:val="004B4637"/>
    <w:rsid w:val="004B6B4E"/>
    <w:rsid w:val="004B7F0D"/>
    <w:rsid w:val="004B7F14"/>
    <w:rsid w:val="004C0021"/>
    <w:rsid w:val="004C0E4C"/>
    <w:rsid w:val="004C16F5"/>
    <w:rsid w:val="004C18C6"/>
    <w:rsid w:val="004C1C5F"/>
    <w:rsid w:val="004C2158"/>
    <w:rsid w:val="004C24B9"/>
    <w:rsid w:val="004C2839"/>
    <w:rsid w:val="004C3244"/>
    <w:rsid w:val="004C3AD2"/>
    <w:rsid w:val="004C3B8E"/>
    <w:rsid w:val="004C43A7"/>
    <w:rsid w:val="004C46BB"/>
    <w:rsid w:val="004C4737"/>
    <w:rsid w:val="004C4B55"/>
    <w:rsid w:val="004C4C3B"/>
    <w:rsid w:val="004C5AD0"/>
    <w:rsid w:val="004C631A"/>
    <w:rsid w:val="004C6349"/>
    <w:rsid w:val="004C63FA"/>
    <w:rsid w:val="004C696B"/>
    <w:rsid w:val="004C6B15"/>
    <w:rsid w:val="004C6B52"/>
    <w:rsid w:val="004C6DB8"/>
    <w:rsid w:val="004C6DB9"/>
    <w:rsid w:val="004C6F5D"/>
    <w:rsid w:val="004C708D"/>
    <w:rsid w:val="004C73E1"/>
    <w:rsid w:val="004C791F"/>
    <w:rsid w:val="004C7E6B"/>
    <w:rsid w:val="004C7F0D"/>
    <w:rsid w:val="004D0BA7"/>
    <w:rsid w:val="004D10DE"/>
    <w:rsid w:val="004D11AB"/>
    <w:rsid w:val="004D1479"/>
    <w:rsid w:val="004D1E84"/>
    <w:rsid w:val="004D24EB"/>
    <w:rsid w:val="004D273D"/>
    <w:rsid w:val="004D29EE"/>
    <w:rsid w:val="004D39AA"/>
    <w:rsid w:val="004D3B9D"/>
    <w:rsid w:val="004D3BDB"/>
    <w:rsid w:val="004D3D8E"/>
    <w:rsid w:val="004D3D93"/>
    <w:rsid w:val="004D4395"/>
    <w:rsid w:val="004D522E"/>
    <w:rsid w:val="004D53C9"/>
    <w:rsid w:val="004D5777"/>
    <w:rsid w:val="004D57CD"/>
    <w:rsid w:val="004D69EF"/>
    <w:rsid w:val="004D7592"/>
    <w:rsid w:val="004D7800"/>
    <w:rsid w:val="004D79C0"/>
    <w:rsid w:val="004E0779"/>
    <w:rsid w:val="004E098A"/>
    <w:rsid w:val="004E0E43"/>
    <w:rsid w:val="004E123C"/>
    <w:rsid w:val="004E12EC"/>
    <w:rsid w:val="004E1D93"/>
    <w:rsid w:val="004E1FE0"/>
    <w:rsid w:val="004E2736"/>
    <w:rsid w:val="004E2AA5"/>
    <w:rsid w:val="004E2ABC"/>
    <w:rsid w:val="004E3331"/>
    <w:rsid w:val="004E38E1"/>
    <w:rsid w:val="004E4405"/>
    <w:rsid w:val="004E45E3"/>
    <w:rsid w:val="004E4717"/>
    <w:rsid w:val="004E523A"/>
    <w:rsid w:val="004E5AD9"/>
    <w:rsid w:val="004E5AFB"/>
    <w:rsid w:val="004E617E"/>
    <w:rsid w:val="004E64FD"/>
    <w:rsid w:val="004E6F8F"/>
    <w:rsid w:val="004E7A6F"/>
    <w:rsid w:val="004F036E"/>
    <w:rsid w:val="004F05E0"/>
    <w:rsid w:val="004F09B6"/>
    <w:rsid w:val="004F244E"/>
    <w:rsid w:val="004F246E"/>
    <w:rsid w:val="004F2772"/>
    <w:rsid w:val="004F2F54"/>
    <w:rsid w:val="004F3B78"/>
    <w:rsid w:val="004F3BB7"/>
    <w:rsid w:val="004F3F15"/>
    <w:rsid w:val="004F3FC7"/>
    <w:rsid w:val="004F4255"/>
    <w:rsid w:val="004F4592"/>
    <w:rsid w:val="004F4E06"/>
    <w:rsid w:val="004F4F4F"/>
    <w:rsid w:val="004F53FD"/>
    <w:rsid w:val="004F590F"/>
    <w:rsid w:val="004F59D7"/>
    <w:rsid w:val="004F5D49"/>
    <w:rsid w:val="004F6542"/>
    <w:rsid w:val="004F6A2C"/>
    <w:rsid w:val="004F6DE1"/>
    <w:rsid w:val="004F7880"/>
    <w:rsid w:val="004F7984"/>
    <w:rsid w:val="004F7EDF"/>
    <w:rsid w:val="00500550"/>
    <w:rsid w:val="005008F1"/>
    <w:rsid w:val="00500DC2"/>
    <w:rsid w:val="00501DE0"/>
    <w:rsid w:val="00502254"/>
    <w:rsid w:val="00502957"/>
    <w:rsid w:val="00502A1A"/>
    <w:rsid w:val="00502EC7"/>
    <w:rsid w:val="00503B60"/>
    <w:rsid w:val="00504714"/>
    <w:rsid w:val="00504888"/>
    <w:rsid w:val="0050494E"/>
    <w:rsid w:val="0050545E"/>
    <w:rsid w:val="005060C8"/>
    <w:rsid w:val="005068AE"/>
    <w:rsid w:val="00506E12"/>
    <w:rsid w:val="00507466"/>
    <w:rsid w:val="0050792E"/>
    <w:rsid w:val="00510005"/>
    <w:rsid w:val="005100AF"/>
    <w:rsid w:val="00510B9B"/>
    <w:rsid w:val="00510F71"/>
    <w:rsid w:val="00511434"/>
    <w:rsid w:val="00511487"/>
    <w:rsid w:val="00511ADD"/>
    <w:rsid w:val="0051212D"/>
    <w:rsid w:val="00512AEC"/>
    <w:rsid w:val="00512F61"/>
    <w:rsid w:val="00513212"/>
    <w:rsid w:val="005135C4"/>
    <w:rsid w:val="005138EA"/>
    <w:rsid w:val="00513E51"/>
    <w:rsid w:val="00513ED2"/>
    <w:rsid w:val="0051414E"/>
    <w:rsid w:val="00514479"/>
    <w:rsid w:val="00514B7B"/>
    <w:rsid w:val="005156C0"/>
    <w:rsid w:val="00515960"/>
    <w:rsid w:val="00515A7E"/>
    <w:rsid w:val="00515EBA"/>
    <w:rsid w:val="00515EFF"/>
    <w:rsid w:val="00516289"/>
    <w:rsid w:val="00516669"/>
    <w:rsid w:val="00516CA5"/>
    <w:rsid w:val="00517056"/>
    <w:rsid w:val="005177FC"/>
    <w:rsid w:val="00517860"/>
    <w:rsid w:val="00517A2C"/>
    <w:rsid w:val="00517D5A"/>
    <w:rsid w:val="00520362"/>
    <w:rsid w:val="00520465"/>
    <w:rsid w:val="00520761"/>
    <w:rsid w:val="00520A1F"/>
    <w:rsid w:val="00520CB0"/>
    <w:rsid w:val="00520E6E"/>
    <w:rsid w:val="00521471"/>
    <w:rsid w:val="00521B9D"/>
    <w:rsid w:val="0052207F"/>
    <w:rsid w:val="00522123"/>
    <w:rsid w:val="005223C2"/>
    <w:rsid w:val="0052252D"/>
    <w:rsid w:val="00522608"/>
    <w:rsid w:val="0052314E"/>
    <w:rsid w:val="00523472"/>
    <w:rsid w:val="00523999"/>
    <w:rsid w:val="00523B0F"/>
    <w:rsid w:val="00524E32"/>
    <w:rsid w:val="00524F65"/>
    <w:rsid w:val="005252CA"/>
    <w:rsid w:val="00525A37"/>
    <w:rsid w:val="0052631C"/>
    <w:rsid w:val="005263F7"/>
    <w:rsid w:val="0052662C"/>
    <w:rsid w:val="0052673B"/>
    <w:rsid w:val="005268D3"/>
    <w:rsid w:val="00526F93"/>
    <w:rsid w:val="00530AFE"/>
    <w:rsid w:val="00530D9A"/>
    <w:rsid w:val="00530FA7"/>
    <w:rsid w:val="00530FBC"/>
    <w:rsid w:val="00531320"/>
    <w:rsid w:val="00531896"/>
    <w:rsid w:val="00532620"/>
    <w:rsid w:val="00532BBA"/>
    <w:rsid w:val="00532F35"/>
    <w:rsid w:val="00533022"/>
    <w:rsid w:val="0053310C"/>
    <w:rsid w:val="005331A2"/>
    <w:rsid w:val="005332CA"/>
    <w:rsid w:val="005333F8"/>
    <w:rsid w:val="00533535"/>
    <w:rsid w:val="00533645"/>
    <w:rsid w:val="00533DBD"/>
    <w:rsid w:val="00534220"/>
    <w:rsid w:val="00534440"/>
    <w:rsid w:val="0053446F"/>
    <w:rsid w:val="005347C6"/>
    <w:rsid w:val="00534B42"/>
    <w:rsid w:val="005358F6"/>
    <w:rsid w:val="00535ABF"/>
    <w:rsid w:val="00536265"/>
    <w:rsid w:val="005364D0"/>
    <w:rsid w:val="00536BAD"/>
    <w:rsid w:val="00536EB0"/>
    <w:rsid w:val="00537037"/>
    <w:rsid w:val="005371F2"/>
    <w:rsid w:val="00537B30"/>
    <w:rsid w:val="00541026"/>
    <w:rsid w:val="00541AB0"/>
    <w:rsid w:val="005425FF"/>
    <w:rsid w:val="0054289D"/>
    <w:rsid w:val="005430B6"/>
    <w:rsid w:val="00543750"/>
    <w:rsid w:val="00543C92"/>
    <w:rsid w:val="00543CC6"/>
    <w:rsid w:val="00544C6B"/>
    <w:rsid w:val="0054527C"/>
    <w:rsid w:val="00545764"/>
    <w:rsid w:val="00545D3B"/>
    <w:rsid w:val="00545DD1"/>
    <w:rsid w:val="0054638F"/>
    <w:rsid w:val="00546A67"/>
    <w:rsid w:val="00546C37"/>
    <w:rsid w:val="00547451"/>
    <w:rsid w:val="00547EA3"/>
    <w:rsid w:val="00550B0E"/>
    <w:rsid w:val="00550CCC"/>
    <w:rsid w:val="00550E1C"/>
    <w:rsid w:val="00551005"/>
    <w:rsid w:val="00551071"/>
    <w:rsid w:val="00551B20"/>
    <w:rsid w:val="00551BA0"/>
    <w:rsid w:val="00551DBE"/>
    <w:rsid w:val="005531B5"/>
    <w:rsid w:val="00553A2A"/>
    <w:rsid w:val="00553CA8"/>
    <w:rsid w:val="00553CB8"/>
    <w:rsid w:val="00553E65"/>
    <w:rsid w:val="005544C8"/>
    <w:rsid w:val="00554854"/>
    <w:rsid w:val="0055499A"/>
    <w:rsid w:val="00554D5F"/>
    <w:rsid w:val="00555479"/>
    <w:rsid w:val="005556EA"/>
    <w:rsid w:val="00556F17"/>
    <w:rsid w:val="0055700D"/>
    <w:rsid w:val="0055707F"/>
    <w:rsid w:val="00557343"/>
    <w:rsid w:val="00557434"/>
    <w:rsid w:val="0055768B"/>
    <w:rsid w:val="005576BD"/>
    <w:rsid w:val="00557B7A"/>
    <w:rsid w:val="00557EC2"/>
    <w:rsid w:val="0056020D"/>
    <w:rsid w:val="00560B12"/>
    <w:rsid w:val="005619ED"/>
    <w:rsid w:val="00561B1B"/>
    <w:rsid w:val="00561D5D"/>
    <w:rsid w:val="00562CCE"/>
    <w:rsid w:val="00563326"/>
    <w:rsid w:val="00563591"/>
    <w:rsid w:val="00563B61"/>
    <w:rsid w:val="00563C69"/>
    <w:rsid w:val="00563DBC"/>
    <w:rsid w:val="00563DFD"/>
    <w:rsid w:val="00563FB6"/>
    <w:rsid w:val="00564225"/>
    <w:rsid w:val="0056430E"/>
    <w:rsid w:val="005648BE"/>
    <w:rsid w:val="005648E6"/>
    <w:rsid w:val="00564AEF"/>
    <w:rsid w:val="00564DD5"/>
    <w:rsid w:val="005656E5"/>
    <w:rsid w:val="005656F2"/>
    <w:rsid w:val="00566187"/>
    <w:rsid w:val="005661C3"/>
    <w:rsid w:val="00566DF2"/>
    <w:rsid w:val="00567F84"/>
    <w:rsid w:val="00567FE0"/>
    <w:rsid w:val="0057030A"/>
    <w:rsid w:val="00570603"/>
    <w:rsid w:val="00570969"/>
    <w:rsid w:val="00571518"/>
    <w:rsid w:val="0057180D"/>
    <w:rsid w:val="0057195F"/>
    <w:rsid w:val="005720AA"/>
    <w:rsid w:val="005727DE"/>
    <w:rsid w:val="00572B4A"/>
    <w:rsid w:val="00573331"/>
    <w:rsid w:val="00573FAC"/>
    <w:rsid w:val="005744DF"/>
    <w:rsid w:val="005745C6"/>
    <w:rsid w:val="00574756"/>
    <w:rsid w:val="00574858"/>
    <w:rsid w:val="00574DC3"/>
    <w:rsid w:val="00574F3E"/>
    <w:rsid w:val="005753BE"/>
    <w:rsid w:val="00575D18"/>
    <w:rsid w:val="0057699B"/>
    <w:rsid w:val="00576C6B"/>
    <w:rsid w:val="00577048"/>
    <w:rsid w:val="00577181"/>
    <w:rsid w:val="00577214"/>
    <w:rsid w:val="0057732C"/>
    <w:rsid w:val="0057788B"/>
    <w:rsid w:val="00577FB6"/>
    <w:rsid w:val="005803DD"/>
    <w:rsid w:val="00580536"/>
    <w:rsid w:val="00580AE1"/>
    <w:rsid w:val="00581212"/>
    <w:rsid w:val="005815A0"/>
    <w:rsid w:val="00581665"/>
    <w:rsid w:val="0058185F"/>
    <w:rsid w:val="00581C71"/>
    <w:rsid w:val="00581D0D"/>
    <w:rsid w:val="00582B5D"/>
    <w:rsid w:val="005839DD"/>
    <w:rsid w:val="005844F8"/>
    <w:rsid w:val="0058510B"/>
    <w:rsid w:val="00585FD3"/>
    <w:rsid w:val="00586116"/>
    <w:rsid w:val="0058699D"/>
    <w:rsid w:val="00586F04"/>
    <w:rsid w:val="00586F19"/>
    <w:rsid w:val="005874E9"/>
    <w:rsid w:val="0058793A"/>
    <w:rsid w:val="00590080"/>
    <w:rsid w:val="005900A1"/>
    <w:rsid w:val="00590387"/>
    <w:rsid w:val="005908AC"/>
    <w:rsid w:val="00591336"/>
    <w:rsid w:val="0059139C"/>
    <w:rsid w:val="00591B4F"/>
    <w:rsid w:val="00591F0A"/>
    <w:rsid w:val="0059213F"/>
    <w:rsid w:val="005921C9"/>
    <w:rsid w:val="005924F7"/>
    <w:rsid w:val="005927F5"/>
    <w:rsid w:val="005929D6"/>
    <w:rsid w:val="00593368"/>
    <w:rsid w:val="0059356C"/>
    <w:rsid w:val="00593843"/>
    <w:rsid w:val="00593B01"/>
    <w:rsid w:val="00593BEE"/>
    <w:rsid w:val="00594CB8"/>
    <w:rsid w:val="00595444"/>
    <w:rsid w:val="00595873"/>
    <w:rsid w:val="00595B0A"/>
    <w:rsid w:val="0059615E"/>
    <w:rsid w:val="00596912"/>
    <w:rsid w:val="005969A8"/>
    <w:rsid w:val="00596CCC"/>
    <w:rsid w:val="00597260"/>
    <w:rsid w:val="00597387"/>
    <w:rsid w:val="0059768C"/>
    <w:rsid w:val="00597A2F"/>
    <w:rsid w:val="005A13F1"/>
    <w:rsid w:val="005A1442"/>
    <w:rsid w:val="005A15E8"/>
    <w:rsid w:val="005A1756"/>
    <w:rsid w:val="005A2443"/>
    <w:rsid w:val="005A2531"/>
    <w:rsid w:val="005A2823"/>
    <w:rsid w:val="005A293C"/>
    <w:rsid w:val="005A2A29"/>
    <w:rsid w:val="005A2D02"/>
    <w:rsid w:val="005A2E10"/>
    <w:rsid w:val="005A43A9"/>
    <w:rsid w:val="005A49DD"/>
    <w:rsid w:val="005A517F"/>
    <w:rsid w:val="005A5468"/>
    <w:rsid w:val="005A54AB"/>
    <w:rsid w:val="005A569D"/>
    <w:rsid w:val="005A5B5E"/>
    <w:rsid w:val="005A6F73"/>
    <w:rsid w:val="005A6F99"/>
    <w:rsid w:val="005A7F09"/>
    <w:rsid w:val="005A7F8E"/>
    <w:rsid w:val="005B0269"/>
    <w:rsid w:val="005B0AB1"/>
    <w:rsid w:val="005B0EAA"/>
    <w:rsid w:val="005B1BC5"/>
    <w:rsid w:val="005B1D95"/>
    <w:rsid w:val="005B2632"/>
    <w:rsid w:val="005B264C"/>
    <w:rsid w:val="005B2D80"/>
    <w:rsid w:val="005B2F72"/>
    <w:rsid w:val="005B3065"/>
    <w:rsid w:val="005B30E6"/>
    <w:rsid w:val="005B3BDA"/>
    <w:rsid w:val="005B41F3"/>
    <w:rsid w:val="005B4267"/>
    <w:rsid w:val="005B55A3"/>
    <w:rsid w:val="005B5797"/>
    <w:rsid w:val="005B5A4B"/>
    <w:rsid w:val="005B5D0F"/>
    <w:rsid w:val="005B5D28"/>
    <w:rsid w:val="005B6610"/>
    <w:rsid w:val="005B6899"/>
    <w:rsid w:val="005B7BF0"/>
    <w:rsid w:val="005B7D76"/>
    <w:rsid w:val="005B7EBC"/>
    <w:rsid w:val="005B7FCE"/>
    <w:rsid w:val="005C04B5"/>
    <w:rsid w:val="005C08A9"/>
    <w:rsid w:val="005C119B"/>
    <w:rsid w:val="005C16C4"/>
    <w:rsid w:val="005C2156"/>
    <w:rsid w:val="005C2493"/>
    <w:rsid w:val="005C2718"/>
    <w:rsid w:val="005C315C"/>
    <w:rsid w:val="005C3654"/>
    <w:rsid w:val="005C3908"/>
    <w:rsid w:val="005C3BCA"/>
    <w:rsid w:val="005C4767"/>
    <w:rsid w:val="005C538C"/>
    <w:rsid w:val="005C57F3"/>
    <w:rsid w:val="005C5898"/>
    <w:rsid w:val="005C6075"/>
    <w:rsid w:val="005C63B8"/>
    <w:rsid w:val="005C64B5"/>
    <w:rsid w:val="005C6BFD"/>
    <w:rsid w:val="005C7E73"/>
    <w:rsid w:val="005D0196"/>
    <w:rsid w:val="005D0201"/>
    <w:rsid w:val="005D05F1"/>
    <w:rsid w:val="005D181A"/>
    <w:rsid w:val="005D1C44"/>
    <w:rsid w:val="005D1F82"/>
    <w:rsid w:val="005D32B2"/>
    <w:rsid w:val="005D3336"/>
    <w:rsid w:val="005D3B86"/>
    <w:rsid w:val="005D3EEA"/>
    <w:rsid w:val="005D43A8"/>
    <w:rsid w:val="005D44BE"/>
    <w:rsid w:val="005D4610"/>
    <w:rsid w:val="005D4F28"/>
    <w:rsid w:val="005D5CAB"/>
    <w:rsid w:val="005D6E32"/>
    <w:rsid w:val="005D7467"/>
    <w:rsid w:val="005E087B"/>
    <w:rsid w:val="005E15F7"/>
    <w:rsid w:val="005E19E3"/>
    <w:rsid w:val="005E29AF"/>
    <w:rsid w:val="005E2DC6"/>
    <w:rsid w:val="005E30B5"/>
    <w:rsid w:val="005E362A"/>
    <w:rsid w:val="005E41E0"/>
    <w:rsid w:val="005E4792"/>
    <w:rsid w:val="005E503E"/>
    <w:rsid w:val="005E5377"/>
    <w:rsid w:val="005E5833"/>
    <w:rsid w:val="005E5F06"/>
    <w:rsid w:val="005E606B"/>
    <w:rsid w:val="005E60DC"/>
    <w:rsid w:val="005E62F9"/>
    <w:rsid w:val="005E6C39"/>
    <w:rsid w:val="005E79DE"/>
    <w:rsid w:val="005F01A7"/>
    <w:rsid w:val="005F036D"/>
    <w:rsid w:val="005F05F4"/>
    <w:rsid w:val="005F0BEB"/>
    <w:rsid w:val="005F0F62"/>
    <w:rsid w:val="005F1007"/>
    <w:rsid w:val="005F14C6"/>
    <w:rsid w:val="005F182A"/>
    <w:rsid w:val="005F18F7"/>
    <w:rsid w:val="005F2491"/>
    <w:rsid w:val="005F2AF1"/>
    <w:rsid w:val="005F2D47"/>
    <w:rsid w:val="005F49DB"/>
    <w:rsid w:val="005F4AD8"/>
    <w:rsid w:val="005F4D20"/>
    <w:rsid w:val="005F5314"/>
    <w:rsid w:val="005F54A0"/>
    <w:rsid w:val="005F5589"/>
    <w:rsid w:val="005F5EE4"/>
    <w:rsid w:val="005F5F22"/>
    <w:rsid w:val="005F60E2"/>
    <w:rsid w:val="005F6803"/>
    <w:rsid w:val="005F683B"/>
    <w:rsid w:val="005F72CF"/>
    <w:rsid w:val="005F732F"/>
    <w:rsid w:val="005F73C8"/>
    <w:rsid w:val="00601A51"/>
    <w:rsid w:val="00602075"/>
    <w:rsid w:val="0060245D"/>
    <w:rsid w:val="0060290C"/>
    <w:rsid w:val="00602BED"/>
    <w:rsid w:val="00602ECA"/>
    <w:rsid w:val="006030F1"/>
    <w:rsid w:val="00603220"/>
    <w:rsid w:val="006038BD"/>
    <w:rsid w:val="00604090"/>
    <w:rsid w:val="00604145"/>
    <w:rsid w:val="00604147"/>
    <w:rsid w:val="00605329"/>
    <w:rsid w:val="00605778"/>
    <w:rsid w:val="006058B5"/>
    <w:rsid w:val="00605BCF"/>
    <w:rsid w:val="006063FD"/>
    <w:rsid w:val="0060698B"/>
    <w:rsid w:val="006069E4"/>
    <w:rsid w:val="0060711D"/>
    <w:rsid w:val="00607454"/>
    <w:rsid w:val="006079D5"/>
    <w:rsid w:val="00607E71"/>
    <w:rsid w:val="00610501"/>
    <w:rsid w:val="00610566"/>
    <w:rsid w:val="00610A34"/>
    <w:rsid w:val="00610FEA"/>
    <w:rsid w:val="0061107F"/>
    <w:rsid w:val="00612325"/>
    <w:rsid w:val="00612697"/>
    <w:rsid w:val="006131D5"/>
    <w:rsid w:val="006131FF"/>
    <w:rsid w:val="00613D1E"/>
    <w:rsid w:val="00614205"/>
    <w:rsid w:val="006146F7"/>
    <w:rsid w:val="00615094"/>
    <w:rsid w:val="00615BDF"/>
    <w:rsid w:val="00615D6E"/>
    <w:rsid w:val="006162C6"/>
    <w:rsid w:val="006165BE"/>
    <w:rsid w:val="0061716B"/>
    <w:rsid w:val="0061786B"/>
    <w:rsid w:val="00617E1F"/>
    <w:rsid w:val="006201DE"/>
    <w:rsid w:val="00620584"/>
    <w:rsid w:val="00620F97"/>
    <w:rsid w:val="00621811"/>
    <w:rsid w:val="00621D8C"/>
    <w:rsid w:val="006221F0"/>
    <w:rsid w:val="00622CB6"/>
    <w:rsid w:val="006234A3"/>
    <w:rsid w:val="00623A50"/>
    <w:rsid w:val="00623FB8"/>
    <w:rsid w:val="0062417C"/>
    <w:rsid w:val="0062444D"/>
    <w:rsid w:val="006244EA"/>
    <w:rsid w:val="00624A8B"/>
    <w:rsid w:val="00624B34"/>
    <w:rsid w:val="0062501F"/>
    <w:rsid w:val="0062515F"/>
    <w:rsid w:val="0062533C"/>
    <w:rsid w:val="00625367"/>
    <w:rsid w:val="006268F3"/>
    <w:rsid w:val="00626F13"/>
    <w:rsid w:val="006278B2"/>
    <w:rsid w:val="00627C13"/>
    <w:rsid w:val="00627F35"/>
    <w:rsid w:val="0063040F"/>
    <w:rsid w:val="00630E62"/>
    <w:rsid w:val="00630F49"/>
    <w:rsid w:val="00631499"/>
    <w:rsid w:val="00631BE8"/>
    <w:rsid w:val="006322BB"/>
    <w:rsid w:val="00632392"/>
    <w:rsid w:val="00632F89"/>
    <w:rsid w:val="00633011"/>
    <w:rsid w:val="00633198"/>
    <w:rsid w:val="00633779"/>
    <w:rsid w:val="00633818"/>
    <w:rsid w:val="00633BE4"/>
    <w:rsid w:val="00633E10"/>
    <w:rsid w:val="0063405E"/>
    <w:rsid w:val="00634115"/>
    <w:rsid w:val="006345A9"/>
    <w:rsid w:val="00634771"/>
    <w:rsid w:val="0063481F"/>
    <w:rsid w:val="00634EA5"/>
    <w:rsid w:val="006350CC"/>
    <w:rsid w:val="00635D66"/>
    <w:rsid w:val="00635FFD"/>
    <w:rsid w:val="00636E77"/>
    <w:rsid w:val="0063739D"/>
    <w:rsid w:val="006374D5"/>
    <w:rsid w:val="0063759C"/>
    <w:rsid w:val="00637775"/>
    <w:rsid w:val="0064129D"/>
    <w:rsid w:val="006412D1"/>
    <w:rsid w:val="00641449"/>
    <w:rsid w:val="00641686"/>
    <w:rsid w:val="0064192B"/>
    <w:rsid w:val="00641BBF"/>
    <w:rsid w:val="00641C62"/>
    <w:rsid w:val="00641C6C"/>
    <w:rsid w:val="00643252"/>
    <w:rsid w:val="00643375"/>
    <w:rsid w:val="00644023"/>
    <w:rsid w:val="00644337"/>
    <w:rsid w:val="006447C7"/>
    <w:rsid w:val="00644FD2"/>
    <w:rsid w:val="006456D9"/>
    <w:rsid w:val="00645A4E"/>
    <w:rsid w:val="00645B60"/>
    <w:rsid w:val="00646506"/>
    <w:rsid w:val="00646F41"/>
    <w:rsid w:val="00646F81"/>
    <w:rsid w:val="006471CC"/>
    <w:rsid w:val="00647CC9"/>
    <w:rsid w:val="00647E4C"/>
    <w:rsid w:val="00647F45"/>
    <w:rsid w:val="006502DE"/>
    <w:rsid w:val="00650353"/>
    <w:rsid w:val="0065041C"/>
    <w:rsid w:val="006505F0"/>
    <w:rsid w:val="0065060B"/>
    <w:rsid w:val="0065060C"/>
    <w:rsid w:val="00650A60"/>
    <w:rsid w:val="00650E53"/>
    <w:rsid w:val="006511CB"/>
    <w:rsid w:val="00651401"/>
    <w:rsid w:val="00651404"/>
    <w:rsid w:val="006518AB"/>
    <w:rsid w:val="00651F79"/>
    <w:rsid w:val="00652BC5"/>
    <w:rsid w:val="00653234"/>
    <w:rsid w:val="006545A7"/>
    <w:rsid w:val="00654770"/>
    <w:rsid w:val="00654A61"/>
    <w:rsid w:val="0065505E"/>
    <w:rsid w:val="006553F1"/>
    <w:rsid w:val="006556AD"/>
    <w:rsid w:val="006566FF"/>
    <w:rsid w:val="00656AC5"/>
    <w:rsid w:val="00656CC2"/>
    <w:rsid w:val="006577AE"/>
    <w:rsid w:val="00660D6A"/>
    <w:rsid w:val="0066118C"/>
    <w:rsid w:val="006624CB"/>
    <w:rsid w:val="00662BA4"/>
    <w:rsid w:val="0066338D"/>
    <w:rsid w:val="006635D7"/>
    <w:rsid w:val="00664C77"/>
    <w:rsid w:val="00665862"/>
    <w:rsid w:val="00665B56"/>
    <w:rsid w:val="0066692B"/>
    <w:rsid w:val="00666C52"/>
    <w:rsid w:val="00666E5A"/>
    <w:rsid w:val="00666EA2"/>
    <w:rsid w:val="00667677"/>
    <w:rsid w:val="00667FB2"/>
    <w:rsid w:val="0067013E"/>
    <w:rsid w:val="006702BF"/>
    <w:rsid w:val="00670B1B"/>
    <w:rsid w:val="00670E06"/>
    <w:rsid w:val="0067121B"/>
    <w:rsid w:val="00671458"/>
    <w:rsid w:val="0067171C"/>
    <w:rsid w:val="00671E32"/>
    <w:rsid w:val="0067230E"/>
    <w:rsid w:val="00672D61"/>
    <w:rsid w:val="006738F6"/>
    <w:rsid w:val="00673A70"/>
    <w:rsid w:val="00674F11"/>
    <w:rsid w:val="0067536E"/>
    <w:rsid w:val="00675F45"/>
    <w:rsid w:val="0067601A"/>
    <w:rsid w:val="00676082"/>
    <w:rsid w:val="006767BB"/>
    <w:rsid w:val="00677949"/>
    <w:rsid w:val="00680046"/>
    <w:rsid w:val="00680AD8"/>
    <w:rsid w:val="00680F55"/>
    <w:rsid w:val="00681572"/>
    <w:rsid w:val="00681708"/>
    <w:rsid w:val="00681738"/>
    <w:rsid w:val="0068173C"/>
    <w:rsid w:val="006819EC"/>
    <w:rsid w:val="00681C5D"/>
    <w:rsid w:val="00681FDD"/>
    <w:rsid w:val="006821D4"/>
    <w:rsid w:val="006822C1"/>
    <w:rsid w:val="006828D4"/>
    <w:rsid w:val="00682BEF"/>
    <w:rsid w:val="0068319D"/>
    <w:rsid w:val="006836B8"/>
    <w:rsid w:val="00683760"/>
    <w:rsid w:val="006837CC"/>
    <w:rsid w:val="00683C45"/>
    <w:rsid w:val="00683C50"/>
    <w:rsid w:val="00683C7E"/>
    <w:rsid w:val="00683E5F"/>
    <w:rsid w:val="006843DB"/>
    <w:rsid w:val="00684ECE"/>
    <w:rsid w:val="006850D6"/>
    <w:rsid w:val="00686287"/>
    <w:rsid w:val="006865C9"/>
    <w:rsid w:val="00686B1D"/>
    <w:rsid w:val="0068772D"/>
    <w:rsid w:val="006878B4"/>
    <w:rsid w:val="006906A2"/>
    <w:rsid w:val="00690D54"/>
    <w:rsid w:val="00690F8E"/>
    <w:rsid w:val="0069125D"/>
    <w:rsid w:val="00691340"/>
    <w:rsid w:val="006914CC"/>
    <w:rsid w:val="006916E4"/>
    <w:rsid w:val="006920C5"/>
    <w:rsid w:val="006925A8"/>
    <w:rsid w:val="00692BCA"/>
    <w:rsid w:val="00692E69"/>
    <w:rsid w:val="00692ED0"/>
    <w:rsid w:val="00692ED5"/>
    <w:rsid w:val="00693208"/>
    <w:rsid w:val="00694390"/>
    <w:rsid w:val="00694A91"/>
    <w:rsid w:val="00694C94"/>
    <w:rsid w:val="00694E81"/>
    <w:rsid w:val="00695144"/>
    <w:rsid w:val="006951DE"/>
    <w:rsid w:val="006953B5"/>
    <w:rsid w:val="006958E8"/>
    <w:rsid w:val="00695CE2"/>
    <w:rsid w:val="00696B7F"/>
    <w:rsid w:val="00697173"/>
    <w:rsid w:val="0069782D"/>
    <w:rsid w:val="006A0176"/>
    <w:rsid w:val="006A0389"/>
    <w:rsid w:val="006A0571"/>
    <w:rsid w:val="006A0867"/>
    <w:rsid w:val="006A086C"/>
    <w:rsid w:val="006A0A66"/>
    <w:rsid w:val="006A0E32"/>
    <w:rsid w:val="006A151C"/>
    <w:rsid w:val="006A2685"/>
    <w:rsid w:val="006A2905"/>
    <w:rsid w:val="006A2C77"/>
    <w:rsid w:val="006A2CA7"/>
    <w:rsid w:val="006A2D56"/>
    <w:rsid w:val="006A308B"/>
    <w:rsid w:val="006A3B09"/>
    <w:rsid w:val="006A3DDD"/>
    <w:rsid w:val="006A3E74"/>
    <w:rsid w:val="006A4285"/>
    <w:rsid w:val="006A49B2"/>
    <w:rsid w:val="006A4A5F"/>
    <w:rsid w:val="006A4AAB"/>
    <w:rsid w:val="006A561B"/>
    <w:rsid w:val="006A59BD"/>
    <w:rsid w:val="006A7989"/>
    <w:rsid w:val="006B0349"/>
    <w:rsid w:val="006B0854"/>
    <w:rsid w:val="006B0A61"/>
    <w:rsid w:val="006B123C"/>
    <w:rsid w:val="006B1538"/>
    <w:rsid w:val="006B1E55"/>
    <w:rsid w:val="006B203A"/>
    <w:rsid w:val="006B26E4"/>
    <w:rsid w:val="006B292B"/>
    <w:rsid w:val="006B3609"/>
    <w:rsid w:val="006B3F5D"/>
    <w:rsid w:val="006B40A5"/>
    <w:rsid w:val="006B40ED"/>
    <w:rsid w:val="006B4484"/>
    <w:rsid w:val="006B44CA"/>
    <w:rsid w:val="006B5098"/>
    <w:rsid w:val="006B548E"/>
    <w:rsid w:val="006B5A93"/>
    <w:rsid w:val="006B614D"/>
    <w:rsid w:val="006B674C"/>
    <w:rsid w:val="006B6850"/>
    <w:rsid w:val="006B6DB5"/>
    <w:rsid w:val="006B767C"/>
    <w:rsid w:val="006B77EE"/>
    <w:rsid w:val="006C0A8E"/>
    <w:rsid w:val="006C0E01"/>
    <w:rsid w:val="006C138A"/>
    <w:rsid w:val="006C1598"/>
    <w:rsid w:val="006C188E"/>
    <w:rsid w:val="006C193F"/>
    <w:rsid w:val="006C2157"/>
    <w:rsid w:val="006C2279"/>
    <w:rsid w:val="006C2BAE"/>
    <w:rsid w:val="006C39D4"/>
    <w:rsid w:val="006C4507"/>
    <w:rsid w:val="006C4743"/>
    <w:rsid w:val="006C49EC"/>
    <w:rsid w:val="006C5B5D"/>
    <w:rsid w:val="006C5EEC"/>
    <w:rsid w:val="006C654A"/>
    <w:rsid w:val="006C69FA"/>
    <w:rsid w:val="006C6D55"/>
    <w:rsid w:val="006C75D3"/>
    <w:rsid w:val="006C7C0F"/>
    <w:rsid w:val="006D05AD"/>
    <w:rsid w:val="006D05B3"/>
    <w:rsid w:val="006D06BE"/>
    <w:rsid w:val="006D09B5"/>
    <w:rsid w:val="006D10D0"/>
    <w:rsid w:val="006D1842"/>
    <w:rsid w:val="006D1E08"/>
    <w:rsid w:val="006D1E5F"/>
    <w:rsid w:val="006D1F90"/>
    <w:rsid w:val="006D2835"/>
    <w:rsid w:val="006D29B5"/>
    <w:rsid w:val="006D3DD2"/>
    <w:rsid w:val="006D4635"/>
    <w:rsid w:val="006D46D0"/>
    <w:rsid w:val="006D4C3C"/>
    <w:rsid w:val="006D53CC"/>
    <w:rsid w:val="006D564C"/>
    <w:rsid w:val="006D5C9E"/>
    <w:rsid w:val="006D60A4"/>
    <w:rsid w:val="006D66F4"/>
    <w:rsid w:val="006D7083"/>
    <w:rsid w:val="006D7BC7"/>
    <w:rsid w:val="006D7E2B"/>
    <w:rsid w:val="006D7EB0"/>
    <w:rsid w:val="006E07F9"/>
    <w:rsid w:val="006E1BB7"/>
    <w:rsid w:val="006E21D9"/>
    <w:rsid w:val="006E22F9"/>
    <w:rsid w:val="006E2A25"/>
    <w:rsid w:val="006E354C"/>
    <w:rsid w:val="006E404F"/>
    <w:rsid w:val="006E40C7"/>
    <w:rsid w:val="006E4656"/>
    <w:rsid w:val="006E4BC0"/>
    <w:rsid w:val="006E4C95"/>
    <w:rsid w:val="006E4DFC"/>
    <w:rsid w:val="006E4F3A"/>
    <w:rsid w:val="006E52ED"/>
    <w:rsid w:val="006E559B"/>
    <w:rsid w:val="006E5A06"/>
    <w:rsid w:val="006E6532"/>
    <w:rsid w:val="006E6591"/>
    <w:rsid w:val="006E6609"/>
    <w:rsid w:val="006E7854"/>
    <w:rsid w:val="006E7ED8"/>
    <w:rsid w:val="006E7F89"/>
    <w:rsid w:val="006F0B99"/>
    <w:rsid w:val="006F0C0A"/>
    <w:rsid w:val="006F0EF5"/>
    <w:rsid w:val="006F1789"/>
    <w:rsid w:val="006F194E"/>
    <w:rsid w:val="006F1D66"/>
    <w:rsid w:val="006F2529"/>
    <w:rsid w:val="006F2627"/>
    <w:rsid w:val="006F27AE"/>
    <w:rsid w:val="006F300C"/>
    <w:rsid w:val="006F3482"/>
    <w:rsid w:val="006F3C1C"/>
    <w:rsid w:val="006F3DCA"/>
    <w:rsid w:val="006F4112"/>
    <w:rsid w:val="006F43B1"/>
    <w:rsid w:val="006F4659"/>
    <w:rsid w:val="006F473B"/>
    <w:rsid w:val="006F4E90"/>
    <w:rsid w:val="006F4FD9"/>
    <w:rsid w:val="006F510C"/>
    <w:rsid w:val="006F59FC"/>
    <w:rsid w:val="006F5C1C"/>
    <w:rsid w:val="006F62A6"/>
    <w:rsid w:val="006F63FC"/>
    <w:rsid w:val="006F674A"/>
    <w:rsid w:val="006F71CB"/>
    <w:rsid w:val="006F7567"/>
    <w:rsid w:val="006F75AD"/>
    <w:rsid w:val="006F7A49"/>
    <w:rsid w:val="00700262"/>
    <w:rsid w:val="007002DC"/>
    <w:rsid w:val="00700AA0"/>
    <w:rsid w:val="0070181A"/>
    <w:rsid w:val="00702023"/>
    <w:rsid w:val="00702FE2"/>
    <w:rsid w:val="0070355C"/>
    <w:rsid w:val="00703975"/>
    <w:rsid w:val="00703AE4"/>
    <w:rsid w:val="00703F65"/>
    <w:rsid w:val="007049F6"/>
    <w:rsid w:val="00705051"/>
    <w:rsid w:val="007054F5"/>
    <w:rsid w:val="00705AFD"/>
    <w:rsid w:val="00705CD5"/>
    <w:rsid w:val="00705D44"/>
    <w:rsid w:val="00706694"/>
    <w:rsid w:val="00706A5C"/>
    <w:rsid w:val="00706DE0"/>
    <w:rsid w:val="00707865"/>
    <w:rsid w:val="0070791C"/>
    <w:rsid w:val="00707D84"/>
    <w:rsid w:val="00710562"/>
    <w:rsid w:val="00710E15"/>
    <w:rsid w:val="00710FC0"/>
    <w:rsid w:val="0071118C"/>
    <w:rsid w:val="007111C2"/>
    <w:rsid w:val="007113BE"/>
    <w:rsid w:val="00711865"/>
    <w:rsid w:val="00712377"/>
    <w:rsid w:val="007123A2"/>
    <w:rsid w:val="007127D7"/>
    <w:rsid w:val="00712B4D"/>
    <w:rsid w:val="00714247"/>
    <w:rsid w:val="0071515C"/>
    <w:rsid w:val="007156F5"/>
    <w:rsid w:val="007157C8"/>
    <w:rsid w:val="00715AB9"/>
    <w:rsid w:val="00715D3C"/>
    <w:rsid w:val="00716E22"/>
    <w:rsid w:val="00717005"/>
    <w:rsid w:val="00717A1B"/>
    <w:rsid w:val="00717ACB"/>
    <w:rsid w:val="00717CEF"/>
    <w:rsid w:val="00717E48"/>
    <w:rsid w:val="007206AB"/>
    <w:rsid w:val="0072147F"/>
    <w:rsid w:val="007216FB"/>
    <w:rsid w:val="007221D0"/>
    <w:rsid w:val="00722254"/>
    <w:rsid w:val="00722E19"/>
    <w:rsid w:val="007231AB"/>
    <w:rsid w:val="00723680"/>
    <w:rsid w:val="0072393C"/>
    <w:rsid w:val="00723E0E"/>
    <w:rsid w:val="00723EF7"/>
    <w:rsid w:val="00724073"/>
    <w:rsid w:val="007242A0"/>
    <w:rsid w:val="00724304"/>
    <w:rsid w:val="00724C02"/>
    <w:rsid w:val="00724D3D"/>
    <w:rsid w:val="0072531F"/>
    <w:rsid w:val="00725364"/>
    <w:rsid w:val="007254B5"/>
    <w:rsid w:val="00725688"/>
    <w:rsid w:val="007259BB"/>
    <w:rsid w:val="00725D38"/>
    <w:rsid w:val="00725E8F"/>
    <w:rsid w:val="00725FE9"/>
    <w:rsid w:val="00726148"/>
    <w:rsid w:val="0072615D"/>
    <w:rsid w:val="00726492"/>
    <w:rsid w:val="00726793"/>
    <w:rsid w:val="007267B4"/>
    <w:rsid w:val="00726B19"/>
    <w:rsid w:val="00726B70"/>
    <w:rsid w:val="00727545"/>
    <w:rsid w:val="00727550"/>
    <w:rsid w:val="007277D6"/>
    <w:rsid w:val="00727E5A"/>
    <w:rsid w:val="007301B3"/>
    <w:rsid w:val="007301C9"/>
    <w:rsid w:val="0073177F"/>
    <w:rsid w:val="0073277D"/>
    <w:rsid w:val="00732D46"/>
    <w:rsid w:val="00733219"/>
    <w:rsid w:val="0073338C"/>
    <w:rsid w:val="007333AE"/>
    <w:rsid w:val="007335B1"/>
    <w:rsid w:val="0073363A"/>
    <w:rsid w:val="00733B5E"/>
    <w:rsid w:val="00733CCE"/>
    <w:rsid w:val="0073423C"/>
    <w:rsid w:val="00734E37"/>
    <w:rsid w:val="00734FBA"/>
    <w:rsid w:val="0073588E"/>
    <w:rsid w:val="00735B1E"/>
    <w:rsid w:val="00735EE5"/>
    <w:rsid w:val="007364E7"/>
    <w:rsid w:val="007370B2"/>
    <w:rsid w:val="00737740"/>
    <w:rsid w:val="00737A3E"/>
    <w:rsid w:val="00737E76"/>
    <w:rsid w:val="00740534"/>
    <w:rsid w:val="00740A75"/>
    <w:rsid w:val="007411F5"/>
    <w:rsid w:val="00741264"/>
    <w:rsid w:val="00741722"/>
    <w:rsid w:val="00741723"/>
    <w:rsid w:val="007428AA"/>
    <w:rsid w:val="00743799"/>
    <w:rsid w:val="007441F1"/>
    <w:rsid w:val="00744582"/>
    <w:rsid w:val="007458DE"/>
    <w:rsid w:val="00746778"/>
    <w:rsid w:val="00746DB6"/>
    <w:rsid w:val="00747DD9"/>
    <w:rsid w:val="007508ED"/>
    <w:rsid w:val="007509E4"/>
    <w:rsid w:val="00750BC7"/>
    <w:rsid w:val="00750E21"/>
    <w:rsid w:val="00750F1B"/>
    <w:rsid w:val="0075104E"/>
    <w:rsid w:val="007513D8"/>
    <w:rsid w:val="007518DB"/>
    <w:rsid w:val="00752C0B"/>
    <w:rsid w:val="0075324B"/>
    <w:rsid w:val="00753E25"/>
    <w:rsid w:val="007543CE"/>
    <w:rsid w:val="00754D86"/>
    <w:rsid w:val="00754F8B"/>
    <w:rsid w:val="007550C8"/>
    <w:rsid w:val="0075583D"/>
    <w:rsid w:val="00755AD5"/>
    <w:rsid w:val="007569EE"/>
    <w:rsid w:val="00756D8C"/>
    <w:rsid w:val="00757000"/>
    <w:rsid w:val="00757991"/>
    <w:rsid w:val="00760148"/>
    <w:rsid w:val="007605CF"/>
    <w:rsid w:val="00760DC4"/>
    <w:rsid w:val="00760F5E"/>
    <w:rsid w:val="007618B8"/>
    <w:rsid w:val="00761D9F"/>
    <w:rsid w:val="0076215E"/>
    <w:rsid w:val="00762172"/>
    <w:rsid w:val="00762763"/>
    <w:rsid w:val="0076289F"/>
    <w:rsid w:val="00762A4C"/>
    <w:rsid w:val="00762A9B"/>
    <w:rsid w:val="00762AF7"/>
    <w:rsid w:val="00762EC5"/>
    <w:rsid w:val="00762F77"/>
    <w:rsid w:val="00763128"/>
    <w:rsid w:val="00763CAE"/>
    <w:rsid w:val="00764724"/>
    <w:rsid w:val="00764B24"/>
    <w:rsid w:val="007650A7"/>
    <w:rsid w:val="00765123"/>
    <w:rsid w:val="00765A76"/>
    <w:rsid w:val="007661BA"/>
    <w:rsid w:val="0076636B"/>
    <w:rsid w:val="007663CE"/>
    <w:rsid w:val="00766687"/>
    <w:rsid w:val="00766AE7"/>
    <w:rsid w:val="00766EC9"/>
    <w:rsid w:val="00766FC1"/>
    <w:rsid w:val="007676F6"/>
    <w:rsid w:val="00767DF8"/>
    <w:rsid w:val="00767F04"/>
    <w:rsid w:val="00767FE3"/>
    <w:rsid w:val="00771D13"/>
    <w:rsid w:val="0077294A"/>
    <w:rsid w:val="00772E01"/>
    <w:rsid w:val="00772F09"/>
    <w:rsid w:val="0077303D"/>
    <w:rsid w:val="007732BA"/>
    <w:rsid w:val="00773923"/>
    <w:rsid w:val="007739BD"/>
    <w:rsid w:val="00773ADB"/>
    <w:rsid w:val="00773B24"/>
    <w:rsid w:val="00774058"/>
    <w:rsid w:val="00774467"/>
    <w:rsid w:val="0077476E"/>
    <w:rsid w:val="00774C18"/>
    <w:rsid w:val="00774E64"/>
    <w:rsid w:val="00774FE1"/>
    <w:rsid w:val="0077552B"/>
    <w:rsid w:val="007756E2"/>
    <w:rsid w:val="00775B1B"/>
    <w:rsid w:val="00775BAA"/>
    <w:rsid w:val="007761AC"/>
    <w:rsid w:val="0077672B"/>
    <w:rsid w:val="00776A05"/>
    <w:rsid w:val="00776D26"/>
    <w:rsid w:val="00776D94"/>
    <w:rsid w:val="00776FAD"/>
    <w:rsid w:val="007773EF"/>
    <w:rsid w:val="0077756A"/>
    <w:rsid w:val="00777C4F"/>
    <w:rsid w:val="007803C6"/>
    <w:rsid w:val="00780839"/>
    <w:rsid w:val="00780DF2"/>
    <w:rsid w:val="00781202"/>
    <w:rsid w:val="0078133D"/>
    <w:rsid w:val="0078146C"/>
    <w:rsid w:val="007825C8"/>
    <w:rsid w:val="00782C71"/>
    <w:rsid w:val="007831D6"/>
    <w:rsid w:val="007837A7"/>
    <w:rsid w:val="00784F62"/>
    <w:rsid w:val="00785045"/>
    <w:rsid w:val="0078590A"/>
    <w:rsid w:val="00785C1F"/>
    <w:rsid w:val="00785D8D"/>
    <w:rsid w:val="00785F47"/>
    <w:rsid w:val="00787068"/>
    <w:rsid w:val="007872BB"/>
    <w:rsid w:val="00787459"/>
    <w:rsid w:val="007875C8"/>
    <w:rsid w:val="00787DF0"/>
    <w:rsid w:val="00787F6F"/>
    <w:rsid w:val="00787FD1"/>
    <w:rsid w:val="0079037E"/>
    <w:rsid w:val="00790667"/>
    <w:rsid w:val="007909D5"/>
    <w:rsid w:val="00790B9C"/>
    <w:rsid w:val="00790E9F"/>
    <w:rsid w:val="007910E6"/>
    <w:rsid w:val="0079138A"/>
    <w:rsid w:val="0079158A"/>
    <w:rsid w:val="007916F8"/>
    <w:rsid w:val="007919F9"/>
    <w:rsid w:val="00791C06"/>
    <w:rsid w:val="00791E90"/>
    <w:rsid w:val="00792556"/>
    <w:rsid w:val="007926A6"/>
    <w:rsid w:val="00792C5E"/>
    <w:rsid w:val="00793A6C"/>
    <w:rsid w:val="00793C94"/>
    <w:rsid w:val="00793F54"/>
    <w:rsid w:val="00794436"/>
    <w:rsid w:val="007956C4"/>
    <w:rsid w:val="00796CC5"/>
    <w:rsid w:val="00796CFD"/>
    <w:rsid w:val="00796F99"/>
    <w:rsid w:val="0079744D"/>
    <w:rsid w:val="007979C9"/>
    <w:rsid w:val="00797A9C"/>
    <w:rsid w:val="00797DC7"/>
    <w:rsid w:val="00797F50"/>
    <w:rsid w:val="007A0252"/>
    <w:rsid w:val="007A0862"/>
    <w:rsid w:val="007A17DD"/>
    <w:rsid w:val="007A20AF"/>
    <w:rsid w:val="007A22E8"/>
    <w:rsid w:val="007A2FBF"/>
    <w:rsid w:val="007A31AF"/>
    <w:rsid w:val="007A32D3"/>
    <w:rsid w:val="007A375C"/>
    <w:rsid w:val="007A37E9"/>
    <w:rsid w:val="007A386F"/>
    <w:rsid w:val="007A3D14"/>
    <w:rsid w:val="007A3E94"/>
    <w:rsid w:val="007A3F6B"/>
    <w:rsid w:val="007A4553"/>
    <w:rsid w:val="007A45BF"/>
    <w:rsid w:val="007A47E7"/>
    <w:rsid w:val="007A4CAF"/>
    <w:rsid w:val="007A4D3C"/>
    <w:rsid w:val="007A556A"/>
    <w:rsid w:val="007A57CA"/>
    <w:rsid w:val="007A5ACF"/>
    <w:rsid w:val="007A5D26"/>
    <w:rsid w:val="007A6B2E"/>
    <w:rsid w:val="007A709F"/>
    <w:rsid w:val="007A752D"/>
    <w:rsid w:val="007A76A6"/>
    <w:rsid w:val="007A783C"/>
    <w:rsid w:val="007A794E"/>
    <w:rsid w:val="007A7E03"/>
    <w:rsid w:val="007A7EA9"/>
    <w:rsid w:val="007B024E"/>
    <w:rsid w:val="007B04F2"/>
    <w:rsid w:val="007B0BA0"/>
    <w:rsid w:val="007B0BFD"/>
    <w:rsid w:val="007B15ED"/>
    <w:rsid w:val="007B1715"/>
    <w:rsid w:val="007B26C5"/>
    <w:rsid w:val="007B26D9"/>
    <w:rsid w:val="007B3038"/>
    <w:rsid w:val="007B3155"/>
    <w:rsid w:val="007B315B"/>
    <w:rsid w:val="007B3342"/>
    <w:rsid w:val="007B346E"/>
    <w:rsid w:val="007B372A"/>
    <w:rsid w:val="007B3FE2"/>
    <w:rsid w:val="007B442A"/>
    <w:rsid w:val="007B457D"/>
    <w:rsid w:val="007B47B8"/>
    <w:rsid w:val="007B48F5"/>
    <w:rsid w:val="007B4F3C"/>
    <w:rsid w:val="007B52D6"/>
    <w:rsid w:val="007B55AC"/>
    <w:rsid w:val="007B5AD4"/>
    <w:rsid w:val="007B5ADE"/>
    <w:rsid w:val="007B5B41"/>
    <w:rsid w:val="007B69E4"/>
    <w:rsid w:val="007B6CC9"/>
    <w:rsid w:val="007B6E14"/>
    <w:rsid w:val="007B6E4E"/>
    <w:rsid w:val="007B7582"/>
    <w:rsid w:val="007B7BC6"/>
    <w:rsid w:val="007C00E7"/>
    <w:rsid w:val="007C04F9"/>
    <w:rsid w:val="007C0904"/>
    <w:rsid w:val="007C0D7B"/>
    <w:rsid w:val="007C0E8F"/>
    <w:rsid w:val="007C10CB"/>
    <w:rsid w:val="007C11D8"/>
    <w:rsid w:val="007C13F3"/>
    <w:rsid w:val="007C1509"/>
    <w:rsid w:val="007C1DC3"/>
    <w:rsid w:val="007C1EDD"/>
    <w:rsid w:val="007C2511"/>
    <w:rsid w:val="007C3A06"/>
    <w:rsid w:val="007C3F0C"/>
    <w:rsid w:val="007C40CE"/>
    <w:rsid w:val="007C41A1"/>
    <w:rsid w:val="007C4236"/>
    <w:rsid w:val="007C4B08"/>
    <w:rsid w:val="007C4CBB"/>
    <w:rsid w:val="007C4EA1"/>
    <w:rsid w:val="007C5AF9"/>
    <w:rsid w:val="007C5F35"/>
    <w:rsid w:val="007C6261"/>
    <w:rsid w:val="007C643F"/>
    <w:rsid w:val="007C66E2"/>
    <w:rsid w:val="007C6B26"/>
    <w:rsid w:val="007C6B65"/>
    <w:rsid w:val="007C734E"/>
    <w:rsid w:val="007C751D"/>
    <w:rsid w:val="007C7925"/>
    <w:rsid w:val="007C7DEE"/>
    <w:rsid w:val="007D0099"/>
    <w:rsid w:val="007D036C"/>
    <w:rsid w:val="007D0611"/>
    <w:rsid w:val="007D1571"/>
    <w:rsid w:val="007D1EDF"/>
    <w:rsid w:val="007D20E0"/>
    <w:rsid w:val="007D3575"/>
    <w:rsid w:val="007D40A7"/>
    <w:rsid w:val="007D4207"/>
    <w:rsid w:val="007D43C4"/>
    <w:rsid w:val="007D46DF"/>
    <w:rsid w:val="007D5409"/>
    <w:rsid w:val="007D54C3"/>
    <w:rsid w:val="007D5AFD"/>
    <w:rsid w:val="007D68C7"/>
    <w:rsid w:val="007D781D"/>
    <w:rsid w:val="007D7D66"/>
    <w:rsid w:val="007D7D75"/>
    <w:rsid w:val="007D7E6B"/>
    <w:rsid w:val="007E0106"/>
    <w:rsid w:val="007E0462"/>
    <w:rsid w:val="007E0488"/>
    <w:rsid w:val="007E0696"/>
    <w:rsid w:val="007E15A8"/>
    <w:rsid w:val="007E15F8"/>
    <w:rsid w:val="007E1A4D"/>
    <w:rsid w:val="007E2B70"/>
    <w:rsid w:val="007E2CDB"/>
    <w:rsid w:val="007E2E9C"/>
    <w:rsid w:val="007E351B"/>
    <w:rsid w:val="007E352C"/>
    <w:rsid w:val="007E3AB7"/>
    <w:rsid w:val="007E3E8A"/>
    <w:rsid w:val="007E4C7E"/>
    <w:rsid w:val="007E503D"/>
    <w:rsid w:val="007E5DAC"/>
    <w:rsid w:val="007E60FF"/>
    <w:rsid w:val="007E724A"/>
    <w:rsid w:val="007E72A3"/>
    <w:rsid w:val="007E75F7"/>
    <w:rsid w:val="007E7EFB"/>
    <w:rsid w:val="007F02ED"/>
    <w:rsid w:val="007F056A"/>
    <w:rsid w:val="007F1105"/>
    <w:rsid w:val="007F1F80"/>
    <w:rsid w:val="007F2601"/>
    <w:rsid w:val="007F2651"/>
    <w:rsid w:val="007F2E9F"/>
    <w:rsid w:val="007F4CF9"/>
    <w:rsid w:val="007F4D04"/>
    <w:rsid w:val="007F4EB9"/>
    <w:rsid w:val="007F5995"/>
    <w:rsid w:val="007F605D"/>
    <w:rsid w:val="007F62EF"/>
    <w:rsid w:val="007F7303"/>
    <w:rsid w:val="007F7345"/>
    <w:rsid w:val="007F756B"/>
    <w:rsid w:val="007F756F"/>
    <w:rsid w:val="007F7761"/>
    <w:rsid w:val="007F7FD9"/>
    <w:rsid w:val="0080005F"/>
    <w:rsid w:val="00800521"/>
    <w:rsid w:val="008010A5"/>
    <w:rsid w:val="00801663"/>
    <w:rsid w:val="00801DBE"/>
    <w:rsid w:val="008025B9"/>
    <w:rsid w:val="0080298E"/>
    <w:rsid w:val="008029BC"/>
    <w:rsid w:val="00802CD9"/>
    <w:rsid w:val="00802D96"/>
    <w:rsid w:val="00802DF6"/>
    <w:rsid w:val="008035FE"/>
    <w:rsid w:val="00803F62"/>
    <w:rsid w:val="008040F4"/>
    <w:rsid w:val="008044E8"/>
    <w:rsid w:val="00804739"/>
    <w:rsid w:val="00804828"/>
    <w:rsid w:val="00805786"/>
    <w:rsid w:val="0080589C"/>
    <w:rsid w:val="008060D8"/>
    <w:rsid w:val="008068FC"/>
    <w:rsid w:val="00806DFA"/>
    <w:rsid w:val="00807A67"/>
    <w:rsid w:val="008100FD"/>
    <w:rsid w:val="008104AD"/>
    <w:rsid w:val="0081088C"/>
    <w:rsid w:val="00811190"/>
    <w:rsid w:val="00811517"/>
    <w:rsid w:val="00811536"/>
    <w:rsid w:val="00811E8A"/>
    <w:rsid w:val="00812831"/>
    <w:rsid w:val="00812DD8"/>
    <w:rsid w:val="00813486"/>
    <w:rsid w:val="00813C72"/>
    <w:rsid w:val="0081409C"/>
    <w:rsid w:val="00814F01"/>
    <w:rsid w:val="00815425"/>
    <w:rsid w:val="008154B9"/>
    <w:rsid w:val="0081563F"/>
    <w:rsid w:val="00815884"/>
    <w:rsid w:val="00816083"/>
    <w:rsid w:val="00816919"/>
    <w:rsid w:val="00816A93"/>
    <w:rsid w:val="00816E19"/>
    <w:rsid w:val="00820194"/>
    <w:rsid w:val="00820BD0"/>
    <w:rsid w:val="00820F84"/>
    <w:rsid w:val="00821050"/>
    <w:rsid w:val="00821182"/>
    <w:rsid w:val="00822317"/>
    <w:rsid w:val="0082268D"/>
    <w:rsid w:val="0082398A"/>
    <w:rsid w:val="00823ED8"/>
    <w:rsid w:val="008244F7"/>
    <w:rsid w:val="00824E1D"/>
    <w:rsid w:val="0082507B"/>
    <w:rsid w:val="0082515C"/>
    <w:rsid w:val="008255F1"/>
    <w:rsid w:val="00825CD2"/>
    <w:rsid w:val="00825F76"/>
    <w:rsid w:val="00826511"/>
    <w:rsid w:val="008267E2"/>
    <w:rsid w:val="00826934"/>
    <w:rsid w:val="00826ABB"/>
    <w:rsid w:val="00826C74"/>
    <w:rsid w:val="008272BE"/>
    <w:rsid w:val="008300C5"/>
    <w:rsid w:val="0083017F"/>
    <w:rsid w:val="008304DF"/>
    <w:rsid w:val="00830567"/>
    <w:rsid w:val="00830BDB"/>
    <w:rsid w:val="00830C25"/>
    <w:rsid w:val="00830C61"/>
    <w:rsid w:val="00830D7E"/>
    <w:rsid w:val="00831213"/>
    <w:rsid w:val="00831745"/>
    <w:rsid w:val="0083187D"/>
    <w:rsid w:val="00831E98"/>
    <w:rsid w:val="00833182"/>
    <w:rsid w:val="008334D6"/>
    <w:rsid w:val="00833753"/>
    <w:rsid w:val="008340BF"/>
    <w:rsid w:val="0083477C"/>
    <w:rsid w:val="008351B9"/>
    <w:rsid w:val="00837398"/>
    <w:rsid w:val="00840A8A"/>
    <w:rsid w:val="00840DB5"/>
    <w:rsid w:val="0084153E"/>
    <w:rsid w:val="00841710"/>
    <w:rsid w:val="008419CA"/>
    <w:rsid w:val="00841BE4"/>
    <w:rsid w:val="00841EE3"/>
    <w:rsid w:val="00842222"/>
    <w:rsid w:val="00842FED"/>
    <w:rsid w:val="00843026"/>
    <w:rsid w:val="0084338F"/>
    <w:rsid w:val="00843F10"/>
    <w:rsid w:val="0084454B"/>
    <w:rsid w:val="008447FF"/>
    <w:rsid w:val="00844B33"/>
    <w:rsid w:val="00844C74"/>
    <w:rsid w:val="00844D94"/>
    <w:rsid w:val="00844DE7"/>
    <w:rsid w:val="0084546A"/>
    <w:rsid w:val="00845CA0"/>
    <w:rsid w:val="008460BD"/>
    <w:rsid w:val="0084696D"/>
    <w:rsid w:val="00846DF7"/>
    <w:rsid w:val="00846F54"/>
    <w:rsid w:val="00847165"/>
    <w:rsid w:val="0084758B"/>
    <w:rsid w:val="00850420"/>
    <w:rsid w:val="00850C25"/>
    <w:rsid w:val="008512E9"/>
    <w:rsid w:val="00851364"/>
    <w:rsid w:val="00851452"/>
    <w:rsid w:val="00851458"/>
    <w:rsid w:val="008514ED"/>
    <w:rsid w:val="00851DD8"/>
    <w:rsid w:val="008525B2"/>
    <w:rsid w:val="00852A9E"/>
    <w:rsid w:val="00852EDE"/>
    <w:rsid w:val="00853EC9"/>
    <w:rsid w:val="0085459B"/>
    <w:rsid w:val="008545A4"/>
    <w:rsid w:val="00854D35"/>
    <w:rsid w:val="00854EF0"/>
    <w:rsid w:val="00854F01"/>
    <w:rsid w:val="00855677"/>
    <w:rsid w:val="00855ECD"/>
    <w:rsid w:val="00855EF7"/>
    <w:rsid w:val="00856519"/>
    <w:rsid w:val="00856666"/>
    <w:rsid w:val="00856714"/>
    <w:rsid w:val="008569C7"/>
    <w:rsid w:val="00856AA6"/>
    <w:rsid w:val="0085718C"/>
    <w:rsid w:val="00857560"/>
    <w:rsid w:val="008603D2"/>
    <w:rsid w:val="0086041C"/>
    <w:rsid w:val="00860898"/>
    <w:rsid w:val="00860CCF"/>
    <w:rsid w:val="00860FBE"/>
    <w:rsid w:val="008610A5"/>
    <w:rsid w:val="008613D2"/>
    <w:rsid w:val="00862939"/>
    <w:rsid w:val="00862CF2"/>
    <w:rsid w:val="00862E24"/>
    <w:rsid w:val="00863005"/>
    <w:rsid w:val="0086304C"/>
    <w:rsid w:val="008637F4"/>
    <w:rsid w:val="00864AFE"/>
    <w:rsid w:val="00864FF5"/>
    <w:rsid w:val="008652FA"/>
    <w:rsid w:val="008653EE"/>
    <w:rsid w:val="008654B8"/>
    <w:rsid w:val="00866B3D"/>
    <w:rsid w:val="00866E2A"/>
    <w:rsid w:val="008670BA"/>
    <w:rsid w:val="0086716C"/>
    <w:rsid w:val="00870021"/>
    <w:rsid w:val="008700D7"/>
    <w:rsid w:val="008701DE"/>
    <w:rsid w:val="0087055A"/>
    <w:rsid w:val="008707C6"/>
    <w:rsid w:val="00870ADC"/>
    <w:rsid w:val="00870C11"/>
    <w:rsid w:val="008712FD"/>
    <w:rsid w:val="00871665"/>
    <w:rsid w:val="00871926"/>
    <w:rsid w:val="00871A6F"/>
    <w:rsid w:val="0087293B"/>
    <w:rsid w:val="00872BF3"/>
    <w:rsid w:val="0087342E"/>
    <w:rsid w:val="00873863"/>
    <w:rsid w:val="0087409A"/>
    <w:rsid w:val="008744E0"/>
    <w:rsid w:val="00874867"/>
    <w:rsid w:val="00875126"/>
    <w:rsid w:val="0087559F"/>
    <w:rsid w:val="0087566F"/>
    <w:rsid w:val="0087596A"/>
    <w:rsid w:val="008762E1"/>
    <w:rsid w:val="00876562"/>
    <w:rsid w:val="008765D6"/>
    <w:rsid w:val="00877405"/>
    <w:rsid w:val="00877DC2"/>
    <w:rsid w:val="008802C0"/>
    <w:rsid w:val="008803ED"/>
    <w:rsid w:val="00880C6D"/>
    <w:rsid w:val="008813D9"/>
    <w:rsid w:val="008815A8"/>
    <w:rsid w:val="008825B4"/>
    <w:rsid w:val="008834B0"/>
    <w:rsid w:val="00883525"/>
    <w:rsid w:val="0088362C"/>
    <w:rsid w:val="0088399A"/>
    <w:rsid w:val="00883A4B"/>
    <w:rsid w:val="00884411"/>
    <w:rsid w:val="0088446A"/>
    <w:rsid w:val="008849C4"/>
    <w:rsid w:val="0088503B"/>
    <w:rsid w:val="008850A8"/>
    <w:rsid w:val="00885945"/>
    <w:rsid w:val="00886005"/>
    <w:rsid w:val="00886426"/>
    <w:rsid w:val="00886E38"/>
    <w:rsid w:val="00887125"/>
    <w:rsid w:val="008876AC"/>
    <w:rsid w:val="00887B43"/>
    <w:rsid w:val="00887E85"/>
    <w:rsid w:val="00890A74"/>
    <w:rsid w:val="008918B5"/>
    <w:rsid w:val="008927BF"/>
    <w:rsid w:val="008927DD"/>
    <w:rsid w:val="008936BA"/>
    <w:rsid w:val="00894112"/>
    <w:rsid w:val="00894127"/>
    <w:rsid w:val="00894208"/>
    <w:rsid w:val="00894588"/>
    <w:rsid w:val="008946F8"/>
    <w:rsid w:val="0089474F"/>
    <w:rsid w:val="00894BCD"/>
    <w:rsid w:val="00894CCA"/>
    <w:rsid w:val="00895195"/>
    <w:rsid w:val="00895333"/>
    <w:rsid w:val="0089549C"/>
    <w:rsid w:val="0089599C"/>
    <w:rsid w:val="00895CFC"/>
    <w:rsid w:val="00895ED3"/>
    <w:rsid w:val="008961A7"/>
    <w:rsid w:val="00896C1F"/>
    <w:rsid w:val="0089743C"/>
    <w:rsid w:val="00897A95"/>
    <w:rsid w:val="00897D5A"/>
    <w:rsid w:val="008A0B30"/>
    <w:rsid w:val="008A18F4"/>
    <w:rsid w:val="008A1AA4"/>
    <w:rsid w:val="008A2485"/>
    <w:rsid w:val="008A27D8"/>
    <w:rsid w:val="008A2999"/>
    <w:rsid w:val="008A2F75"/>
    <w:rsid w:val="008A3861"/>
    <w:rsid w:val="008A396C"/>
    <w:rsid w:val="008A3E8A"/>
    <w:rsid w:val="008A43F6"/>
    <w:rsid w:val="008A45AD"/>
    <w:rsid w:val="008A49FA"/>
    <w:rsid w:val="008A5171"/>
    <w:rsid w:val="008A588F"/>
    <w:rsid w:val="008A5AA7"/>
    <w:rsid w:val="008A6110"/>
    <w:rsid w:val="008A6C8A"/>
    <w:rsid w:val="008A77F3"/>
    <w:rsid w:val="008A78DB"/>
    <w:rsid w:val="008A7D3A"/>
    <w:rsid w:val="008A7DD4"/>
    <w:rsid w:val="008B02F7"/>
    <w:rsid w:val="008B0543"/>
    <w:rsid w:val="008B15A1"/>
    <w:rsid w:val="008B16B7"/>
    <w:rsid w:val="008B2BC4"/>
    <w:rsid w:val="008B3189"/>
    <w:rsid w:val="008B3461"/>
    <w:rsid w:val="008B3828"/>
    <w:rsid w:val="008B394E"/>
    <w:rsid w:val="008B425C"/>
    <w:rsid w:val="008B5232"/>
    <w:rsid w:val="008B5508"/>
    <w:rsid w:val="008B5586"/>
    <w:rsid w:val="008B594B"/>
    <w:rsid w:val="008B5C38"/>
    <w:rsid w:val="008B5E5F"/>
    <w:rsid w:val="008B5F8F"/>
    <w:rsid w:val="008B686F"/>
    <w:rsid w:val="008B6997"/>
    <w:rsid w:val="008B6B10"/>
    <w:rsid w:val="008B7315"/>
    <w:rsid w:val="008B76B2"/>
    <w:rsid w:val="008B7B3B"/>
    <w:rsid w:val="008B7C60"/>
    <w:rsid w:val="008C026B"/>
    <w:rsid w:val="008C065B"/>
    <w:rsid w:val="008C0D63"/>
    <w:rsid w:val="008C0DF1"/>
    <w:rsid w:val="008C0F9F"/>
    <w:rsid w:val="008C1A6C"/>
    <w:rsid w:val="008C1AB6"/>
    <w:rsid w:val="008C1E5E"/>
    <w:rsid w:val="008C279C"/>
    <w:rsid w:val="008C2FA4"/>
    <w:rsid w:val="008C3568"/>
    <w:rsid w:val="008C37B9"/>
    <w:rsid w:val="008C3CB5"/>
    <w:rsid w:val="008C40DC"/>
    <w:rsid w:val="008C474D"/>
    <w:rsid w:val="008C50F0"/>
    <w:rsid w:val="008C5155"/>
    <w:rsid w:val="008C51E6"/>
    <w:rsid w:val="008C531E"/>
    <w:rsid w:val="008C5549"/>
    <w:rsid w:val="008C55BF"/>
    <w:rsid w:val="008C5CDD"/>
    <w:rsid w:val="008C5CFB"/>
    <w:rsid w:val="008C60FE"/>
    <w:rsid w:val="008C6593"/>
    <w:rsid w:val="008D0282"/>
    <w:rsid w:val="008D02EA"/>
    <w:rsid w:val="008D02F6"/>
    <w:rsid w:val="008D1678"/>
    <w:rsid w:val="008D189B"/>
    <w:rsid w:val="008D1ADC"/>
    <w:rsid w:val="008D1FE1"/>
    <w:rsid w:val="008D1FFB"/>
    <w:rsid w:val="008D2622"/>
    <w:rsid w:val="008D2705"/>
    <w:rsid w:val="008D28E6"/>
    <w:rsid w:val="008D3EF3"/>
    <w:rsid w:val="008D3FA5"/>
    <w:rsid w:val="008D45E5"/>
    <w:rsid w:val="008D4CF1"/>
    <w:rsid w:val="008D552C"/>
    <w:rsid w:val="008D5955"/>
    <w:rsid w:val="008D6016"/>
    <w:rsid w:val="008D64D8"/>
    <w:rsid w:val="008D64E2"/>
    <w:rsid w:val="008D6746"/>
    <w:rsid w:val="008D68A2"/>
    <w:rsid w:val="008D6A52"/>
    <w:rsid w:val="008D711B"/>
    <w:rsid w:val="008D74FE"/>
    <w:rsid w:val="008D7FF9"/>
    <w:rsid w:val="008E041A"/>
    <w:rsid w:val="008E054C"/>
    <w:rsid w:val="008E061B"/>
    <w:rsid w:val="008E0663"/>
    <w:rsid w:val="008E1E10"/>
    <w:rsid w:val="008E2288"/>
    <w:rsid w:val="008E356A"/>
    <w:rsid w:val="008E37B8"/>
    <w:rsid w:val="008E405F"/>
    <w:rsid w:val="008E4AA3"/>
    <w:rsid w:val="008E4DCA"/>
    <w:rsid w:val="008E508C"/>
    <w:rsid w:val="008E5878"/>
    <w:rsid w:val="008E59A2"/>
    <w:rsid w:val="008E59B5"/>
    <w:rsid w:val="008E661B"/>
    <w:rsid w:val="008E73AE"/>
    <w:rsid w:val="008F049C"/>
    <w:rsid w:val="008F0952"/>
    <w:rsid w:val="008F16EE"/>
    <w:rsid w:val="008F18BC"/>
    <w:rsid w:val="008F1FBB"/>
    <w:rsid w:val="008F24A1"/>
    <w:rsid w:val="008F25FC"/>
    <w:rsid w:val="008F2C44"/>
    <w:rsid w:val="008F3730"/>
    <w:rsid w:val="008F3A5F"/>
    <w:rsid w:val="008F4E66"/>
    <w:rsid w:val="008F51CF"/>
    <w:rsid w:val="008F55EC"/>
    <w:rsid w:val="008F5746"/>
    <w:rsid w:val="008F74AF"/>
    <w:rsid w:val="008F7754"/>
    <w:rsid w:val="008F7997"/>
    <w:rsid w:val="0090016B"/>
    <w:rsid w:val="00900345"/>
    <w:rsid w:val="0090078B"/>
    <w:rsid w:val="00900870"/>
    <w:rsid w:val="00900DC1"/>
    <w:rsid w:val="00900FD1"/>
    <w:rsid w:val="009013FD"/>
    <w:rsid w:val="00901701"/>
    <w:rsid w:val="00901B2A"/>
    <w:rsid w:val="00901CEA"/>
    <w:rsid w:val="00901EC0"/>
    <w:rsid w:val="00901ED8"/>
    <w:rsid w:val="00902235"/>
    <w:rsid w:val="00902D38"/>
    <w:rsid w:val="00902E4F"/>
    <w:rsid w:val="00903508"/>
    <w:rsid w:val="00903B47"/>
    <w:rsid w:val="00903C5A"/>
    <w:rsid w:val="0090401D"/>
    <w:rsid w:val="0090449E"/>
    <w:rsid w:val="009045BD"/>
    <w:rsid w:val="009048EA"/>
    <w:rsid w:val="0090531A"/>
    <w:rsid w:val="00905396"/>
    <w:rsid w:val="009056DF"/>
    <w:rsid w:val="00905914"/>
    <w:rsid w:val="00905D14"/>
    <w:rsid w:val="00906128"/>
    <w:rsid w:val="009066A5"/>
    <w:rsid w:val="00906890"/>
    <w:rsid w:val="00906CBF"/>
    <w:rsid w:val="00906CCC"/>
    <w:rsid w:val="00906E69"/>
    <w:rsid w:val="009070CE"/>
    <w:rsid w:val="00907734"/>
    <w:rsid w:val="009104A0"/>
    <w:rsid w:val="00910608"/>
    <w:rsid w:val="00910941"/>
    <w:rsid w:val="0091099B"/>
    <w:rsid w:val="00910FBD"/>
    <w:rsid w:val="00911F9F"/>
    <w:rsid w:val="009128FB"/>
    <w:rsid w:val="0091319D"/>
    <w:rsid w:val="00914AAA"/>
    <w:rsid w:val="00914DD3"/>
    <w:rsid w:val="00914F94"/>
    <w:rsid w:val="00914FF2"/>
    <w:rsid w:val="0091527B"/>
    <w:rsid w:val="00915329"/>
    <w:rsid w:val="009154A0"/>
    <w:rsid w:val="00915589"/>
    <w:rsid w:val="009155FF"/>
    <w:rsid w:val="00915CE8"/>
    <w:rsid w:val="00915DDB"/>
    <w:rsid w:val="009163CA"/>
    <w:rsid w:val="0091781F"/>
    <w:rsid w:val="009178A3"/>
    <w:rsid w:val="00917A1C"/>
    <w:rsid w:val="00917D06"/>
    <w:rsid w:val="00917DC2"/>
    <w:rsid w:val="009201FF"/>
    <w:rsid w:val="009203C2"/>
    <w:rsid w:val="009207D9"/>
    <w:rsid w:val="00920F02"/>
    <w:rsid w:val="00920FB9"/>
    <w:rsid w:val="009212BA"/>
    <w:rsid w:val="009217A5"/>
    <w:rsid w:val="00921C7D"/>
    <w:rsid w:val="00922E44"/>
    <w:rsid w:val="00923549"/>
    <w:rsid w:val="00923B78"/>
    <w:rsid w:val="00923F77"/>
    <w:rsid w:val="009245BE"/>
    <w:rsid w:val="00924859"/>
    <w:rsid w:val="00924D20"/>
    <w:rsid w:val="009254B4"/>
    <w:rsid w:val="009255A0"/>
    <w:rsid w:val="00925AC8"/>
    <w:rsid w:val="009260A8"/>
    <w:rsid w:val="00926343"/>
    <w:rsid w:val="0092647C"/>
    <w:rsid w:val="009264DE"/>
    <w:rsid w:val="00926BA8"/>
    <w:rsid w:val="00926D23"/>
    <w:rsid w:val="00926E8E"/>
    <w:rsid w:val="0092732D"/>
    <w:rsid w:val="00930615"/>
    <w:rsid w:val="009308EC"/>
    <w:rsid w:val="00930935"/>
    <w:rsid w:val="00931B1A"/>
    <w:rsid w:val="00931C39"/>
    <w:rsid w:val="009323B8"/>
    <w:rsid w:val="00933353"/>
    <w:rsid w:val="009340D1"/>
    <w:rsid w:val="009343C1"/>
    <w:rsid w:val="00934A28"/>
    <w:rsid w:val="00935DDE"/>
    <w:rsid w:val="009361C0"/>
    <w:rsid w:val="0093646F"/>
    <w:rsid w:val="0093680E"/>
    <w:rsid w:val="0093797C"/>
    <w:rsid w:val="00937ABE"/>
    <w:rsid w:val="00937B4D"/>
    <w:rsid w:val="00937C9A"/>
    <w:rsid w:val="00937CBE"/>
    <w:rsid w:val="009400E7"/>
    <w:rsid w:val="009410F0"/>
    <w:rsid w:val="0094127C"/>
    <w:rsid w:val="00941B84"/>
    <w:rsid w:val="00942AE7"/>
    <w:rsid w:val="00942B8F"/>
    <w:rsid w:val="00942FD9"/>
    <w:rsid w:val="00943187"/>
    <w:rsid w:val="00943379"/>
    <w:rsid w:val="009439CA"/>
    <w:rsid w:val="00943D27"/>
    <w:rsid w:val="009448EE"/>
    <w:rsid w:val="00944AB0"/>
    <w:rsid w:val="00944E76"/>
    <w:rsid w:val="00945471"/>
    <w:rsid w:val="009457A2"/>
    <w:rsid w:val="00946271"/>
    <w:rsid w:val="00946290"/>
    <w:rsid w:val="00946BC1"/>
    <w:rsid w:val="00946D0D"/>
    <w:rsid w:val="009476E8"/>
    <w:rsid w:val="00947898"/>
    <w:rsid w:val="009500C6"/>
    <w:rsid w:val="00950E72"/>
    <w:rsid w:val="0095156D"/>
    <w:rsid w:val="0095254E"/>
    <w:rsid w:val="0095298B"/>
    <w:rsid w:val="00952A7B"/>
    <w:rsid w:val="00952AF4"/>
    <w:rsid w:val="00952C26"/>
    <w:rsid w:val="009534B4"/>
    <w:rsid w:val="00953553"/>
    <w:rsid w:val="00953DA7"/>
    <w:rsid w:val="009540DA"/>
    <w:rsid w:val="009543BD"/>
    <w:rsid w:val="00954B32"/>
    <w:rsid w:val="00954B4C"/>
    <w:rsid w:val="009557BC"/>
    <w:rsid w:val="00955C3D"/>
    <w:rsid w:val="009565BA"/>
    <w:rsid w:val="009565C6"/>
    <w:rsid w:val="00956A6D"/>
    <w:rsid w:val="00960CFA"/>
    <w:rsid w:val="00960E0F"/>
    <w:rsid w:val="00960F44"/>
    <w:rsid w:val="00961C1B"/>
    <w:rsid w:val="00962E3B"/>
    <w:rsid w:val="00962F4B"/>
    <w:rsid w:val="0096323B"/>
    <w:rsid w:val="009638AF"/>
    <w:rsid w:val="00964A7F"/>
    <w:rsid w:val="0096533B"/>
    <w:rsid w:val="0096587A"/>
    <w:rsid w:val="00965A2B"/>
    <w:rsid w:val="0096642F"/>
    <w:rsid w:val="00966D6D"/>
    <w:rsid w:val="00967425"/>
    <w:rsid w:val="00967C64"/>
    <w:rsid w:val="00967E7F"/>
    <w:rsid w:val="00970165"/>
    <w:rsid w:val="00970A6C"/>
    <w:rsid w:val="00970B01"/>
    <w:rsid w:val="00970E47"/>
    <w:rsid w:val="00971FA6"/>
    <w:rsid w:val="0097236A"/>
    <w:rsid w:val="00972441"/>
    <w:rsid w:val="009725F3"/>
    <w:rsid w:val="00972EDD"/>
    <w:rsid w:val="00972EF1"/>
    <w:rsid w:val="009735B2"/>
    <w:rsid w:val="00973714"/>
    <w:rsid w:val="00973EC1"/>
    <w:rsid w:val="00974504"/>
    <w:rsid w:val="00974BB0"/>
    <w:rsid w:val="0097503F"/>
    <w:rsid w:val="009751F2"/>
    <w:rsid w:val="0097527F"/>
    <w:rsid w:val="00975362"/>
    <w:rsid w:val="0097553A"/>
    <w:rsid w:val="009759B5"/>
    <w:rsid w:val="00975F9B"/>
    <w:rsid w:val="0097689A"/>
    <w:rsid w:val="00976C71"/>
    <w:rsid w:val="00977FA1"/>
    <w:rsid w:val="00980035"/>
    <w:rsid w:val="00980044"/>
    <w:rsid w:val="009807A2"/>
    <w:rsid w:val="00980A2A"/>
    <w:rsid w:val="00981A29"/>
    <w:rsid w:val="00981FD3"/>
    <w:rsid w:val="00982704"/>
    <w:rsid w:val="00982E6A"/>
    <w:rsid w:val="009831BB"/>
    <w:rsid w:val="009833EB"/>
    <w:rsid w:val="00984635"/>
    <w:rsid w:val="009847B1"/>
    <w:rsid w:val="00984C40"/>
    <w:rsid w:val="00984EAB"/>
    <w:rsid w:val="009858C3"/>
    <w:rsid w:val="00985A34"/>
    <w:rsid w:val="00985B87"/>
    <w:rsid w:val="0098734A"/>
    <w:rsid w:val="009876D7"/>
    <w:rsid w:val="00987763"/>
    <w:rsid w:val="00990363"/>
    <w:rsid w:val="009903CF"/>
    <w:rsid w:val="00991D32"/>
    <w:rsid w:val="00991D52"/>
    <w:rsid w:val="00991D81"/>
    <w:rsid w:val="00991F99"/>
    <w:rsid w:val="009923D2"/>
    <w:rsid w:val="009923E0"/>
    <w:rsid w:val="009926AD"/>
    <w:rsid w:val="00993394"/>
    <w:rsid w:val="0099387D"/>
    <w:rsid w:val="00993C8B"/>
    <w:rsid w:val="00993F7F"/>
    <w:rsid w:val="00994393"/>
    <w:rsid w:val="00994C6B"/>
    <w:rsid w:val="00994EA3"/>
    <w:rsid w:val="00994EB0"/>
    <w:rsid w:val="00994EB6"/>
    <w:rsid w:val="00995F7B"/>
    <w:rsid w:val="009962E1"/>
    <w:rsid w:val="009963D4"/>
    <w:rsid w:val="009967AD"/>
    <w:rsid w:val="00996CA2"/>
    <w:rsid w:val="00996E58"/>
    <w:rsid w:val="00997D5C"/>
    <w:rsid w:val="009A012D"/>
    <w:rsid w:val="009A0315"/>
    <w:rsid w:val="009A0972"/>
    <w:rsid w:val="009A0D7A"/>
    <w:rsid w:val="009A1750"/>
    <w:rsid w:val="009A21A5"/>
    <w:rsid w:val="009A31CC"/>
    <w:rsid w:val="009A3507"/>
    <w:rsid w:val="009A3F54"/>
    <w:rsid w:val="009A3FED"/>
    <w:rsid w:val="009A4486"/>
    <w:rsid w:val="009A48BF"/>
    <w:rsid w:val="009A4DAB"/>
    <w:rsid w:val="009A591D"/>
    <w:rsid w:val="009A638A"/>
    <w:rsid w:val="009A72C0"/>
    <w:rsid w:val="009A7606"/>
    <w:rsid w:val="009A77C4"/>
    <w:rsid w:val="009A7FD2"/>
    <w:rsid w:val="009B07C4"/>
    <w:rsid w:val="009B119B"/>
    <w:rsid w:val="009B20D3"/>
    <w:rsid w:val="009B21FB"/>
    <w:rsid w:val="009B238A"/>
    <w:rsid w:val="009B27AB"/>
    <w:rsid w:val="009B2EDF"/>
    <w:rsid w:val="009B3057"/>
    <w:rsid w:val="009B316C"/>
    <w:rsid w:val="009B32BB"/>
    <w:rsid w:val="009B3D44"/>
    <w:rsid w:val="009B4593"/>
    <w:rsid w:val="009B4894"/>
    <w:rsid w:val="009B4896"/>
    <w:rsid w:val="009B4A8D"/>
    <w:rsid w:val="009B4C99"/>
    <w:rsid w:val="009B54EC"/>
    <w:rsid w:val="009B56B4"/>
    <w:rsid w:val="009B599E"/>
    <w:rsid w:val="009B59E2"/>
    <w:rsid w:val="009B5D97"/>
    <w:rsid w:val="009B5F52"/>
    <w:rsid w:val="009B6110"/>
    <w:rsid w:val="009B63FB"/>
    <w:rsid w:val="009B69A4"/>
    <w:rsid w:val="009B7228"/>
    <w:rsid w:val="009B78F2"/>
    <w:rsid w:val="009B7EE2"/>
    <w:rsid w:val="009C0B3E"/>
    <w:rsid w:val="009C0DF6"/>
    <w:rsid w:val="009C110C"/>
    <w:rsid w:val="009C1FA4"/>
    <w:rsid w:val="009C1FD2"/>
    <w:rsid w:val="009C206D"/>
    <w:rsid w:val="009C20C0"/>
    <w:rsid w:val="009C20F4"/>
    <w:rsid w:val="009C2459"/>
    <w:rsid w:val="009C32CE"/>
    <w:rsid w:val="009C4279"/>
    <w:rsid w:val="009C4A65"/>
    <w:rsid w:val="009C4B4B"/>
    <w:rsid w:val="009C4CC6"/>
    <w:rsid w:val="009C5379"/>
    <w:rsid w:val="009C59D4"/>
    <w:rsid w:val="009C59EC"/>
    <w:rsid w:val="009C5A56"/>
    <w:rsid w:val="009C5B5B"/>
    <w:rsid w:val="009C5CB8"/>
    <w:rsid w:val="009C67BE"/>
    <w:rsid w:val="009C6A63"/>
    <w:rsid w:val="009C7632"/>
    <w:rsid w:val="009C7A73"/>
    <w:rsid w:val="009C7C2F"/>
    <w:rsid w:val="009C7C66"/>
    <w:rsid w:val="009C7DD2"/>
    <w:rsid w:val="009D00AA"/>
    <w:rsid w:val="009D0722"/>
    <w:rsid w:val="009D0BD3"/>
    <w:rsid w:val="009D0EA1"/>
    <w:rsid w:val="009D1837"/>
    <w:rsid w:val="009D1900"/>
    <w:rsid w:val="009D1E1C"/>
    <w:rsid w:val="009D1ED8"/>
    <w:rsid w:val="009D2302"/>
    <w:rsid w:val="009D2D4C"/>
    <w:rsid w:val="009D2E5F"/>
    <w:rsid w:val="009D4562"/>
    <w:rsid w:val="009D4FED"/>
    <w:rsid w:val="009D559F"/>
    <w:rsid w:val="009D5888"/>
    <w:rsid w:val="009D5EA9"/>
    <w:rsid w:val="009D60D4"/>
    <w:rsid w:val="009D684C"/>
    <w:rsid w:val="009D6AC4"/>
    <w:rsid w:val="009D7174"/>
    <w:rsid w:val="009D757E"/>
    <w:rsid w:val="009D7F82"/>
    <w:rsid w:val="009E08DE"/>
    <w:rsid w:val="009E115D"/>
    <w:rsid w:val="009E1364"/>
    <w:rsid w:val="009E1594"/>
    <w:rsid w:val="009E1643"/>
    <w:rsid w:val="009E1734"/>
    <w:rsid w:val="009E1817"/>
    <w:rsid w:val="009E20ED"/>
    <w:rsid w:val="009E2B40"/>
    <w:rsid w:val="009E2CB1"/>
    <w:rsid w:val="009E2D20"/>
    <w:rsid w:val="009E2DED"/>
    <w:rsid w:val="009E31B2"/>
    <w:rsid w:val="009E3A8C"/>
    <w:rsid w:val="009E3CFC"/>
    <w:rsid w:val="009E488A"/>
    <w:rsid w:val="009E4911"/>
    <w:rsid w:val="009E49AB"/>
    <w:rsid w:val="009E4B46"/>
    <w:rsid w:val="009E575C"/>
    <w:rsid w:val="009E59FB"/>
    <w:rsid w:val="009E6C94"/>
    <w:rsid w:val="009E6FCB"/>
    <w:rsid w:val="009E735C"/>
    <w:rsid w:val="009E7F01"/>
    <w:rsid w:val="009F0056"/>
    <w:rsid w:val="009F0620"/>
    <w:rsid w:val="009F090E"/>
    <w:rsid w:val="009F0C57"/>
    <w:rsid w:val="009F1187"/>
    <w:rsid w:val="009F125C"/>
    <w:rsid w:val="009F1914"/>
    <w:rsid w:val="009F1DEF"/>
    <w:rsid w:val="009F1E95"/>
    <w:rsid w:val="009F260C"/>
    <w:rsid w:val="009F28F9"/>
    <w:rsid w:val="009F3161"/>
    <w:rsid w:val="009F333B"/>
    <w:rsid w:val="009F33E5"/>
    <w:rsid w:val="009F3A34"/>
    <w:rsid w:val="009F3C3F"/>
    <w:rsid w:val="009F3D7D"/>
    <w:rsid w:val="009F3E1D"/>
    <w:rsid w:val="009F40AD"/>
    <w:rsid w:val="009F4102"/>
    <w:rsid w:val="009F41CD"/>
    <w:rsid w:val="009F4B40"/>
    <w:rsid w:val="009F4C91"/>
    <w:rsid w:val="009F547D"/>
    <w:rsid w:val="009F5DF9"/>
    <w:rsid w:val="009F640C"/>
    <w:rsid w:val="009F6739"/>
    <w:rsid w:val="009F68E3"/>
    <w:rsid w:val="009F6F03"/>
    <w:rsid w:val="009F7B2C"/>
    <w:rsid w:val="009F7C7D"/>
    <w:rsid w:val="009F7E9F"/>
    <w:rsid w:val="00A00276"/>
    <w:rsid w:val="00A00361"/>
    <w:rsid w:val="00A0039F"/>
    <w:rsid w:val="00A007A6"/>
    <w:rsid w:val="00A00CB0"/>
    <w:rsid w:val="00A012E7"/>
    <w:rsid w:val="00A01728"/>
    <w:rsid w:val="00A01970"/>
    <w:rsid w:val="00A01B75"/>
    <w:rsid w:val="00A01F2E"/>
    <w:rsid w:val="00A02114"/>
    <w:rsid w:val="00A02731"/>
    <w:rsid w:val="00A0278D"/>
    <w:rsid w:val="00A029AD"/>
    <w:rsid w:val="00A03851"/>
    <w:rsid w:val="00A039A3"/>
    <w:rsid w:val="00A03E2D"/>
    <w:rsid w:val="00A042BB"/>
    <w:rsid w:val="00A045CA"/>
    <w:rsid w:val="00A04830"/>
    <w:rsid w:val="00A05A24"/>
    <w:rsid w:val="00A06A3D"/>
    <w:rsid w:val="00A06F4B"/>
    <w:rsid w:val="00A07033"/>
    <w:rsid w:val="00A07385"/>
    <w:rsid w:val="00A0763D"/>
    <w:rsid w:val="00A07A80"/>
    <w:rsid w:val="00A07ABF"/>
    <w:rsid w:val="00A07FBF"/>
    <w:rsid w:val="00A100DA"/>
    <w:rsid w:val="00A10461"/>
    <w:rsid w:val="00A10CE3"/>
    <w:rsid w:val="00A11111"/>
    <w:rsid w:val="00A11319"/>
    <w:rsid w:val="00A12602"/>
    <w:rsid w:val="00A1309D"/>
    <w:rsid w:val="00A1356F"/>
    <w:rsid w:val="00A1361F"/>
    <w:rsid w:val="00A1365F"/>
    <w:rsid w:val="00A14CF4"/>
    <w:rsid w:val="00A14FC0"/>
    <w:rsid w:val="00A15E31"/>
    <w:rsid w:val="00A15E83"/>
    <w:rsid w:val="00A161D3"/>
    <w:rsid w:val="00A16235"/>
    <w:rsid w:val="00A16BFE"/>
    <w:rsid w:val="00A17100"/>
    <w:rsid w:val="00A174F4"/>
    <w:rsid w:val="00A179BA"/>
    <w:rsid w:val="00A17B30"/>
    <w:rsid w:val="00A20410"/>
    <w:rsid w:val="00A2044B"/>
    <w:rsid w:val="00A217F9"/>
    <w:rsid w:val="00A21D3D"/>
    <w:rsid w:val="00A21D80"/>
    <w:rsid w:val="00A21EA2"/>
    <w:rsid w:val="00A22716"/>
    <w:rsid w:val="00A22762"/>
    <w:rsid w:val="00A22E75"/>
    <w:rsid w:val="00A245C4"/>
    <w:rsid w:val="00A25466"/>
    <w:rsid w:val="00A25A49"/>
    <w:rsid w:val="00A25CB6"/>
    <w:rsid w:val="00A27370"/>
    <w:rsid w:val="00A278A4"/>
    <w:rsid w:val="00A303ED"/>
    <w:rsid w:val="00A30D62"/>
    <w:rsid w:val="00A3120A"/>
    <w:rsid w:val="00A31256"/>
    <w:rsid w:val="00A313AB"/>
    <w:rsid w:val="00A31631"/>
    <w:rsid w:val="00A32BAB"/>
    <w:rsid w:val="00A32FDD"/>
    <w:rsid w:val="00A33548"/>
    <w:rsid w:val="00A3377F"/>
    <w:rsid w:val="00A33BF4"/>
    <w:rsid w:val="00A34514"/>
    <w:rsid w:val="00A34CE3"/>
    <w:rsid w:val="00A35745"/>
    <w:rsid w:val="00A35CF3"/>
    <w:rsid w:val="00A366E5"/>
    <w:rsid w:val="00A36C75"/>
    <w:rsid w:val="00A36D15"/>
    <w:rsid w:val="00A37C1F"/>
    <w:rsid w:val="00A401EF"/>
    <w:rsid w:val="00A4066F"/>
    <w:rsid w:val="00A409F7"/>
    <w:rsid w:val="00A40A89"/>
    <w:rsid w:val="00A40D1F"/>
    <w:rsid w:val="00A4128E"/>
    <w:rsid w:val="00A4142A"/>
    <w:rsid w:val="00A4179E"/>
    <w:rsid w:val="00A418EE"/>
    <w:rsid w:val="00A41AA1"/>
    <w:rsid w:val="00A41B83"/>
    <w:rsid w:val="00A41BA7"/>
    <w:rsid w:val="00A41CDF"/>
    <w:rsid w:val="00A41D3A"/>
    <w:rsid w:val="00A42564"/>
    <w:rsid w:val="00A4259B"/>
    <w:rsid w:val="00A42F74"/>
    <w:rsid w:val="00A43028"/>
    <w:rsid w:val="00A4323D"/>
    <w:rsid w:val="00A43C52"/>
    <w:rsid w:val="00A44096"/>
    <w:rsid w:val="00A442B7"/>
    <w:rsid w:val="00A443AD"/>
    <w:rsid w:val="00A448E1"/>
    <w:rsid w:val="00A456D3"/>
    <w:rsid w:val="00A464F6"/>
    <w:rsid w:val="00A46AEE"/>
    <w:rsid w:val="00A46E36"/>
    <w:rsid w:val="00A474F8"/>
    <w:rsid w:val="00A47A08"/>
    <w:rsid w:val="00A47F13"/>
    <w:rsid w:val="00A502B2"/>
    <w:rsid w:val="00A50F59"/>
    <w:rsid w:val="00A529FD"/>
    <w:rsid w:val="00A52E78"/>
    <w:rsid w:val="00A5318E"/>
    <w:rsid w:val="00A53213"/>
    <w:rsid w:val="00A5370D"/>
    <w:rsid w:val="00A53C25"/>
    <w:rsid w:val="00A53C28"/>
    <w:rsid w:val="00A54868"/>
    <w:rsid w:val="00A54A8A"/>
    <w:rsid w:val="00A54D31"/>
    <w:rsid w:val="00A54DD4"/>
    <w:rsid w:val="00A54E7B"/>
    <w:rsid w:val="00A5508B"/>
    <w:rsid w:val="00A55792"/>
    <w:rsid w:val="00A55980"/>
    <w:rsid w:val="00A55C3B"/>
    <w:rsid w:val="00A55C6C"/>
    <w:rsid w:val="00A56117"/>
    <w:rsid w:val="00A564B0"/>
    <w:rsid w:val="00A56D8A"/>
    <w:rsid w:val="00A573C0"/>
    <w:rsid w:val="00A575BB"/>
    <w:rsid w:val="00A57ABF"/>
    <w:rsid w:val="00A57BAD"/>
    <w:rsid w:val="00A607A9"/>
    <w:rsid w:val="00A60C85"/>
    <w:rsid w:val="00A61540"/>
    <w:rsid w:val="00A61664"/>
    <w:rsid w:val="00A6195D"/>
    <w:rsid w:val="00A61E4B"/>
    <w:rsid w:val="00A620F1"/>
    <w:rsid w:val="00A62947"/>
    <w:rsid w:val="00A62E8C"/>
    <w:rsid w:val="00A63005"/>
    <w:rsid w:val="00A6372A"/>
    <w:rsid w:val="00A63C62"/>
    <w:rsid w:val="00A63F6F"/>
    <w:rsid w:val="00A64169"/>
    <w:rsid w:val="00A641AC"/>
    <w:rsid w:val="00A64DA2"/>
    <w:rsid w:val="00A65123"/>
    <w:rsid w:val="00A65206"/>
    <w:rsid w:val="00A65253"/>
    <w:rsid w:val="00A6590D"/>
    <w:rsid w:val="00A65FCE"/>
    <w:rsid w:val="00A67132"/>
    <w:rsid w:val="00A67718"/>
    <w:rsid w:val="00A67A1C"/>
    <w:rsid w:val="00A67AC0"/>
    <w:rsid w:val="00A7037F"/>
    <w:rsid w:val="00A70AE6"/>
    <w:rsid w:val="00A711B7"/>
    <w:rsid w:val="00A71328"/>
    <w:rsid w:val="00A71F32"/>
    <w:rsid w:val="00A72CE9"/>
    <w:rsid w:val="00A72DEE"/>
    <w:rsid w:val="00A7302F"/>
    <w:rsid w:val="00A730C7"/>
    <w:rsid w:val="00A73177"/>
    <w:rsid w:val="00A73314"/>
    <w:rsid w:val="00A73688"/>
    <w:rsid w:val="00A74086"/>
    <w:rsid w:val="00A742FB"/>
    <w:rsid w:val="00A743C7"/>
    <w:rsid w:val="00A74600"/>
    <w:rsid w:val="00A74CE8"/>
    <w:rsid w:val="00A74E38"/>
    <w:rsid w:val="00A750C1"/>
    <w:rsid w:val="00A76225"/>
    <w:rsid w:val="00A7770B"/>
    <w:rsid w:val="00A77CBA"/>
    <w:rsid w:val="00A806EA"/>
    <w:rsid w:val="00A809D8"/>
    <w:rsid w:val="00A80CEB"/>
    <w:rsid w:val="00A81172"/>
    <w:rsid w:val="00A812A3"/>
    <w:rsid w:val="00A816C1"/>
    <w:rsid w:val="00A81A8E"/>
    <w:rsid w:val="00A81F6D"/>
    <w:rsid w:val="00A821EC"/>
    <w:rsid w:val="00A8227D"/>
    <w:rsid w:val="00A82796"/>
    <w:rsid w:val="00A829D2"/>
    <w:rsid w:val="00A83813"/>
    <w:rsid w:val="00A83ACA"/>
    <w:rsid w:val="00A84744"/>
    <w:rsid w:val="00A84905"/>
    <w:rsid w:val="00A84C89"/>
    <w:rsid w:val="00A858B3"/>
    <w:rsid w:val="00A8595E"/>
    <w:rsid w:val="00A86188"/>
    <w:rsid w:val="00A86216"/>
    <w:rsid w:val="00A86685"/>
    <w:rsid w:val="00A86E23"/>
    <w:rsid w:val="00A86EDC"/>
    <w:rsid w:val="00A8758B"/>
    <w:rsid w:val="00A9013C"/>
    <w:rsid w:val="00A90B18"/>
    <w:rsid w:val="00A90D8F"/>
    <w:rsid w:val="00A913F8"/>
    <w:rsid w:val="00A91942"/>
    <w:rsid w:val="00A922A3"/>
    <w:rsid w:val="00A9268F"/>
    <w:rsid w:val="00A929F8"/>
    <w:rsid w:val="00A93413"/>
    <w:rsid w:val="00A93534"/>
    <w:rsid w:val="00A935D9"/>
    <w:rsid w:val="00A93754"/>
    <w:rsid w:val="00A938CE"/>
    <w:rsid w:val="00A93EE4"/>
    <w:rsid w:val="00A942F6"/>
    <w:rsid w:val="00A94386"/>
    <w:rsid w:val="00A94AD7"/>
    <w:rsid w:val="00A94DA6"/>
    <w:rsid w:val="00A95305"/>
    <w:rsid w:val="00A95E7E"/>
    <w:rsid w:val="00A96D7F"/>
    <w:rsid w:val="00A977BC"/>
    <w:rsid w:val="00A97B48"/>
    <w:rsid w:val="00AA2297"/>
    <w:rsid w:val="00AA27E2"/>
    <w:rsid w:val="00AA3376"/>
    <w:rsid w:val="00AA3412"/>
    <w:rsid w:val="00AA3B33"/>
    <w:rsid w:val="00AA3EEB"/>
    <w:rsid w:val="00AA4C2B"/>
    <w:rsid w:val="00AA50A4"/>
    <w:rsid w:val="00AA5A48"/>
    <w:rsid w:val="00AA6B0E"/>
    <w:rsid w:val="00AA7C3F"/>
    <w:rsid w:val="00AA7D55"/>
    <w:rsid w:val="00AB0EB6"/>
    <w:rsid w:val="00AB1241"/>
    <w:rsid w:val="00AB1624"/>
    <w:rsid w:val="00AB1878"/>
    <w:rsid w:val="00AB18D7"/>
    <w:rsid w:val="00AB190D"/>
    <w:rsid w:val="00AB1938"/>
    <w:rsid w:val="00AB2D9F"/>
    <w:rsid w:val="00AB3099"/>
    <w:rsid w:val="00AB3590"/>
    <w:rsid w:val="00AB35F6"/>
    <w:rsid w:val="00AB397A"/>
    <w:rsid w:val="00AB3D79"/>
    <w:rsid w:val="00AB407A"/>
    <w:rsid w:val="00AB42F6"/>
    <w:rsid w:val="00AB49C2"/>
    <w:rsid w:val="00AB4E4C"/>
    <w:rsid w:val="00AB526E"/>
    <w:rsid w:val="00AB5907"/>
    <w:rsid w:val="00AB5F2A"/>
    <w:rsid w:val="00AB6182"/>
    <w:rsid w:val="00AB62B8"/>
    <w:rsid w:val="00AB65E3"/>
    <w:rsid w:val="00AB6784"/>
    <w:rsid w:val="00AB697D"/>
    <w:rsid w:val="00AB70D6"/>
    <w:rsid w:val="00AB7482"/>
    <w:rsid w:val="00AB7A74"/>
    <w:rsid w:val="00AB7BB4"/>
    <w:rsid w:val="00AB7ECF"/>
    <w:rsid w:val="00AB7FAA"/>
    <w:rsid w:val="00AB7FDA"/>
    <w:rsid w:val="00AC07C6"/>
    <w:rsid w:val="00AC0AA4"/>
    <w:rsid w:val="00AC1734"/>
    <w:rsid w:val="00AC1913"/>
    <w:rsid w:val="00AC2021"/>
    <w:rsid w:val="00AC2183"/>
    <w:rsid w:val="00AC2428"/>
    <w:rsid w:val="00AC2C19"/>
    <w:rsid w:val="00AC3114"/>
    <w:rsid w:val="00AC33E5"/>
    <w:rsid w:val="00AC3DBA"/>
    <w:rsid w:val="00AC3EC6"/>
    <w:rsid w:val="00AC4107"/>
    <w:rsid w:val="00AC543D"/>
    <w:rsid w:val="00AC5D12"/>
    <w:rsid w:val="00AC5FE3"/>
    <w:rsid w:val="00AC6151"/>
    <w:rsid w:val="00AC64BF"/>
    <w:rsid w:val="00AC662D"/>
    <w:rsid w:val="00AC6DEC"/>
    <w:rsid w:val="00AC6FBB"/>
    <w:rsid w:val="00AC75A0"/>
    <w:rsid w:val="00AD049E"/>
    <w:rsid w:val="00AD08E7"/>
    <w:rsid w:val="00AD0B7A"/>
    <w:rsid w:val="00AD1474"/>
    <w:rsid w:val="00AD1899"/>
    <w:rsid w:val="00AD1A07"/>
    <w:rsid w:val="00AD1CBF"/>
    <w:rsid w:val="00AD1DD5"/>
    <w:rsid w:val="00AD2446"/>
    <w:rsid w:val="00AD2B6D"/>
    <w:rsid w:val="00AD2CC9"/>
    <w:rsid w:val="00AD2EB4"/>
    <w:rsid w:val="00AD3201"/>
    <w:rsid w:val="00AD34D6"/>
    <w:rsid w:val="00AD3E72"/>
    <w:rsid w:val="00AD4241"/>
    <w:rsid w:val="00AD465E"/>
    <w:rsid w:val="00AD482D"/>
    <w:rsid w:val="00AD4CA8"/>
    <w:rsid w:val="00AD4E08"/>
    <w:rsid w:val="00AD4E85"/>
    <w:rsid w:val="00AD5448"/>
    <w:rsid w:val="00AD5473"/>
    <w:rsid w:val="00AD5600"/>
    <w:rsid w:val="00AD5748"/>
    <w:rsid w:val="00AD5F49"/>
    <w:rsid w:val="00AD6304"/>
    <w:rsid w:val="00AD6B00"/>
    <w:rsid w:val="00AD7824"/>
    <w:rsid w:val="00AE0307"/>
    <w:rsid w:val="00AE0673"/>
    <w:rsid w:val="00AE0F46"/>
    <w:rsid w:val="00AE14FD"/>
    <w:rsid w:val="00AE1A4C"/>
    <w:rsid w:val="00AE2459"/>
    <w:rsid w:val="00AE259F"/>
    <w:rsid w:val="00AE269F"/>
    <w:rsid w:val="00AE26F7"/>
    <w:rsid w:val="00AE30C7"/>
    <w:rsid w:val="00AE3496"/>
    <w:rsid w:val="00AE3583"/>
    <w:rsid w:val="00AE42C3"/>
    <w:rsid w:val="00AE4DE8"/>
    <w:rsid w:val="00AE54A0"/>
    <w:rsid w:val="00AE54ED"/>
    <w:rsid w:val="00AE6078"/>
    <w:rsid w:val="00AE60FE"/>
    <w:rsid w:val="00AE6569"/>
    <w:rsid w:val="00AE766F"/>
    <w:rsid w:val="00AE7D4C"/>
    <w:rsid w:val="00AF010D"/>
    <w:rsid w:val="00AF04B3"/>
    <w:rsid w:val="00AF0ADA"/>
    <w:rsid w:val="00AF127F"/>
    <w:rsid w:val="00AF1968"/>
    <w:rsid w:val="00AF1FDB"/>
    <w:rsid w:val="00AF250F"/>
    <w:rsid w:val="00AF2632"/>
    <w:rsid w:val="00AF2F73"/>
    <w:rsid w:val="00AF3232"/>
    <w:rsid w:val="00AF388C"/>
    <w:rsid w:val="00AF3F34"/>
    <w:rsid w:val="00AF3F63"/>
    <w:rsid w:val="00AF477B"/>
    <w:rsid w:val="00AF5654"/>
    <w:rsid w:val="00AF5730"/>
    <w:rsid w:val="00AF617B"/>
    <w:rsid w:val="00AF6783"/>
    <w:rsid w:val="00AF6BBF"/>
    <w:rsid w:val="00AF6E0B"/>
    <w:rsid w:val="00AF7139"/>
    <w:rsid w:val="00AF736E"/>
    <w:rsid w:val="00AF7604"/>
    <w:rsid w:val="00AF7934"/>
    <w:rsid w:val="00B0034D"/>
    <w:rsid w:val="00B00A98"/>
    <w:rsid w:val="00B00EC3"/>
    <w:rsid w:val="00B01A9E"/>
    <w:rsid w:val="00B01CAA"/>
    <w:rsid w:val="00B02431"/>
    <w:rsid w:val="00B0281D"/>
    <w:rsid w:val="00B02A20"/>
    <w:rsid w:val="00B02EF3"/>
    <w:rsid w:val="00B02F79"/>
    <w:rsid w:val="00B036D8"/>
    <w:rsid w:val="00B03FDA"/>
    <w:rsid w:val="00B05933"/>
    <w:rsid w:val="00B05D2E"/>
    <w:rsid w:val="00B0613B"/>
    <w:rsid w:val="00B06216"/>
    <w:rsid w:val="00B06DE6"/>
    <w:rsid w:val="00B07105"/>
    <w:rsid w:val="00B074BD"/>
    <w:rsid w:val="00B07545"/>
    <w:rsid w:val="00B07684"/>
    <w:rsid w:val="00B07D5B"/>
    <w:rsid w:val="00B07EA4"/>
    <w:rsid w:val="00B109C9"/>
    <w:rsid w:val="00B10ABA"/>
    <w:rsid w:val="00B11479"/>
    <w:rsid w:val="00B11776"/>
    <w:rsid w:val="00B11D70"/>
    <w:rsid w:val="00B11FB4"/>
    <w:rsid w:val="00B12089"/>
    <w:rsid w:val="00B12A91"/>
    <w:rsid w:val="00B12B38"/>
    <w:rsid w:val="00B130A7"/>
    <w:rsid w:val="00B13D0E"/>
    <w:rsid w:val="00B13D5B"/>
    <w:rsid w:val="00B15267"/>
    <w:rsid w:val="00B152BE"/>
    <w:rsid w:val="00B1578D"/>
    <w:rsid w:val="00B15D7A"/>
    <w:rsid w:val="00B16C03"/>
    <w:rsid w:val="00B16C2B"/>
    <w:rsid w:val="00B176F4"/>
    <w:rsid w:val="00B20014"/>
    <w:rsid w:val="00B20351"/>
    <w:rsid w:val="00B20857"/>
    <w:rsid w:val="00B20B00"/>
    <w:rsid w:val="00B2176F"/>
    <w:rsid w:val="00B21CA6"/>
    <w:rsid w:val="00B21F74"/>
    <w:rsid w:val="00B2235F"/>
    <w:rsid w:val="00B22704"/>
    <w:rsid w:val="00B23075"/>
    <w:rsid w:val="00B230AB"/>
    <w:rsid w:val="00B2403C"/>
    <w:rsid w:val="00B24468"/>
    <w:rsid w:val="00B24623"/>
    <w:rsid w:val="00B256D0"/>
    <w:rsid w:val="00B26213"/>
    <w:rsid w:val="00B26DC4"/>
    <w:rsid w:val="00B27234"/>
    <w:rsid w:val="00B273AD"/>
    <w:rsid w:val="00B274E1"/>
    <w:rsid w:val="00B27AAC"/>
    <w:rsid w:val="00B30245"/>
    <w:rsid w:val="00B302F1"/>
    <w:rsid w:val="00B306E5"/>
    <w:rsid w:val="00B30903"/>
    <w:rsid w:val="00B31562"/>
    <w:rsid w:val="00B319E2"/>
    <w:rsid w:val="00B31AE0"/>
    <w:rsid w:val="00B31C25"/>
    <w:rsid w:val="00B328F3"/>
    <w:rsid w:val="00B329A9"/>
    <w:rsid w:val="00B33608"/>
    <w:rsid w:val="00B3368F"/>
    <w:rsid w:val="00B33C51"/>
    <w:rsid w:val="00B33E4E"/>
    <w:rsid w:val="00B33EF8"/>
    <w:rsid w:val="00B342CA"/>
    <w:rsid w:val="00B34F1C"/>
    <w:rsid w:val="00B35299"/>
    <w:rsid w:val="00B3547D"/>
    <w:rsid w:val="00B35631"/>
    <w:rsid w:val="00B356BB"/>
    <w:rsid w:val="00B35A24"/>
    <w:rsid w:val="00B35AF4"/>
    <w:rsid w:val="00B35B11"/>
    <w:rsid w:val="00B3617C"/>
    <w:rsid w:val="00B37466"/>
    <w:rsid w:val="00B374AA"/>
    <w:rsid w:val="00B37BE3"/>
    <w:rsid w:val="00B405B1"/>
    <w:rsid w:val="00B408CC"/>
    <w:rsid w:val="00B40B65"/>
    <w:rsid w:val="00B415AB"/>
    <w:rsid w:val="00B417AE"/>
    <w:rsid w:val="00B41B43"/>
    <w:rsid w:val="00B4274E"/>
    <w:rsid w:val="00B42EE9"/>
    <w:rsid w:val="00B43807"/>
    <w:rsid w:val="00B439D3"/>
    <w:rsid w:val="00B44058"/>
    <w:rsid w:val="00B440D3"/>
    <w:rsid w:val="00B44807"/>
    <w:rsid w:val="00B45767"/>
    <w:rsid w:val="00B45971"/>
    <w:rsid w:val="00B45F56"/>
    <w:rsid w:val="00B46180"/>
    <w:rsid w:val="00B47392"/>
    <w:rsid w:val="00B47464"/>
    <w:rsid w:val="00B479F0"/>
    <w:rsid w:val="00B47F39"/>
    <w:rsid w:val="00B50073"/>
    <w:rsid w:val="00B50896"/>
    <w:rsid w:val="00B50F2E"/>
    <w:rsid w:val="00B5103B"/>
    <w:rsid w:val="00B51147"/>
    <w:rsid w:val="00B512CD"/>
    <w:rsid w:val="00B51A78"/>
    <w:rsid w:val="00B51CDC"/>
    <w:rsid w:val="00B527E7"/>
    <w:rsid w:val="00B52BBF"/>
    <w:rsid w:val="00B52FD5"/>
    <w:rsid w:val="00B530A3"/>
    <w:rsid w:val="00B53E00"/>
    <w:rsid w:val="00B53ECD"/>
    <w:rsid w:val="00B542B3"/>
    <w:rsid w:val="00B54EE5"/>
    <w:rsid w:val="00B54FE0"/>
    <w:rsid w:val="00B557C6"/>
    <w:rsid w:val="00B56610"/>
    <w:rsid w:val="00B56D46"/>
    <w:rsid w:val="00B57D95"/>
    <w:rsid w:val="00B57F36"/>
    <w:rsid w:val="00B604D0"/>
    <w:rsid w:val="00B60BB9"/>
    <w:rsid w:val="00B612FB"/>
    <w:rsid w:val="00B6150B"/>
    <w:rsid w:val="00B62E19"/>
    <w:rsid w:val="00B62F09"/>
    <w:rsid w:val="00B638F1"/>
    <w:rsid w:val="00B639A8"/>
    <w:rsid w:val="00B6411F"/>
    <w:rsid w:val="00B6455A"/>
    <w:rsid w:val="00B65321"/>
    <w:rsid w:val="00B65862"/>
    <w:rsid w:val="00B65A4B"/>
    <w:rsid w:val="00B65DEB"/>
    <w:rsid w:val="00B6615B"/>
    <w:rsid w:val="00B66334"/>
    <w:rsid w:val="00B665B2"/>
    <w:rsid w:val="00B66A3C"/>
    <w:rsid w:val="00B679A4"/>
    <w:rsid w:val="00B67BB5"/>
    <w:rsid w:val="00B70271"/>
    <w:rsid w:val="00B704D0"/>
    <w:rsid w:val="00B70517"/>
    <w:rsid w:val="00B7101B"/>
    <w:rsid w:val="00B712EB"/>
    <w:rsid w:val="00B71C18"/>
    <w:rsid w:val="00B720BF"/>
    <w:rsid w:val="00B72B16"/>
    <w:rsid w:val="00B7324D"/>
    <w:rsid w:val="00B7366C"/>
    <w:rsid w:val="00B737F4"/>
    <w:rsid w:val="00B73E26"/>
    <w:rsid w:val="00B74A0A"/>
    <w:rsid w:val="00B74D79"/>
    <w:rsid w:val="00B75402"/>
    <w:rsid w:val="00B75DBD"/>
    <w:rsid w:val="00B7626D"/>
    <w:rsid w:val="00B76A9E"/>
    <w:rsid w:val="00B76C36"/>
    <w:rsid w:val="00B76DAC"/>
    <w:rsid w:val="00B77483"/>
    <w:rsid w:val="00B777F9"/>
    <w:rsid w:val="00B778AA"/>
    <w:rsid w:val="00B8021C"/>
    <w:rsid w:val="00B803E2"/>
    <w:rsid w:val="00B804DF"/>
    <w:rsid w:val="00B8058B"/>
    <w:rsid w:val="00B81C41"/>
    <w:rsid w:val="00B8213C"/>
    <w:rsid w:val="00B82764"/>
    <w:rsid w:val="00B837AB"/>
    <w:rsid w:val="00B8384D"/>
    <w:rsid w:val="00B83858"/>
    <w:rsid w:val="00B83DBD"/>
    <w:rsid w:val="00B84086"/>
    <w:rsid w:val="00B843BB"/>
    <w:rsid w:val="00B84ACE"/>
    <w:rsid w:val="00B85044"/>
    <w:rsid w:val="00B854C6"/>
    <w:rsid w:val="00B8568F"/>
    <w:rsid w:val="00B85ABF"/>
    <w:rsid w:val="00B861DC"/>
    <w:rsid w:val="00B8652C"/>
    <w:rsid w:val="00B868FE"/>
    <w:rsid w:val="00B8713F"/>
    <w:rsid w:val="00B90EE1"/>
    <w:rsid w:val="00B91771"/>
    <w:rsid w:val="00B9210E"/>
    <w:rsid w:val="00B92897"/>
    <w:rsid w:val="00B92ACF"/>
    <w:rsid w:val="00B92FC0"/>
    <w:rsid w:val="00B939C2"/>
    <w:rsid w:val="00B93C3B"/>
    <w:rsid w:val="00B94B5E"/>
    <w:rsid w:val="00B954F8"/>
    <w:rsid w:val="00B95686"/>
    <w:rsid w:val="00B95B79"/>
    <w:rsid w:val="00B95FDA"/>
    <w:rsid w:val="00B960BD"/>
    <w:rsid w:val="00B97AE5"/>
    <w:rsid w:val="00BA0222"/>
    <w:rsid w:val="00BA04FD"/>
    <w:rsid w:val="00BA05A2"/>
    <w:rsid w:val="00BA0AF3"/>
    <w:rsid w:val="00BA1AC1"/>
    <w:rsid w:val="00BA238C"/>
    <w:rsid w:val="00BA273A"/>
    <w:rsid w:val="00BA2A06"/>
    <w:rsid w:val="00BA2CBA"/>
    <w:rsid w:val="00BA33DF"/>
    <w:rsid w:val="00BA33F6"/>
    <w:rsid w:val="00BA37CE"/>
    <w:rsid w:val="00BA385A"/>
    <w:rsid w:val="00BA4511"/>
    <w:rsid w:val="00BA4C4F"/>
    <w:rsid w:val="00BA58B7"/>
    <w:rsid w:val="00BA5A08"/>
    <w:rsid w:val="00BA63BC"/>
    <w:rsid w:val="00BA64D2"/>
    <w:rsid w:val="00BA6965"/>
    <w:rsid w:val="00BA6E84"/>
    <w:rsid w:val="00BA6F05"/>
    <w:rsid w:val="00BB0004"/>
    <w:rsid w:val="00BB037C"/>
    <w:rsid w:val="00BB08F5"/>
    <w:rsid w:val="00BB126E"/>
    <w:rsid w:val="00BB17F5"/>
    <w:rsid w:val="00BB1881"/>
    <w:rsid w:val="00BB1896"/>
    <w:rsid w:val="00BB1927"/>
    <w:rsid w:val="00BB1CB1"/>
    <w:rsid w:val="00BB1E4A"/>
    <w:rsid w:val="00BB21BA"/>
    <w:rsid w:val="00BB223B"/>
    <w:rsid w:val="00BB2DE2"/>
    <w:rsid w:val="00BB2E7F"/>
    <w:rsid w:val="00BB2FC4"/>
    <w:rsid w:val="00BB32C4"/>
    <w:rsid w:val="00BB3421"/>
    <w:rsid w:val="00BB3452"/>
    <w:rsid w:val="00BB3B49"/>
    <w:rsid w:val="00BB441E"/>
    <w:rsid w:val="00BB47A2"/>
    <w:rsid w:val="00BB50EF"/>
    <w:rsid w:val="00BB55EC"/>
    <w:rsid w:val="00BB5945"/>
    <w:rsid w:val="00BB5A73"/>
    <w:rsid w:val="00BB5AFE"/>
    <w:rsid w:val="00BB5D34"/>
    <w:rsid w:val="00BB5E7A"/>
    <w:rsid w:val="00BB5EAF"/>
    <w:rsid w:val="00BB6170"/>
    <w:rsid w:val="00BB61D4"/>
    <w:rsid w:val="00BB659C"/>
    <w:rsid w:val="00BB6DE7"/>
    <w:rsid w:val="00BB7476"/>
    <w:rsid w:val="00BC006F"/>
    <w:rsid w:val="00BC0BBE"/>
    <w:rsid w:val="00BC0CAF"/>
    <w:rsid w:val="00BC0DE6"/>
    <w:rsid w:val="00BC1532"/>
    <w:rsid w:val="00BC1C35"/>
    <w:rsid w:val="00BC2624"/>
    <w:rsid w:val="00BC2739"/>
    <w:rsid w:val="00BC2825"/>
    <w:rsid w:val="00BC354F"/>
    <w:rsid w:val="00BC3B76"/>
    <w:rsid w:val="00BC4124"/>
    <w:rsid w:val="00BC4F7F"/>
    <w:rsid w:val="00BC5942"/>
    <w:rsid w:val="00BC5BFC"/>
    <w:rsid w:val="00BC67F6"/>
    <w:rsid w:val="00BC7707"/>
    <w:rsid w:val="00BC77DC"/>
    <w:rsid w:val="00BC7DF8"/>
    <w:rsid w:val="00BD0286"/>
    <w:rsid w:val="00BD07E9"/>
    <w:rsid w:val="00BD0A70"/>
    <w:rsid w:val="00BD17FA"/>
    <w:rsid w:val="00BD1C57"/>
    <w:rsid w:val="00BD2266"/>
    <w:rsid w:val="00BD2558"/>
    <w:rsid w:val="00BD2ACF"/>
    <w:rsid w:val="00BD306F"/>
    <w:rsid w:val="00BD30BE"/>
    <w:rsid w:val="00BD3287"/>
    <w:rsid w:val="00BD39D9"/>
    <w:rsid w:val="00BD43B5"/>
    <w:rsid w:val="00BD510F"/>
    <w:rsid w:val="00BD523D"/>
    <w:rsid w:val="00BD567E"/>
    <w:rsid w:val="00BD590F"/>
    <w:rsid w:val="00BD5CDC"/>
    <w:rsid w:val="00BD5EB4"/>
    <w:rsid w:val="00BD5FAD"/>
    <w:rsid w:val="00BD627B"/>
    <w:rsid w:val="00BD6651"/>
    <w:rsid w:val="00BD689E"/>
    <w:rsid w:val="00BD69E1"/>
    <w:rsid w:val="00BD7C3F"/>
    <w:rsid w:val="00BD7E96"/>
    <w:rsid w:val="00BD7F3C"/>
    <w:rsid w:val="00BE00EE"/>
    <w:rsid w:val="00BE0141"/>
    <w:rsid w:val="00BE0322"/>
    <w:rsid w:val="00BE07F0"/>
    <w:rsid w:val="00BE0AC9"/>
    <w:rsid w:val="00BE179B"/>
    <w:rsid w:val="00BE1C7C"/>
    <w:rsid w:val="00BE2090"/>
    <w:rsid w:val="00BE2DB6"/>
    <w:rsid w:val="00BE2F4C"/>
    <w:rsid w:val="00BE3927"/>
    <w:rsid w:val="00BE4EBF"/>
    <w:rsid w:val="00BE5049"/>
    <w:rsid w:val="00BE5574"/>
    <w:rsid w:val="00BE6279"/>
    <w:rsid w:val="00BE6315"/>
    <w:rsid w:val="00BE6344"/>
    <w:rsid w:val="00BE6A02"/>
    <w:rsid w:val="00BE6CB7"/>
    <w:rsid w:val="00BE6F40"/>
    <w:rsid w:val="00BE70A4"/>
    <w:rsid w:val="00BE70F3"/>
    <w:rsid w:val="00BE71DD"/>
    <w:rsid w:val="00BE73BE"/>
    <w:rsid w:val="00BE7931"/>
    <w:rsid w:val="00BE7E93"/>
    <w:rsid w:val="00BE7F04"/>
    <w:rsid w:val="00BF0026"/>
    <w:rsid w:val="00BF01E1"/>
    <w:rsid w:val="00BF062D"/>
    <w:rsid w:val="00BF06A8"/>
    <w:rsid w:val="00BF06C5"/>
    <w:rsid w:val="00BF0E45"/>
    <w:rsid w:val="00BF18EF"/>
    <w:rsid w:val="00BF231E"/>
    <w:rsid w:val="00BF2496"/>
    <w:rsid w:val="00BF28F8"/>
    <w:rsid w:val="00BF3488"/>
    <w:rsid w:val="00BF36B8"/>
    <w:rsid w:val="00BF3878"/>
    <w:rsid w:val="00BF420C"/>
    <w:rsid w:val="00BF46D7"/>
    <w:rsid w:val="00BF474E"/>
    <w:rsid w:val="00BF5AD0"/>
    <w:rsid w:val="00BF5B0A"/>
    <w:rsid w:val="00BF5E29"/>
    <w:rsid w:val="00BF5EBC"/>
    <w:rsid w:val="00BF6A27"/>
    <w:rsid w:val="00BF7C55"/>
    <w:rsid w:val="00BF7D5B"/>
    <w:rsid w:val="00C00336"/>
    <w:rsid w:val="00C006F1"/>
    <w:rsid w:val="00C00A49"/>
    <w:rsid w:val="00C01199"/>
    <w:rsid w:val="00C011DD"/>
    <w:rsid w:val="00C01906"/>
    <w:rsid w:val="00C01956"/>
    <w:rsid w:val="00C01DD1"/>
    <w:rsid w:val="00C02517"/>
    <w:rsid w:val="00C03362"/>
    <w:rsid w:val="00C03D77"/>
    <w:rsid w:val="00C046AF"/>
    <w:rsid w:val="00C048C0"/>
    <w:rsid w:val="00C05277"/>
    <w:rsid w:val="00C05465"/>
    <w:rsid w:val="00C059A8"/>
    <w:rsid w:val="00C05A60"/>
    <w:rsid w:val="00C071AC"/>
    <w:rsid w:val="00C079FD"/>
    <w:rsid w:val="00C07DE3"/>
    <w:rsid w:val="00C103FE"/>
    <w:rsid w:val="00C1091D"/>
    <w:rsid w:val="00C10CE3"/>
    <w:rsid w:val="00C1142C"/>
    <w:rsid w:val="00C11BA4"/>
    <w:rsid w:val="00C11F4C"/>
    <w:rsid w:val="00C12446"/>
    <w:rsid w:val="00C12558"/>
    <w:rsid w:val="00C12A01"/>
    <w:rsid w:val="00C12A52"/>
    <w:rsid w:val="00C13277"/>
    <w:rsid w:val="00C132B0"/>
    <w:rsid w:val="00C13CE2"/>
    <w:rsid w:val="00C14249"/>
    <w:rsid w:val="00C1435F"/>
    <w:rsid w:val="00C14CB5"/>
    <w:rsid w:val="00C14CDC"/>
    <w:rsid w:val="00C15AC6"/>
    <w:rsid w:val="00C15C51"/>
    <w:rsid w:val="00C16411"/>
    <w:rsid w:val="00C165FF"/>
    <w:rsid w:val="00C16720"/>
    <w:rsid w:val="00C16E76"/>
    <w:rsid w:val="00C170C6"/>
    <w:rsid w:val="00C1759E"/>
    <w:rsid w:val="00C17709"/>
    <w:rsid w:val="00C17A7C"/>
    <w:rsid w:val="00C17DD9"/>
    <w:rsid w:val="00C207D4"/>
    <w:rsid w:val="00C20985"/>
    <w:rsid w:val="00C20F07"/>
    <w:rsid w:val="00C218F3"/>
    <w:rsid w:val="00C21BDE"/>
    <w:rsid w:val="00C21D30"/>
    <w:rsid w:val="00C22016"/>
    <w:rsid w:val="00C229CB"/>
    <w:rsid w:val="00C23062"/>
    <w:rsid w:val="00C2316A"/>
    <w:rsid w:val="00C23421"/>
    <w:rsid w:val="00C2483D"/>
    <w:rsid w:val="00C248C9"/>
    <w:rsid w:val="00C24BDE"/>
    <w:rsid w:val="00C24E98"/>
    <w:rsid w:val="00C251CF"/>
    <w:rsid w:val="00C259BD"/>
    <w:rsid w:val="00C25AEB"/>
    <w:rsid w:val="00C26A50"/>
    <w:rsid w:val="00C26B5F"/>
    <w:rsid w:val="00C27C22"/>
    <w:rsid w:val="00C3037D"/>
    <w:rsid w:val="00C30569"/>
    <w:rsid w:val="00C309F2"/>
    <w:rsid w:val="00C3118B"/>
    <w:rsid w:val="00C316C2"/>
    <w:rsid w:val="00C31789"/>
    <w:rsid w:val="00C31E5F"/>
    <w:rsid w:val="00C3267A"/>
    <w:rsid w:val="00C32857"/>
    <w:rsid w:val="00C328B5"/>
    <w:rsid w:val="00C32908"/>
    <w:rsid w:val="00C32D95"/>
    <w:rsid w:val="00C33A73"/>
    <w:rsid w:val="00C34281"/>
    <w:rsid w:val="00C3444C"/>
    <w:rsid w:val="00C346B2"/>
    <w:rsid w:val="00C34BD9"/>
    <w:rsid w:val="00C3525B"/>
    <w:rsid w:val="00C35EFE"/>
    <w:rsid w:val="00C37A66"/>
    <w:rsid w:val="00C37E76"/>
    <w:rsid w:val="00C37F6F"/>
    <w:rsid w:val="00C402F1"/>
    <w:rsid w:val="00C40372"/>
    <w:rsid w:val="00C4067F"/>
    <w:rsid w:val="00C40CF0"/>
    <w:rsid w:val="00C41125"/>
    <w:rsid w:val="00C411AD"/>
    <w:rsid w:val="00C4131C"/>
    <w:rsid w:val="00C41B35"/>
    <w:rsid w:val="00C41FBB"/>
    <w:rsid w:val="00C42E4C"/>
    <w:rsid w:val="00C43741"/>
    <w:rsid w:val="00C43B1F"/>
    <w:rsid w:val="00C43E2E"/>
    <w:rsid w:val="00C43EB6"/>
    <w:rsid w:val="00C440A7"/>
    <w:rsid w:val="00C44EB0"/>
    <w:rsid w:val="00C45092"/>
    <w:rsid w:val="00C45286"/>
    <w:rsid w:val="00C45AEA"/>
    <w:rsid w:val="00C45FD0"/>
    <w:rsid w:val="00C47470"/>
    <w:rsid w:val="00C500C3"/>
    <w:rsid w:val="00C5024C"/>
    <w:rsid w:val="00C50C38"/>
    <w:rsid w:val="00C515CA"/>
    <w:rsid w:val="00C51B7A"/>
    <w:rsid w:val="00C52491"/>
    <w:rsid w:val="00C53262"/>
    <w:rsid w:val="00C5362D"/>
    <w:rsid w:val="00C53B5F"/>
    <w:rsid w:val="00C53CD2"/>
    <w:rsid w:val="00C53F95"/>
    <w:rsid w:val="00C555B9"/>
    <w:rsid w:val="00C55B96"/>
    <w:rsid w:val="00C56197"/>
    <w:rsid w:val="00C565AA"/>
    <w:rsid w:val="00C56CAE"/>
    <w:rsid w:val="00C57048"/>
    <w:rsid w:val="00C57463"/>
    <w:rsid w:val="00C57679"/>
    <w:rsid w:val="00C577BB"/>
    <w:rsid w:val="00C60523"/>
    <w:rsid w:val="00C61178"/>
    <w:rsid w:val="00C62237"/>
    <w:rsid w:val="00C62A59"/>
    <w:rsid w:val="00C639A1"/>
    <w:rsid w:val="00C63D6D"/>
    <w:rsid w:val="00C6433A"/>
    <w:rsid w:val="00C6438F"/>
    <w:rsid w:val="00C64504"/>
    <w:rsid w:val="00C649D8"/>
    <w:rsid w:val="00C65089"/>
    <w:rsid w:val="00C65516"/>
    <w:rsid w:val="00C65AA8"/>
    <w:rsid w:val="00C664DF"/>
    <w:rsid w:val="00C667AB"/>
    <w:rsid w:val="00C66960"/>
    <w:rsid w:val="00C67230"/>
    <w:rsid w:val="00C672FC"/>
    <w:rsid w:val="00C70205"/>
    <w:rsid w:val="00C711A6"/>
    <w:rsid w:val="00C71674"/>
    <w:rsid w:val="00C71C6C"/>
    <w:rsid w:val="00C72201"/>
    <w:rsid w:val="00C724A8"/>
    <w:rsid w:val="00C72670"/>
    <w:rsid w:val="00C72938"/>
    <w:rsid w:val="00C73ABC"/>
    <w:rsid w:val="00C73BCB"/>
    <w:rsid w:val="00C73DE4"/>
    <w:rsid w:val="00C7454B"/>
    <w:rsid w:val="00C74D74"/>
    <w:rsid w:val="00C74EDF"/>
    <w:rsid w:val="00C753B2"/>
    <w:rsid w:val="00C76998"/>
    <w:rsid w:val="00C7699C"/>
    <w:rsid w:val="00C76C09"/>
    <w:rsid w:val="00C77503"/>
    <w:rsid w:val="00C77A91"/>
    <w:rsid w:val="00C80122"/>
    <w:rsid w:val="00C80477"/>
    <w:rsid w:val="00C80BE9"/>
    <w:rsid w:val="00C80F86"/>
    <w:rsid w:val="00C81164"/>
    <w:rsid w:val="00C811AC"/>
    <w:rsid w:val="00C81369"/>
    <w:rsid w:val="00C81497"/>
    <w:rsid w:val="00C8164B"/>
    <w:rsid w:val="00C81BF3"/>
    <w:rsid w:val="00C81DE2"/>
    <w:rsid w:val="00C82118"/>
    <w:rsid w:val="00C8211A"/>
    <w:rsid w:val="00C82555"/>
    <w:rsid w:val="00C831D3"/>
    <w:rsid w:val="00C839FB"/>
    <w:rsid w:val="00C84077"/>
    <w:rsid w:val="00C84EC1"/>
    <w:rsid w:val="00C85DDC"/>
    <w:rsid w:val="00C860FF"/>
    <w:rsid w:val="00C875D4"/>
    <w:rsid w:val="00C8760D"/>
    <w:rsid w:val="00C90543"/>
    <w:rsid w:val="00C90615"/>
    <w:rsid w:val="00C912E0"/>
    <w:rsid w:val="00C91363"/>
    <w:rsid w:val="00C916A7"/>
    <w:rsid w:val="00C91850"/>
    <w:rsid w:val="00C91BB1"/>
    <w:rsid w:val="00C92201"/>
    <w:rsid w:val="00C9277D"/>
    <w:rsid w:val="00C92AFF"/>
    <w:rsid w:val="00C92BCE"/>
    <w:rsid w:val="00C930E5"/>
    <w:rsid w:val="00C938EC"/>
    <w:rsid w:val="00C93B51"/>
    <w:rsid w:val="00C93E91"/>
    <w:rsid w:val="00C94707"/>
    <w:rsid w:val="00C950A5"/>
    <w:rsid w:val="00C96B39"/>
    <w:rsid w:val="00C96EE9"/>
    <w:rsid w:val="00C97512"/>
    <w:rsid w:val="00C97835"/>
    <w:rsid w:val="00C9798E"/>
    <w:rsid w:val="00C97A9E"/>
    <w:rsid w:val="00C97CC9"/>
    <w:rsid w:val="00CA0751"/>
    <w:rsid w:val="00CA07D1"/>
    <w:rsid w:val="00CA0CB4"/>
    <w:rsid w:val="00CA0D15"/>
    <w:rsid w:val="00CA1088"/>
    <w:rsid w:val="00CA1842"/>
    <w:rsid w:val="00CA228D"/>
    <w:rsid w:val="00CA2D08"/>
    <w:rsid w:val="00CA42E3"/>
    <w:rsid w:val="00CA4823"/>
    <w:rsid w:val="00CA49E7"/>
    <w:rsid w:val="00CA4DFB"/>
    <w:rsid w:val="00CA50BD"/>
    <w:rsid w:val="00CA60C3"/>
    <w:rsid w:val="00CA60D0"/>
    <w:rsid w:val="00CA6A03"/>
    <w:rsid w:val="00CA6F80"/>
    <w:rsid w:val="00CA70AD"/>
    <w:rsid w:val="00CA7AE3"/>
    <w:rsid w:val="00CA7D1E"/>
    <w:rsid w:val="00CA7F99"/>
    <w:rsid w:val="00CB0C0E"/>
    <w:rsid w:val="00CB1127"/>
    <w:rsid w:val="00CB171D"/>
    <w:rsid w:val="00CB1879"/>
    <w:rsid w:val="00CB1A65"/>
    <w:rsid w:val="00CB1C31"/>
    <w:rsid w:val="00CB21D6"/>
    <w:rsid w:val="00CB2807"/>
    <w:rsid w:val="00CB2A69"/>
    <w:rsid w:val="00CB35C4"/>
    <w:rsid w:val="00CB3A57"/>
    <w:rsid w:val="00CB40AC"/>
    <w:rsid w:val="00CB4855"/>
    <w:rsid w:val="00CB4ACE"/>
    <w:rsid w:val="00CB53A7"/>
    <w:rsid w:val="00CB57A2"/>
    <w:rsid w:val="00CB5B46"/>
    <w:rsid w:val="00CB5EEB"/>
    <w:rsid w:val="00CB61C4"/>
    <w:rsid w:val="00CB648E"/>
    <w:rsid w:val="00CB6E85"/>
    <w:rsid w:val="00CB728B"/>
    <w:rsid w:val="00CB75EE"/>
    <w:rsid w:val="00CC0EF9"/>
    <w:rsid w:val="00CC11F8"/>
    <w:rsid w:val="00CC13F3"/>
    <w:rsid w:val="00CC194B"/>
    <w:rsid w:val="00CC1A98"/>
    <w:rsid w:val="00CC1E77"/>
    <w:rsid w:val="00CC25B7"/>
    <w:rsid w:val="00CC2AF6"/>
    <w:rsid w:val="00CC3ACD"/>
    <w:rsid w:val="00CC3CA0"/>
    <w:rsid w:val="00CC3CD2"/>
    <w:rsid w:val="00CC4377"/>
    <w:rsid w:val="00CC4411"/>
    <w:rsid w:val="00CC447A"/>
    <w:rsid w:val="00CC4B6D"/>
    <w:rsid w:val="00CC4BA6"/>
    <w:rsid w:val="00CC4E17"/>
    <w:rsid w:val="00CC4ECB"/>
    <w:rsid w:val="00CC5B38"/>
    <w:rsid w:val="00CC64BC"/>
    <w:rsid w:val="00CC69FF"/>
    <w:rsid w:val="00CC715E"/>
    <w:rsid w:val="00CC77A5"/>
    <w:rsid w:val="00CC7BAD"/>
    <w:rsid w:val="00CC7DA1"/>
    <w:rsid w:val="00CD174F"/>
    <w:rsid w:val="00CD1757"/>
    <w:rsid w:val="00CD1776"/>
    <w:rsid w:val="00CD2234"/>
    <w:rsid w:val="00CD3470"/>
    <w:rsid w:val="00CD3797"/>
    <w:rsid w:val="00CD43AE"/>
    <w:rsid w:val="00CD4842"/>
    <w:rsid w:val="00CD4C45"/>
    <w:rsid w:val="00CD69F7"/>
    <w:rsid w:val="00CD6AAC"/>
    <w:rsid w:val="00CD727D"/>
    <w:rsid w:val="00CD76E4"/>
    <w:rsid w:val="00CD7A61"/>
    <w:rsid w:val="00CD7BC3"/>
    <w:rsid w:val="00CD7CAC"/>
    <w:rsid w:val="00CE05B6"/>
    <w:rsid w:val="00CE07E8"/>
    <w:rsid w:val="00CE0961"/>
    <w:rsid w:val="00CE10C9"/>
    <w:rsid w:val="00CE1A6D"/>
    <w:rsid w:val="00CE2498"/>
    <w:rsid w:val="00CE2F07"/>
    <w:rsid w:val="00CE3024"/>
    <w:rsid w:val="00CE3081"/>
    <w:rsid w:val="00CE35C7"/>
    <w:rsid w:val="00CE392F"/>
    <w:rsid w:val="00CE4860"/>
    <w:rsid w:val="00CE498C"/>
    <w:rsid w:val="00CE49B1"/>
    <w:rsid w:val="00CE4DB7"/>
    <w:rsid w:val="00CE5864"/>
    <w:rsid w:val="00CE6799"/>
    <w:rsid w:val="00CE6CFA"/>
    <w:rsid w:val="00CE78CE"/>
    <w:rsid w:val="00CE7B5E"/>
    <w:rsid w:val="00CE7CD4"/>
    <w:rsid w:val="00CE7CF6"/>
    <w:rsid w:val="00CF01A8"/>
    <w:rsid w:val="00CF05DC"/>
    <w:rsid w:val="00CF0A87"/>
    <w:rsid w:val="00CF0C2F"/>
    <w:rsid w:val="00CF0C59"/>
    <w:rsid w:val="00CF0F90"/>
    <w:rsid w:val="00CF130A"/>
    <w:rsid w:val="00CF131C"/>
    <w:rsid w:val="00CF156B"/>
    <w:rsid w:val="00CF18C9"/>
    <w:rsid w:val="00CF2073"/>
    <w:rsid w:val="00CF20B5"/>
    <w:rsid w:val="00CF22D3"/>
    <w:rsid w:val="00CF36BF"/>
    <w:rsid w:val="00CF38E4"/>
    <w:rsid w:val="00CF3DAE"/>
    <w:rsid w:val="00CF514E"/>
    <w:rsid w:val="00CF51C5"/>
    <w:rsid w:val="00CF550D"/>
    <w:rsid w:val="00CF5C2B"/>
    <w:rsid w:val="00CF75B3"/>
    <w:rsid w:val="00CF797D"/>
    <w:rsid w:val="00D00398"/>
    <w:rsid w:val="00D006AB"/>
    <w:rsid w:val="00D010C4"/>
    <w:rsid w:val="00D01363"/>
    <w:rsid w:val="00D01842"/>
    <w:rsid w:val="00D01B07"/>
    <w:rsid w:val="00D01F9D"/>
    <w:rsid w:val="00D026DC"/>
    <w:rsid w:val="00D02C97"/>
    <w:rsid w:val="00D034C1"/>
    <w:rsid w:val="00D03CC5"/>
    <w:rsid w:val="00D03DE1"/>
    <w:rsid w:val="00D04047"/>
    <w:rsid w:val="00D041B7"/>
    <w:rsid w:val="00D041F2"/>
    <w:rsid w:val="00D04A6D"/>
    <w:rsid w:val="00D051AB"/>
    <w:rsid w:val="00D05ED9"/>
    <w:rsid w:val="00D06312"/>
    <w:rsid w:val="00D0655F"/>
    <w:rsid w:val="00D06C8B"/>
    <w:rsid w:val="00D07164"/>
    <w:rsid w:val="00D07659"/>
    <w:rsid w:val="00D077BF"/>
    <w:rsid w:val="00D07C19"/>
    <w:rsid w:val="00D07F3C"/>
    <w:rsid w:val="00D103A0"/>
    <w:rsid w:val="00D10BBF"/>
    <w:rsid w:val="00D1147B"/>
    <w:rsid w:val="00D11939"/>
    <w:rsid w:val="00D11CBB"/>
    <w:rsid w:val="00D129BF"/>
    <w:rsid w:val="00D1325F"/>
    <w:rsid w:val="00D132B3"/>
    <w:rsid w:val="00D132FE"/>
    <w:rsid w:val="00D1359E"/>
    <w:rsid w:val="00D13A6C"/>
    <w:rsid w:val="00D13AB9"/>
    <w:rsid w:val="00D13BBE"/>
    <w:rsid w:val="00D1436D"/>
    <w:rsid w:val="00D149C6"/>
    <w:rsid w:val="00D14B99"/>
    <w:rsid w:val="00D14C18"/>
    <w:rsid w:val="00D14E56"/>
    <w:rsid w:val="00D158DD"/>
    <w:rsid w:val="00D1687C"/>
    <w:rsid w:val="00D16892"/>
    <w:rsid w:val="00D16EA2"/>
    <w:rsid w:val="00D16F19"/>
    <w:rsid w:val="00D17015"/>
    <w:rsid w:val="00D17239"/>
    <w:rsid w:val="00D173F5"/>
    <w:rsid w:val="00D17E1B"/>
    <w:rsid w:val="00D2059A"/>
    <w:rsid w:val="00D21732"/>
    <w:rsid w:val="00D21900"/>
    <w:rsid w:val="00D21B10"/>
    <w:rsid w:val="00D21EF5"/>
    <w:rsid w:val="00D224DC"/>
    <w:rsid w:val="00D23228"/>
    <w:rsid w:val="00D232FA"/>
    <w:rsid w:val="00D23DCD"/>
    <w:rsid w:val="00D23F43"/>
    <w:rsid w:val="00D241B5"/>
    <w:rsid w:val="00D24BC4"/>
    <w:rsid w:val="00D24F56"/>
    <w:rsid w:val="00D250AA"/>
    <w:rsid w:val="00D252A6"/>
    <w:rsid w:val="00D254D1"/>
    <w:rsid w:val="00D25561"/>
    <w:rsid w:val="00D25C37"/>
    <w:rsid w:val="00D25FA6"/>
    <w:rsid w:val="00D263DC"/>
    <w:rsid w:val="00D266C1"/>
    <w:rsid w:val="00D266C7"/>
    <w:rsid w:val="00D2715D"/>
    <w:rsid w:val="00D274C5"/>
    <w:rsid w:val="00D27786"/>
    <w:rsid w:val="00D277BD"/>
    <w:rsid w:val="00D30D4C"/>
    <w:rsid w:val="00D30DBD"/>
    <w:rsid w:val="00D30EFE"/>
    <w:rsid w:val="00D31753"/>
    <w:rsid w:val="00D32071"/>
    <w:rsid w:val="00D3284D"/>
    <w:rsid w:val="00D32E90"/>
    <w:rsid w:val="00D3332A"/>
    <w:rsid w:val="00D3341B"/>
    <w:rsid w:val="00D33516"/>
    <w:rsid w:val="00D341EC"/>
    <w:rsid w:val="00D3433C"/>
    <w:rsid w:val="00D34A6A"/>
    <w:rsid w:val="00D34B4B"/>
    <w:rsid w:val="00D34ED1"/>
    <w:rsid w:val="00D351BB"/>
    <w:rsid w:val="00D35295"/>
    <w:rsid w:val="00D3640C"/>
    <w:rsid w:val="00D364B6"/>
    <w:rsid w:val="00D36869"/>
    <w:rsid w:val="00D37D23"/>
    <w:rsid w:val="00D37F1D"/>
    <w:rsid w:val="00D406BF"/>
    <w:rsid w:val="00D40E3B"/>
    <w:rsid w:val="00D40FE6"/>
    <w:rsid w:val="00D41F0A"/>
    <w:rsid w:val="00D422EF"/>
    <w:rsid w:val="00D42F7E"/>
    <w:rsid w:val="00D437E9"/>
    <w:rsid w:val="00D438A7"/>
    <w:rsid w:val="00D43945"/>
    <w:rsid w:val="00D43A6F"/>
    <w:rsid w:val="00D43CCA"/>
    <w:rsid w:val="00D43D37"/>
    <w:rsid w:val="00D43D4B"/>
    <w:rsid w:val="00D447FC"/>
    <w:rsid w:val="00D4696A"/>
    <w:rsid w:val="00D46AB0"/>
    <w:rsid w:val="00D46F9B"/>
    <w:rsid w:val="00D47078"/>
    <w:rsid w:val="00D4749B"/>
    <w:rsid w:val="00D4762F"/>
    <w:rsid w:val="00D477CF"/>
    <w:rsid w:val="00D47D71"/>
    <w:rsid w:val="00D50373"/>
    <w:rsid w:val="00D5050E"/>
    <w:rsid w:val="00D50A81"/>
    <w:rsid w:val="00D50F2C"/>
    <w:rsid w:val="00D51197"/>
    <w:rsid w:val="00D511A5"/>
    <w:rsid w:val="00D515D3"/>
    <w:rsid w:val="00D515F4"/>
    <w:rsid w:val="00D51ABF"/>
    <w:rsid w:val="00D51E8E"/>
    <w:rsid w:val="00D51EF0"/>
    <w:rsid w:val="00D51F86"/>
    <w:rsid w:val="00D5233F"/>
    <w:rsid w:val="00D534DD"/>
    <w:rsid w:val="00D545E4"/>
    <w:rsid w:val="00D549A5"/>
    <w:rsid w:val="00D5505B"/>
    <w:rsid w:val="00D55985"/>
    <w:rsid w:val="00D5654A"/>
    <w:rsid w:val="00D56A49"/>
    <w:rsid w:val="00D56B31"/>
    <w:rsid w:val="00D57146"/>
    <w:rsid w:val="00D574B7"/>
    <w:rsid w:val="00D577D6"/>
    <w:rsid w:val="00D577EF"/>
    <w:rsid w:val="00D5784B"/>
    <w:rsid w:val="00D601AE"/>
    <w:rsid w:val="00D602F3"/>
    <w:rsid w:val="00D60A81"/>
    <w:rsid w:val="00D60C8F"/>
    <w:rsid w:val="00D610E5"/>
    <w:rsid w:val="00D61648"/>
    <w:rsid w:val="00D61A70"/>
    <w:rsid w:val="00D62531"/>
    <w:rsid w:val="00D6277F"/>
    <w:rsid w:val="00D62864"/>
    <w:rsid w:val="00D629AD"/>
    <w:rsid w:val="00D62F4E"/>
    <w:rsid w:val="00D630EE"/>
    <w:rsid w:val="00D63A90"/>
    <w:rsid w:val="00D63FA3"/>
    <w:rsid w:val="00D644E5"/>
    <w:rsid w:val="00D645BF"/>
    <w:rsid w:val="00D64FA3"/>
    <w:rsid w:val="00D65200"/>
    <w:rsid w:val="00D65E67"/>
    <w:rsid w:val="00D65E9E"/>
    <w:rsid w:val="00D66023"/>
    <w:rsid w:val="00D666A5"/>
    <w:rsid w:val="00D66725"/>
    <w:rsid w:val="00D66B8A"/>
    <w:rsid w:val="00D66EBB"/>
    <w:rsid w:val="00D670F7"/>
    <w:rsid w:val="00D674DE"/>
    <w:rsid w:val="00D67ABE"/>
    <w:rsid w:val="00D67F40"/>
    <w:rsid w:val="00D700D3"/>
    <w:rsid w:val="00D702AB"/>
    <w:rsid w:val="00D703E9"/>
    <w:rsid w:val="00D704D0"/>
    <w:rsid w:val="00D70860"/>
    <w:rsid w:val="00D70C1A"/>
    <w:rsid w:val="00D71284"/>
    <w:rsid w:val="00D71B62"/>
    <w:rsid w:val="00D7200A"/>
    <w:rsid w:val="00D723B7"/>
    <w:rsid w:val="00D724B3"/>
    <w:rsid w:val="00D72983"/>
    <w:rsid w:val="00D729BF"/>
    <w:rsid w:val="00D72C6C"/>
    <w:rsid w:val="00D72E8B"/>
    <w:rsid w:val="00D72E9A"/>
    <w:rsid w:val="00D7312F"/>
    <w:rsid w:val="00D731F9"/>
    <w:rsid w:val="00D736EE"/>
    <w:rsid w:val="00D73794"/>
    <w:rsid w:val="00D73939"/>
    <w:rsid w:val="00D73FAC"/>
    <w:rsid w:val="00D7461A"/>
    <w:rsid w:val="00D74CC2"/>
    <w:rsid w:val="00D7585A"/>
    <w:rsid w:val="00D7638D"/>
    <w:rsid w:val="00D769B1"/>
    <w:rsid w:val="00D76D7C"/>
    <w:rsid w:val="00D76E0D"/>
    <w:rsid w:val="00D76F5A"/>
    <w:rsid w:val="00D76F99"/>
    <w:rsid w:val="00D770EC"/>
    <w:rsid w:val="00D776F0"/>
    <w:rsid w:val="00D77F3B"/>
    <w:rsid w:val="00D8006C"/>
    <w:rsid w:val="00D800C6"/>
    <w:rsid w:val="00D801A0"/>
    <w:rsid w:val="00D808E7"/>
    <w:rsid w:val="00D8094D"/>
    <w:rsid w:val="00D80981"/>
    <w:rsid w:val="00D8123F"/>
    <w:rsid w:val="00D81438"/>
    <w:rsid w:val="00D814BF"/>
    <w:rsid w:val="00D814E7"/>
    <w:rsid w:val="00D81552"/>
    <w:rsid w:val="00D8295C"/>
    <w:rsid w:val="00D829EA"/>
    <w:rsid w:val="00D82C27"/>
    <w:rsid w:val="00D83055"/>
    <w:rsid w:val="00D83355"/>
    <w:rsid w:val="00D8398A"/>
    <w:rsid w:val="00D8411B"/>
    <w:rsid w:val="00D84663"/>
    <w:rsid w:val="00D84DD2"/>
    <w:rsid w:val="00D85189"/>
    <w:rsid w:val="00D86125"/>
    <w:rsid w:val="00D868A3"/>
    <w:rsid w:val="00D86B64"/>
    <w:rsid w:val="00D870CC"/>
    <w:rsid w:val="00D878E1"/>
    <w:rsid w:val="00D90508"/>
    <w:rsid w:val="00D90555"/>
    <w:rsid w:val="00D90765"/>
    <w:rsid w:val="00D907CF"/>
    <w:rsid w:val="00D909AF"/>
    <w:rsid w:val="00D90DCA"/>
    <w:rsid w:val="00D90EBC"/>
    <w:rsid w:val="00D918E8"/>
    <w:rsid w:val="00D91A71"/>
    <w:rsid w:val="00D91A99"/>
    <w:rsid w:val="00D91EB2"/>
    <w:rsid w:val="00D920FF"/>
    <w:rsid w:val="00D923C9"/>
    <w:rsid w:val="00D92B70"/>
    <w:rsid w:val="00D930BC"/>
    <w:rsid w:val="00D940DF"/>
    <w:rsid w:val="00D9428C"/>
    <w:rsid w:val="00D94298"/>
    <w:rsid w:val="00D943AE"/>
    <w:rsid w:val="00D95512"/>
    <w:rsid w:val="00D956B2"/>
    <w:rsid w:val="00D959F3"/>
    <w:rsid w:val="00D95ACF"/>
    <w:rsid w:val="00D95D8B"/>
    <w:rsid w:val="00D95DDE"/>
    <w:rsid w:val="00D95E06"/>
    <w:rsid w:val="00D9656C"/>
    <w:rsid w:val="00D96961"/>
    <w:rsid w:val="00D96979"/>
    <w:rsid w:val="00D96BA2"/>
    <w:rsid w:val="00D96CEC"/>
    <w:rsid w:val="00D96FB8"/>
    <w:rsid w:val="00D97394"/>
    <w:rsid w:val="00D9739E"/>
    <w:rsid w:val="00D9768F"/>
    <w:rsid w:val="00DA00A6"/>
    <w:rsid w:val="00DA0992"/>
    <w:rsid w:val="00DA0C95"/>
    <w:rsid w:val="00DA0E1B"/>
    <w:rsid w:val="00DA0FC5"/>
    <w:rsid w:val="00DA13B2"/>
    <w:rsid w:val="00DA1D51"/>
    <w:rsid w:val="00DA1F09"/>
    <w:rsid w:val="00DA20A2"/>
    <w:rsid w:val="00DA379A"/>
    <w:rsid w:val="00DA399F"/>
    <w:rsid w:val="00DA3DD7"/>
    <w:rsid w:val="00DA412B"/>
    <w:rsid w:val="00DA4926"/>
    <w:rsid w:val="00DA49A6"/>
    <w:rsid w:val="00DA4B33"/>
    <w:rsid w:val="00DA4D16"/>
    <w:rsid w:val="00DA56AB"/>
    <w:rsid w:val="00DA62C4"/>
    <w:rsid w:val="00DA6A44"/>
    <w:rsid w:val="00DA6EBC"/>
    <w:rsid w:val="00DA71EB"/>
    <w:rsid w:val="00DA7B50"/>
    <w:rsid w:val="00DB0A6C"/>
    <w:rsid w:val="00DB0D8F"/>
    <w:rsid w:val="00DB12FC"/>
    <w:rsid w:val="00DB17D5"/>
    <w:rsid w:val="00DB1B7D"/>
    <w:rsid w:val="00DB22C1"/>
    <w:rsid w:val="00DB34D1"/>
    <w:rsid w:val="00DB3818"/>
    <w:rsid w:val="00DB3B21"/>
    <w:rsid w:val="00DB3EBA"/>
    <w:rsid w:val="00DB4059"/>
    <w:rsid w:val="00DB4212"/>
    <w:rsid w:val="00DB421A"/>
    <w:rsid w:val="00DB4408"/>
    <w:rsid w:val="00DB47B7"/>
    <w:rsid w:val="00DB4B68"/>
    <w:rsid w:val="00DB4D7F"/>
    <w:rsid w:val="00DB4F2C"/>
    <w:rsid w:val="00DB4F34"/>
    <w:rsid w:val="00DB561C"/>
    <w:rsid w:val="00DB5AAF"/>
    <w:rsid w:val="00DB5AF7"/>
    <w:rsid w:val="00DB6820"/>
    <w:rsid w:val="00DB6E83"/>
    <w:rsid w:val="00DB7694"/>
    <w:rsid w:val="00DB79C8"/>
    <w:rsid w:val="00DB7BA9"/>
    <w:rsid w:val="00DB7DEC"/>
    <w:rsid w:val="00DC0049"/>
    <w:rsid w:val="00DC04D2"/>
    <w:rsid w:val="00DC0851"/>
    <w:rsid w:val="00DC0A0E"/>
    <w:rsid w:val="00DC0B9C"/>
    <w:rsid w:val="00DC0D26"/>
    <w:rsid w:val="00DC0E54"/>
    <w:rsid w:val="00DC1228"/>
    <w:rsid w:val="00DC166A"/>
    <w:rsid w:val="00DC17A5"/>
    <w:rsid w:val="00DC1B9A"/>
    <w:rsid w:val="00DC1C9D"/>
    <w:rsid w:val="00DC2109"/>
    <w:rsid w:val="00DC261D"/>
    <w:rsid w:val="00DC2DB3"/>
    <w:rsid w:val="00DC30E4"/>
    <w:rsid w:val="00DC3978"/>
    <w:rsid w:val="00DC3ABE"/>
    <w:rsid w:val="00DC3F1E"/>
    <w:rsid w:val="00DC4475"/>
    <w:rsid w:val="00DC4A1F"/>
    <w:rsid w:val="00DC4D2B"/>
    <w:rsid w:val="00DC4FFF"/>
    <w:rsid w:val="00DC5068"/>
    <w:rsid w:val="00DC50D5"/>
    <w:rsid w:val="00DC5B23"/>
    <w:rsid w:val="00DC5DCB"/>
    <w:rsid w:val="00DC5F73"/>
    <w:rsid w:val="00DC633C"/>
    <w:rsid w:val="00DC6577"/>
    <w:rsid w:val="00DC685F"/>
    <w:rsid w:val="00DC6FA2"/>
    <w:rsid w:val="00DC73F8"/>
    <w:rsid w:val="00DC74A8"/>
    <w:rsid w:val="00DC773A"/>
    <w:rsid w:val="00DD0754"/>
    <w:rsid w:val="00DD0C49"/>
    <w:rsid w:val="00DD0E89"/>
    <w:rsid w:val="00DD0EA1"/>
    <w:rsid w:val="00DD0F6E"/>
    <w:rsid w:val="00DD13C0"/>
    <w:rsid w:val="00DD15C1"/>
    <w:rsid w:val="00DD16D6"/>
    <w:rsid w:val="00DD187A"/>
    <w:rsid w:val="00DD1DDD"/>
    <w:rsid w:val="00DD24EB"/>
    <w:rsid w:val="00DD29B7"/>
    <w:rsid w:val="00DD2BD0"/>
    <w:rsid w:val="00DD2F04"/>
    <w:rsid w:val="00DD2F50"/>
    <w:rsid w:val="00DD3301"/>
    <w:rsid w:val="00DD3931"/>
    <w:rsid w:val="00DD3D0B"/>
    <w:rsid w:val="00DD41A8"/>
    <w:rsid w:val="00DD4354"/>
    <w:rsid w:val="00DD438C"/>
    <w:rsid w:val="00DD4B3C"/>
    <w:rsid w:val="00DD5AF9"/>
    <w:rsid w:val="00DD5EFC"/>
    <w:rsid w:val="00DD609C"/>
    <w:rsid w:val="00DD693F"/>
    <w:rsid w:val="00DD6BC9"/>
    <w:rsid w:val="00DD73CF"/>
    <w:rsid w:val="00DD76F0"/>
    <w:rsid w:val="00DE1463"/>
    <w:rsid w:val="00DE17C5"/>
    <w:rsid w:val="00DE1DD3"/>
    <w:rsid w:val="00DE2189"/>
    <w:rsid w:val="00DE2465"/>
    <w:rsid w:val="00DE26FE"/>
    <w:rsid w:val="00DE27F0"/>
    <w:rsid w:val="00DE285C"/>
    <w:rsid w:val="00DE2E2F"/>
    <w:rsid w:val="00DE365D"/>
    <w:rsid w:val="00DE36D6"/>
    <w:rsid w:val="00DE3B7A"/>
    <w:rsid w:val="00DE4087"/>
    <w:rsid w:val="00DE42A3"/>
    <w:rsid w:val="00DE44F8"/>
    <w:rsid w:val="00DE4AC2"/>
    <w:rsid w:val="00DE577D"/>
    <w:rsid w:val="00DE6154"/>
    <w:rsid w:val="00DE6536"/>
    <w:rsid w:val="00DE65B9"/>
    <w:rsid w:val="00DE6960"/>
    <w:rsid w:val="00DE6C54"/>
    <w:rsid w:val="00DE6F4E"/>
    <w:rsid w:val="00DE6F9D"/>
    <w:rsid w:val="00DE701A"/>
    <w:rsid w:val="00DE70AA"/>
    <w:rsid w:val="00DE7171"/>
    <w:rsid w:val="00DE768C"/>
    <w:rsid w:val="00DE78F4"/>
    <w:rsid w:val="00DE7915"/>
    <w:rsid w:val="00DE7944"/>
    <w:rsid w:val="00DE7B8D"/>
    <w:rsid w:val="00DF01FE"/>
    <w:rsid w:val="00DF0331"/>
    <w:rsid w:val="00DF0516"/>
    <w:rsid w:val="00DF0A74"/>
    <w:rsid w:val="00DF1468"/>
    <w:rsid w:val="00DF1896"/>
    <w:rsid w:val="00DF1B2D"/>
    <w:rsid w:val="00DF22F8"/>
    <w:rsid w:val="00DF23EB"/>
    <w:rsid w:val="00DF26C6"/>
    <w:rsid w:val="00DF311E"/>
    <w:rsid w:val="00DF32E6"/>
    <w:rsid w:val="00DF38B8"/>
    <w:rsid w:val="00DF3A8E"/>
    <w:rsid w:val="00DF3C65"/>
    <w:rsid w:val="00DF3CF4"/>
    <w:rsid w:val="00DF4A03"/>
    <w:rsid w:val="00DF4A57"/>
    <w:rsid w:val="00DF519C"/>
    <w:rsid w:val="00DF51B6"/>
    <w:rsid w:val="00DF5442"/>
    <w:rsid w:val="00DF639C"/>
    <w:rsid w:val="00DF68BB"/>
    <w:rsid w:val="00DF70DA"/>
    <w:rsid w:val="00DF71D8"/>
    <w:rsid w:val="00DF7B0F"/>
    <w:rsid w:val="00DF7D62"/>
    <w:rsid w:val="00E0085B"/>
    <w:rsid w:val="00E01233"/>
    <w:rsid w:val="00E012E1"/>
    <w:rsid w:val="00E0175F"/>
    <w:rsid w:val="00E0186E"/>
    <w:rsid w:val="00E024E6"/>
    <w:rsid w:val="00E025F5"/>
    <w:rsid w:val="00E02862"/>
    <w:rsid w:val="00E02B4C"/>
    <w:rsid w:val="00E0313E"/>
    <w:rsid w:val="00E03CA2"/>
    <w:rsid w:val="00E04118"/>
    <w:rsid w:val="00E0465D"/>
    <w:rsid w:val="00E04A57"/>
    <w:rsid w:val="00E04D85"/>
    <w:rsid w:val="00E04E78"/>
    <w:rsid w:val="00E05A90"/>
    <w:rsid w:val="00E05AC3"/>
    <w:rsid w:val="00E06223"/>
    <w:rsid w:val="00E064EB"/>
    <w:rsid w:val="00E06744"/>
    <w:rsid w:val="00E06D31"/>
    <w:rsid w:val="00E074E1"/>
    <w:rsid w:val="00E07B38"/>
    <w:rsid w:val="00E10C91"/>
    <w:rsid w:val="00E10EC3"/>
    <w:rsid w:val="00E11239"/>
    <w:rsid w:val="00E115E1"/>
    <w:rsid w:val="00E120CA"/>
    <w:rsid w:val="00E1213F"/>
    <w:rsid w:val="00E1237E"/>
    <w:rsid w:val="00E12DF1"/>
    <w:rsid w:val="00E12F57"/>
    <w:rsid w:val="00E134AA"/>
    <w:rsid w:val="00E13BE7"/>
    <w:rsid w:val="00E13C24"/>
    <w:rsid w:val="00E14007"/>
    <w:rsid w:val="00E140E3"/>
    <w:rsid w:val="00E14AAB"/>
    <w:rsid w:val="00E14E1C"/>
    <w:rsid w:val="00E14E75"/>
    <w:rsid w:val="00E15A24"/>
    <w:rsid w:val="00E163A5"/>
    <w:rsid w:val="00E165CA"/>
    <w:rsid w:val="00E1667F"/>
    <w:rsid w:val="00E168DD"/>
    <w:rsid w:val="00E16F11"/>
    <w:rsid w:val="00E16F48"/>
    <w:rsid w:val="00E16F86"/>
    <w:rsid w:val="00E174D0"/>
    <w:rsid w:val="00E20795"/>
    <w:rsid w:val="00E210AA"/>
    <w:rsid w:val="00E21463"/>
    <w:rsid w:val="00E217FA"/>
    <w:rsid w:val="00E21834"/>
    <w:rsid w:val="00E21EC5"/>
    <w:rsid w:val="00E22160"/>
    <w:rsid w:val="00E22804"/>
    <w:rsid w:val="00E22858"/>
    <w:rsid w:val="00E22990"/>
    <w:rsid w:val="00E22B35"/>
    <w:rsid w:val="00E22BE6"/>
    <w:rsid w:val="00E22E49"/>
    <w:rsid w:val="00E232B7"/>
    <w:rsid w:val="00E238B5"/>
    <w:rsid w:val="00E23A0D"/>
    <w:rsid w:val="00E23C1F"/>
    <w:rsid w:val="00E2401C"/>
    <w:rsid w:val="00E2418E"/>
    <w:rsid w:val="00E24709"/>
    <w:rsid w:val="00E252AC"/>
    <w:rsid w:val="00E254B9"/>
    <w:rsid w:val="00E26105"/>
    <w:rsid w:val="00E2676C"/>
    <w:rsid w:val="00E26809"/>
    <w:rsid w:val="00E26874"/>
    <w:rsid w:val="00E27D46"/>
    <w:rsid w:val="00E3010C"/>
    <w:rsid w:val="00E3078D"/>
    <w:rsid w:val="00E3122C"/>
    <w:rsid w:val="00E312E7"/>
    <w:rsid w:val="00E312FB"/>
    <w:rsid w:val="00E31553"/>
    <w:rsid w:val="00E31BB6"/>
    <w:rsid w:val="00E32331"/>
    <w:rsid w:val="00E323FA"/>
    <w:rsid w:val="00E324B3"/>
    <w:rsid w:val="00E32A54"/>
    <w:rsid w:val="00E338BD"/>
    <w:rsid w:val="00E33E82"/>
    <w:rsid w:val="00E33F90"/>
    <w:rsid w:val="00E34C7C"/>
    <w:rsid w:val="00E35626"/>
    <w:rsid w:val="00E36125"/>
    <w:rsid w:val="00E36519"/>
    <w:rsid w:val="00E37587"/>
    <w:rsid w:val="00E3799B"/>
    <w:rsid w:val="00E37D00"/>
    <w:rsid w:val="00E37D1B"/>
    <w:rsid w:val="00E403DA"/>
    <w:rsid w:val="00E40C47"/>
    <w:rsid w:val="00E40F91"/>
    <w:rsid w:val="00E412A3"/>
    <w:rsid w:val="00E412DE"/>
    <w:rsid w:val="00E418F3"/>
    <w:rsid w:val="00E432BC"/>
    <w:rsid w:val="00E43E65"/>
    <w:rsid w:val="00E43F44"/>
    <w:rsid w:val="00E4464A"/>
    <w:rsid w:val="00E44943"/>
    <w:rsid w:val="00E44B0C"/>
    <w:rsid w:val="00E453AC"/>
    <w:rsid w:val="00E45442"/>
    <w:rsid w:val="00E4558A"/>
    <w:rsid w:val="00E45C91"/>
    <w:rsid w:val="00E4619A"/>
    <w:rsid w:val="00E46BF9"/>
    <w:rsid w:val="00E476A6"/>
    <w:rsid w:val="00E47ECB"/>
    <w:rsid w:val="00E5016A"/>
    <w:rsid w:val="00E50366"/>
    <w:rsid w:val="00E51947"/>
    <w:rsid w:val="00E51B41"/>
    <w:rsid w:val="00E51E69"/>
    <w:rsid w:val="00E524C5"/>
    <w:rsid w:val="00E52843"/>
    <w:rsid w:val="00E5286A"/>
    <w:rsid w:val="00E535AB"/>
    <w:rsid w:val="00E538A7"/>
    <w:rsid w:val="00E53D02"/>
    <w:rsid w:val="00E53ECA"/>
    <w:rsid w:val="00E541C1"/>
    <w:rsid w:val="00E556AA"/>
    <w:rsid w:val="00E556B2"/>
    <w:rsid w:val="00E55887"/>
    <w:rsid w:val="00E55B09"/>
    <w:rsid w:val="00E55FC3"/>
    <w:rsid w:val="00E5621B"/>
    <w:rsid w:val="00E56266"/>
    <w:rsid w:val="00E564D7"/>
    <w:rsid w:val="00E56AB5"/>
    <w:rsid w:val="00E56F60"/>
    <w:rsid w:val="00E56FD0"/>
    <w:rsid w:val="00E5710A"/>
    <w:rsid w:val="00E5739F"/>
    <w:rsid w:val="00E5762C"/>
    <w:rsid w:val="00E577FE"/>
    <w:rsid w:val="00E578C7"/>
    <w:rsid w:val="00E60388"/>
    <w:rsid w:val="00E60A3A"/>
    <w:rsid w:val="00E60CAC"/>
    <w:rsid w:val="00E61226"/>
    <w:rsid w:val="00E6176F"/>
    <w:rsid w:val="00E624A1"/>
    <w:rsid w:val="00E63061"/>
    <w:rsid w:val="00E6392B"/>
    <w:rsid w:val="00E63D19"/>
    <w:rsid w:val="00E63E43"/>
    <w:rsid w:val="00E6410F"/>
    <w:rsid w:val="00E64664"/>
    <w:rsid w:val="00E64EEA"/>
    <w:rsid w:val="00E64FE1"/>
    <w:rsid w:val="00E65064"/>
    <w:rsid w:val="00E65BE5"/>
    <w:rsid w:val="00E65F02"/>
    <w:rsid w:val="00E66A66"/>
    <w:rsid w:val="00E66BFC"/>
    <w:rsid w:val="00E66D5E"/>
    <w:rsid w:val="00E67456"/>
    <w:rsid w:val="00E67B2F"/>
    <w:rsid w:val="00E71909"/>
    <w:rsid w:val="00E71BA1"/>
    <w:rsid w:val="00E71E97"/>
    <w:rsid w:val="00E72082"/>
    <w:rsid w:val="00E7328D"/>
    <w:rsid w:val="00E736F9"/>
    <w:rsid w:val="00E73CAF"/>
    <w:rsid w:val="00E749A0"/>
    <w:rsid w:val="00E756BD"/>
    <w:rsid w:val="00E76380"/>
    <w:rsid w:val="00E76E61"/>
    <w:rsid w:val="00E76F18"/>
    <w:rsid w:val="00E77ABF"/>
    <w:rsid w:val="00E77DEE"/>
    <w:rsid w:val="00E77F31"/>
    <w:rsid w:val="00E80013"/>
    <w:rsid w:val="00E8068E"/>
    <w:rsid w:val="00E808F5"/>
    <w:rsid w:val="00E80B54"/>
    <w:rsid w:val="00E80BE7"/>
    <w:rsid w:val="00E80C44"/>
    <w:rsid w:val="00E80E66"/>
    <w:rsid w:val="00E80F46"/>
    <w:rsid w:val="00E81280"/>
    <w:rsid w:val="00E815C3"/>
    <w:rsid w:val="00E81671"/>
    <w:rsid w:val="00E8180B"/>
    <w:rsid w:val="00E818D2"/>
    <w:rsid w:val="00E81D97"/>
    <w:rsid w:val="00E8238A"/>
    <w:rsid w:val="00E828D2"/>
    <w:rsid w:val="00E82C4D"/>
    <w:rsid w:val="00E82E5C"/>
    <w:rsid w:val="00E82FE4"/>
    <w:rsid w:val="00E83A91"/>
    <w:rsid w:val="00E83DB6"/>
    <w:rsid w:val="00E8442A"/>
    <w:rsid w:val="00E849DD"/>
    <w:rsid w:val="00E85B52"/>
    <w:rsid w:val="00E86131"/>
    <w:rsid w:val="00E862A3"/>
    <w:rsid w:val="00E864D6"/>
    <w:rsid w:val="00E86527"/>
    <w:rsid w:val="00E86B4C"/>
    <w:rsid w:val="00E87755"/>
    <w:rsid w:val="00E87ED4"/>
    <w:rsid w:val="00E90613"/>
    <w:rsid w:val="00E90A91"/>
    <w:rsid w:val="00E90D20"/>
    <w:rsid w:val="00E90F10"/>
    <w:rsid w:val="00E910FD"/>
    <w:rsid w:val="00E914FF"/>
    <w:rsid w:val="00E92110"/>
    <w:rsid w:val="00E922CB"/>
    <w:rsid w:val="00E92550"/>
    <w:rsid w:val="00E931EF"/>
    <w:rsid w:val="00E93887"/>
    <w:rsid w:val="00E93C1A"/>
    <w:rsid w:val="00E93DE1"/>
    <w:rsid w:val="00E94843"/>
    <w:rsid w:val="00E94915"/>
    <w:rsid w:val="00E955A9"/>
    <w:rsid w:val="00E95F10"/>
    <w:rsid w:val="00E960C9"/>
    <w:rsid w:val="00EA004C"/>
    <w:rsid w:val="00EA0759"/>
    <w:rsid w:val="00EA07F4"/>
    <w:rsid w:val="00EA1043"/>
    <w:rsid w:val="00EA1924"/>
    <w:rsid w:val="00EA1BD3"/>
    <w:rsid w:val="00EA1E98"/>
    <w:rsid w:val="00EA1ECE"/>
    <w:rsid w:val="00EA21D6"/>
    <w:rsid w:val="00EA22CE"/>
    <w:rsid w:val="00EA27B9"/>
    <w:rsid w:val="00EA28C2"/>
    <w:rsid w:val="00EA2F94"/>
    <w:rsid w:val="00EA3087"/>
    <w:rsid w:val="00EA3390"/>
    <w:rsid w:val="00EA3809"/>
    <w:rsid w:val="00EA4DB5"/>
    <w:rsid w:val="00EA5159"/>
    <w:rsid w:val="00EA5311"/>
    <w:rsid w:val="00EA5D52"/>
    <w:rsid w:val="00EA5F20"/>
    <w:rsid w:val="00EA6227"/>
    <w:rsid w:val="00EA6364"/>
    <w:rsid w:val="00EA6367"/>
    <w:rsid w:val="00EA6B56"/>
    <w:rsid w:val="00EA6FD8"/>
    <w:rsid w:val="00EA7247"/>
    <w:rsid w:val="00EA74D5"/>
    <w:rsid w:val="00EA76DF"/>
    <w:rsid w:val="00EA7852"/>
    <w:rsid w:val="00EA7BDE"/>
    <w:rsid w:val="00EB01A9"/>
    <w:rsid w:val="00EB1147"/>
    <w:rsid w:val="00EB1485"/>
    <w:rsid w:val="00EB1BBF"/>
    <w:rsid w:val="00EB1DA7"/>
    <w:rsid w:val="00EB2613"/>
    <w:rsid w:val="00EB2851"/>
    <w:rsid w:val="00EB28BD"/>
    <w:rsid w:val="00EB2A71"/>
    <w:rsid w:val="00EB2AAE"/>
    <w:rsid w:val="00EB2AFB"/>
    <w:rsid w:val="00EB356B"/>
    <w:rsid w:val="00EB38B9"/>
    <w:rsid w:val="00EB3EC5"/>
    <w:rsid w:val="00EB4039"/>
    <w:rsid w:val="00EB4E77"/>
    <w:rsid w:val="00EB51A5"/>
    <w:rsid w:val="00EB5427"/>
    <w:rsid w:val="00EB5729"/>
    <w:rsid w:val="00EB5844"/>
    <w:rsid w:val="00EB6FE0"/>
    <w:rsid w:val="00EB70B6"/>
    <w:rsid w:val="00EB7799"/>
    <w:rsid w:val="00EB7819"/>
    <w:rsid w:val="00EC02E5"/>
    <w:rsid w:val="00EC0396"/>
    <w:rsid w:val="00EC0D52"/>
    <w:rsid w:val="00EC10C3"/>
    <w:rsid w:val="00EC18A3"/>
    <w:rsid w:val="00EC1F89"/>
    <w:rsid w:val="00EC21F4"/>
    <w:rsid w:val="00EC2671"/>
    <w:rsid w:val="00EC27A8"/>
    <w:rsid w:val="00EC2D63"/>
    <w:rsid w:val="00EC2D97"/>
    <w:rsid w:val="00EC2E7F"/>
    <w:rsid w:val="00EC33B5"/>
    <w:rsid w:val="00EC39DC"/>
    <w:rsid w:val="00EC41AF"/>
    <w:rsid w:val="00EC52CD"/>
    <w:rsid w:val="00EC5BA3"/>
    <w:rsid w:val="00EC5C67"/>
    <w:rsid w:val="00EC5EF0"/>
    <w:rsid w:val="00EC5F15"/>
    <w:rsid w:val="00EC67AA"/>
    <w:rsid w:val="00EC6B39"/>
    <w:rsid w:val="00EC6CE2"/>
    <w:rsid w:val="00EC6F42"/>
    <w:rsid w:val="00EC7F44"/>
    <w:rsid w:val="00ED06CA"/>
    <w:rsid w:val="00ED06DA"/>
    <w:rsid w:val="00ED0EBE"/>
    <w:rsid w:val="00ED0FC9"/>
    <w:rsid w:val="00ED141E"/>
    <w:rsid w:val="00ED2107"/>
    <w:rsid w:val="00ED2591"/>
    <w:rsid w:val="00ED271F"/>
    <w:rsid w:val="00ED2755"/>
    <w:rsid w:val="00ED2EBB"/>
    <w:rsid w:val="00ED355A"/>
    <w:rsid w:val="00ED39D7"/>
    <w:rsid w:val="00ED3B1B"/>
    <w:rsid w:val="00ED4B2F"/>
    <w:rsid w:val="00ED4ED0"/>
    <w:rsid w:val="00ED550A"/>
    <w:rsid w:val="00ED5A2B"/>
    <w:rsid w:val="00ED5C3B"/>
    <w:rsid w:val="00ED5F16"/>
    <w:rsid w:val="00ED600B"/>
    <w:rsid w:val="00ED72C3"/>
    <w:rsid w:val="00EE0247"/>
    <w:rsid w:val="00EE05C2"/>
    <w:rsid w:val="00EE0DC8"/>
    <w:rsid w:val="00EE0F1E"/>
    <w:rsid w:val="00EE12C8"/>
    <w:rsid w:val="00EE1361"/>
    <w:rsid w:val="00EE16D8"/>
    <w:rsid w:val="00EE1ABE"/>
    <w:rsid w:val="00EE1AD0"/>
    <w:rsid w:val="00EE1FC9"/>
    <w:rsid w:val="00EE20E5"/>
    <w:rsid w:val="00EE2253"/>
    <w:rsid w:val="00EE2A1C"/>
    <w:rsid w:val="00EE2A68"/>
    <w:rsid w:val="00EE2BD0"/>
    <w:rsid w:val="00EE2E5E"/>
    <w:rsid w:val="00EE38D8"/>
    <w:rsid w:val="00EE3F39"/>
    <w:rsid w:val="00EE50A9"/>
    <w:rsid w:val="00EE5641"/>
    <w:rsid w:val="00EE5B2E"/>
    <w:rsid w:val="00EE5C8D"/>
    <w:rsid w:val="00EE5DE3"/>
    <w:rsid w:val="00EE5FDA"/>
    <w:rsid w:val="00EE60F4"/>
    <w:rsid w:val="00EE65DC"/>
    <w:rsid w:val="00EE7308"/>
    <w:rsid w:val="00EE7F85"/>
    <w:rsid w:val="00EF0117"/>
    <w:rsid w:val="00EF01C9"/>
    <w:rsid w:val="00EF0A50"/>
    <w:rsid w:val="00EF0C7D"/>
    <w:rsid w:val="00EF0F60"/>
    <w:rsid w:val="00EF0F9A"/>
    <w:rsid w:val="00EF14CB"/>
    <w:rsid w:val="00EF18E7"/>
    <w:rsid w:val="00EF24FA"/>
    <w:rsid w:val="00EF2DB3"/>
    <w:rsid w:val="00EF2DEC"/>
    <w:rsid w:val="00EF30DE"/>
    <w:rsid w:val="00EF31C0"/>
    <w:rsid w:val="00EF3363"/>
    <w:rsid w:val="00EF35C8"/>
    <w:rsid w:val="00EF3CE5"/>
    <w:rsid w:val="00EF3D76"/>
    <w:rsid w:val="00EF3E57"/>
    <w:rsid w:val="00EF4524"/>
    <w:rsid w:val="00EF4552"/>
    <w:rsid w:val="00EF48BA"/>
    <w:rsid w:val="00EF535A"/>
    <w:rsid w:val="00EF5371"/>
    <w:rsid w:val="00EF5D6D"/>
    <w:rsid w:val="00EF7A51"/>
    <w:rsid w:val="00EF7BE2"/>
    <w:rsid w:val="00EF7F91"/>
    <w:rsid w:val="00F00660"/>
    <w:rsid w:val="00F00714"/>
    <w:rsid w:val="00F0146F"/>
    <w:rsid w:val="00F02143"/>
    <w:rsid w:val="00F02871"/>
    <w:rsid w:val="00F02CA7"/>
    <w:rsid w:val="00F02DD1"/>
    <w:rsid w:val="00F02F60"/>
    <w:rsid w:val="00F039C0"/>
    <w:rsid w:val="00F03C41"/>
    <w:rsid w:val="00F051C9"/>
    <w:rsid w:val="00F053E1"/>
    <w:rsid w:val="00F055BE"/>
    <w:rsid w:val="00F05649"/>
    <w:rsid w:val="00F056E4"/>
    <w:rsid w:val="00F057DD"/>
    <w:rsid w:val="00F05E38"/>
    <w:rsid w:val="00F062DF"/>
    <w:rsid w:val="00F064CC"/>
    <w:rsid w:val="00F067F2"/>
    <w:rsid w:val="00F07517"/>
    <w:rsid w:val="00F07E28"/>
    <w:rsid w:val="00F1031F"/>
    <w:rsid w:val="00F10488"/>
    <w:rsid w:val="00F10BDD"/>
    <w:rsid w:val="00F11193"/>
    <w:rsid w:val="00F111F4"/>
    <w:rsid w:val="00F11290"/>
    <w:rsid w:val="00F11A26"/>
    <w:rsid w:val="00F12766"/>
    <w:rsid w:val="00F12F93"/>
    <w:rsid w:val="00F13659"/>
    <w:rsid w:val="00F137F2"/>
    <w:rsid w:val="00F138BF"/>
    <w:rsid w:val="00F14829"/>
    <w:rsid w:val="00F14942"/>
    <w:rsid w:val="00F14CE5"/>
    <w:rsid w:val="00F15229"/>
    <w:rsid w:val="00F1526F"/>
    <w:rsid w:val="00F1564A"/>
    <w:rsid w:val="00F15988"/>
    <w:rsid w:val="00F1606F"/>
    <w:rsid w:val="00F1610E"/>
    <w:rsid w:val="00F166F9"/>
    <w:rsid w:val="00F175C0"/>
    <w:rsid w:val="00F178D0"/>
    <w:rsid w:val="00F17941"/>
    <w:rsid w:val="00F17A11"/>
    <w:rsid w:val="00F17FFD"/>
    <w:rsid w:val="00F2073E"/>
    <w:rsid w:val="00F20941"/>
    <w:rsid w:val="00F2202F"/>
    <w:rsid w:val="00F22390"/>
    <w:rsid w:val="00F223E2"/>
    <w:rsid w:val="00F22E13"/>
    <w:rsid w:val="00F22E1D"/>
    <w:rsid w:val="00F22F23"/>
    <w:rsid w:val="00F23A0B"/>
    <w:rsid w:val="00F243D1"/>
    <w:rsid w:val="00F24625"/>
    <w:rsid w:val="00F25296"/>
    <w:rsid w:val="00F25C5F"/>
    <w:rsid w:val="00F25DE5"/>
    <w:rsid w:val="00F25E75"/>
    <w:rsid w:val="00F2696C"/>
    <w:rsid w:val="00F26A10"/>
    <w:rsid w:val="00F26E54"/>
    <w:rsid w:val="00F27354"/>
    <w:rsid w:val="00F27A08"/>
    <w:rsid w:val="00F30A2E"/>
    <w:rsid w:val="00F30DFF"/>
    <w:rsid w:val="00F3142F"/>
    <w:rsid w:val="00F314E3"/>
    <w:rsid w:val="00F31A42"/>
    <w:rsid w:val="00F31DEE"/>
    <w:rsid w:val="00F31E3E"/>
    <w:rsid w:val="00F32268"/>
    <w:rsid w:val="00F32BD5"/>
    <w:rsid w:val="00F32C98"/>
    <w:rsid w:val="00F33263"/>
    <w:rsid w:val="00F33A75"/>
    <w:rsid w:val="00F34159"/>
    <w:rsid w:val="00F3512C"/>
    <w:rsid w:val="00F352FF"/>
    <w:rsid w:val="00F36935"/>
    <w:rsid w:val="00F371D9"/>
    <w:rsid w:val="00F37480"/>
    <w:rsid w:val="00F37879"/>
    <w:rsid w:val="00F37F08"/>
    <w:rsid w:val="00F400FC"/>
    <w:rsid w:val="00F41061"/>
    <w:rsid w:val="00F4113B"/>
    <w:rsid w:val="00F414A2"/>
    <w:rsid w:val="00F4179B"/>
    <w:rsid w:val="00F41D57"/>
    <w:rsid w:val="00F41F08"/>
    <w:rsid w:val="00F41FEA"/>
    <w:rsid w:val="00F423FB"/>
    <w:rsid w:val="00F4273A"/>
    <w:rsid w:val="00F4336B"/>
    <w:rsid w:val="00F43621"/>
    <w:rsid w:val="00F43DF6"/>
    <w:rsid w:val="00F442B0"/>
    <w:rsid w:val="00F4439C"/>
    <w:rsid w:val="00F447DD"/>
    <w:rsid w:val="00F44855"/>
    <w:rsid w:val="00F44BC7"/>
    <w:rsid w:val="00F45248"/>
    <w:rsid w:val="00F45DAE"/>
    <w:rsid w:val="00F46124"/>
    <w:rsid w:val="00F465B7"/>
    <w:rsid w:val="00F466E6"/>
    <w:rsid w:val="00F476D2"/>
    <w:rsid w:val="00F47987"/>
    <w:rsid w:val="00F47990"/>
    <w:rsid w:val="00F47ECD"/>
    <w:rsid w:val="00F502DB"/>
    <w:rsid w:val="00F506AB"/>
    <w:rsid w:val="00F50A0D"/>
    <w:rsid w:val="00F50ABC"/>
    <w:rsid w:val="00F512B7"/>
    <w:rsid w:val="00F5160F"/>
    <w:rsid w:val="00F51964"/>
    <w:rsid w:val="00F51FEB"/>
    <w:rsid w:val="00F520AD"/>
    <w:rsid w:val="00F52303"/>
    <w:rsid w:val="00F526A2"/>
    <w:rsid w:val="00F52822"/>
    <w:rsid w:val="00F52B58"/>
    <w:rsid w:val="00F52E0A"/>
    <w:rsid w:val="00F52E2A"/>
    <w:rsid w:val="00F52E3E"/>
    <w:rsid w:val="00F5345D"/>
    <w:rsid w:val="00F53F3F"/>
    <w:rsid w:val="00F53FAE"/>
    <w:rsid w:val="00F54086"/>
    <w:rsid w:val="00F540B6"/>
    <w:rsid w:val="00F54119"/>
    <w:rsid w:val="00F54332"/>
    <w:rsid w:val="00F544D0"/>
    <w:rsid w:val="00F54572"/>
    <w:rsid w:val="00F545D2"/>
    <w:rsid w:val="00F54CB4"/>
    <w:rsid w:val="00F54DB7"/>
    <w:rsid w:val="00F54E26"/>
    <w:rsid w:val="00F54F36"/>
    <w:rsid w:val="00F55041"/>
    <w:rsid w:val="00F5508D"/>
    <w:rsid w:val="00F553B4"/>
    <w:rsid w:val="00F55540"/>
    <w:rsid w:val="00F55D83"/>
    <w:rsid w:val="00F5622F"/>
    <w:rsid w:val="00F5626F"/>
    <w:rsid w:val="00F56E9E"/>
    <w:rsid w:val="00F571CB"/>
    <w:rsid w:val="00F57A2A"/>
    <w:rsid w:val="00F6098B"/>
    <w:rsid w:val="00F60F46"/>
    <w:rsid w:val="00F61D65"/>
    <w:rsid w:val="00F62014"/>
    <w:rsid w:val="00F6244D"/>
    <w:rsid w:val="00F624EE"/>
    <w:rsid w:val="00F625B2"/>
    <w:rsid w:val="00F62831"/>
    <w:rsid w:val="00F62D6E"/>
    <w:rsid w:val="00F64F49"/>
    <w:rsid w:val="00F650BA"/>
    <w:rsid w:val="00F654B5"/>
    <w:rsid w:val="00F6580C"/>
    <w:rsid w:val="00F65DF9"/>
    <w:rsid w:val="00F66000"/>
    <w:rsid w:val="00F66892"/>
    <w:rsid w:val="00F669AD"/>
    <w:rsid w:val="00F66E09"/>
    <w:rsid w:val="00F67173"/>
    <w:rsid w:val="00F672AD"/>
    <w:rsid w:val="00F67E3E"/>
    <w:rsid w:val="00F67E4A"/>
    <w:rsid w:val="00F7030E"/>
    <w:rsid w:val="00F70DA5"/>
    <w:rsid w:val="00F71830"/>
    <w:rsid w:val="00F71CCB"/>
    <w:rsid w:val="00F71DEF"/>
    <w:rsid w:val="00F72133"/>
    <w:rsid w:val="00F7239A"/>
    <w:rsid w:val="00F728F8"/>
    <w:rsid w:val="00F72C13"/>
    <w:rsid w:val="00F72C47"/>
    <w:rsid w:val="00F72CA9"/>
    <w:rsid w:val="00F73234"/>
    <w:rsid w:val="00F738A3"/>
    <w:rsid w:val="00F73C4F"/>
    <w:rsid w:val="00F73F8A"/>
    <w:rsid w:val="00F74065"/>
    <w:rsid w:val="00F747C5"/>
    <w:rsid w:val="00F75683"/>
    <w:rsid w:val="00F757D5"/>
    <w:rsid w:val="00F76722"/>
    <w:rsid w:val="00F76783"/>
    <w:rsid w:val="00F76DB7"/>
    <w:rsid w:val="00F76E72"/>
    <w:rsid w:val="00F7790F"/>
    <w:rsid w:val="00F81608"/>
    <w:rsid w:val="00F818CD"/>
    <w:rsid w:val="00F81BD3"/>
    <w:rsid w:val="00F82119"/>
    <w:rsid w:val="00F828C0"/>
    <w:rsid w:val="00F831B8"/>
    <w:rsid w:val="00F83D22"/>
    <w:rsid w:val="00F841B7"/>
    <w:rsid w:val="00F84938"/>
    <w:rsid w:val="00F856E7"/>
    <w:rsid w:val="00F85B03"/>
    <w:rsid w:val="00F86649"/>
    <w:rsid w:val="00F866D3"/>
    <w:rsid w:val="00F86A2F"/>
    <w:rsid w:val="00F86DFE"/>
    <w:rsid w:val="00F873EA"/>
    <w:rsid w:val="00F87552"/>
    <w:rsid w:val="00F87FB0"/>
    <w:rsid w:val="00F9004D"/>
    <w:rsid w:val="00F90B8A"/>
    <w:rsid w:val="00F90DCE"/>
    <w:rsid w:val="00F9140F"/>
    <w:rsid w:val="00F91953"/>
    <w:rsid w:val="00F9257C"/>
    <w:rsid w:val="00F92755"/>
    <w:rsid w:val="00F9310C"/>
    <w:rsid w:val="00F9332C"/>
    <w:rsid w:val="00F93D79"/>
    <w:rsid w:val="00F94303"/>
    <w:rsid w:val="00F94617"/>
    <w:rsid w:val="00F94746"/>
    <w:rsid w:val="00F94BD0"/>
    <w:rsid w:val="00F953AB"/>
    <w:rsid w:val="00F95736"/>
    <w:rsid w:val="00F96071"/>
    <w:rsid w:val="00F963AD"/>
    <w:rsid w:val="00F9671B"/>
    <w:rsid w:val="00F96DC2"/>
    <w:rsid w:val="00F977A6"/>
    <w:rsid w:val="00F97A3C"/>
    <w:rsid w:val="00F97FAA"/>
    <w:rsid w:val="00FA046C"/>
    <w:rsid w:val="00FA1144"/>
    <w:rsid w:val="00FA175B"/>
    <w:rsid w:val="00FA180C"/>
    <w:rsid w:val="00FA1A60"/>
    <w:rsid w:val="00FA2BBD"/>
    <w:rsid w:val="00FA2D21"/>
    <w:rsid w:val="00FA2D54"/>
    <w:rsid w:val="00FA2D87"/>
    <w:rsid w:val="00FA35D5"/>
    <w:rsid w:val="00FA35F0"/>
    <w:rsid w:val="00FA38C3"/>
    <w:rsid w:val="00FA3BE3"/>
    <w:rsid w:val="00FA4075"/>
    <w:rsid w:val="00FA4394"/>
    <w:rsid w:val="00FA4708"/>
    <w:rsid w:val="00FA4C4D"/>
    <w:rsid w:val="00FA525D"/>
    <w:rsid w:val="00FA52CE"/>
    <w:rsid w:val="00FA52FD"/>
    <w:rsid w:val="00FA574C"/>
    <w:rsid w:val="00FA69DA"/>
    <w:rsid w:val="00FA6A11"/>
    <w:rsid w:val="00FA6B8A"/>
    <w:rsid w:val="00FA6FE3"/>
    <w:rsid w:val="00FA7370"/>
    <w:rsid w:val="00FA7ED7"/>
    <w:rsid w:val="00FA7FF9"/>
    <w:rsid w:val="00FB0512"/>
    <w:rsid w:val="00FB0602"/>
    <w:rsid w:val="00FB0ED2"/>
    <w:rsid w:val="00FB1463"/>
    <w:rsid w:val="00FB1544"/>
    <w:rsid w:val="00FB19AA"/>
    <w:rsid w:val="00FB2008"/>
    <w:rsid w:val="00FB256E"/>
    <w:rsid w:val="00FB3156"/>
    <w:rsid w:val="00FB38F3"/>
    <w:rsid w:val="00FB3971"/>
    <w:rsid w:val="00FB3AA9"/>
    <w:rsid w:val="00FB3CED"/>
    <w:rsid w:val="00FB416C"/>
    <w:rsid w:val="00FB4913"/>
    <w:rsid w:val="00FB506B"/>
    <w:rsid w:val="00FB53C0"/>
    <w:rsid w:val="00FB5AD6"/>
    <w:rsid w:val="00FB61B5"/>
    <w:rsid w:val="00FB670B"/>
    <w:rsid w:val="00FB6C0E"/>
    <w:rsid w:val="00FB6DC9"/>
    <w:rsid w:val="00FB6EEC"/>
    <w:rsid w:val="00FB77B6"/>
    <w:rsid w:val="00FB7804"/>
    <w:rsid w:val="00FB7961"/>
    <w:rsid w:val="00FB799B"/>
    <w:rsid w:val="00FB7BAB"/>
    <w:rsid w:val="00FB7C43"/>
    <w:rsid w:val="00FC1492"/>
    <w:rsid w:val="00FC22FB"/>
    <w:rsid w:val="00FC348E"/>
    <w:rsid w:val="00FC3B91"/>
    <w:rsid w:val="00FC3C1C"/>
    <w:rsid w:val="00FC4075"/>
    <w:rsid w:val="00FC4330"/>
    <w:rsid w:val="00FC4F90"/>
    <w:rsid w:val="00FC5052"/>
    <w:rsid w:val="00FC54B7"/>
    <w:rsid w:val="00FC5584"/>
    <w:rsid w:val="00FC5A82"/>
    <w:rsid w:val="00FC68CB"/>
    <w:rsid w:val="00FC6FE9"/>
    <w:rsid w:val="00FC76F5"/>
    <w:rsid w:val="00FC7DEF"/>
    <w:rsid w:val="00FD033B"/>
    <w:rsid w:val="00FD0376"/>
    <w:rsid w:val="00FD0A37"/>
    <w:rsid w:val="00FD0EBB"/>
    <w:rsid w:val="00FD11B4"/>
    <w:rsid w:val="00FD1320"/>
    <w:rsid w:val="00FD172B"/>
    <w:rsid w:val="00FD1E1A"/>
    <w:rsid w:val="00FD214C"/>
    <w:rsid w:val="00FD26C0"/>
    <w:rsid w:val="00FD275C"/>
    <w:rsid w:val="00FD28B2"/>
    <w:rsid w:val="00FD2BB5"/>
    <w:rsid w:val="00FD3045"/>
    <w:rsid w:val="00FD354D"/>
    <w:rsid w:val="00FD3C63"/>
    <w:rsid w:val="00FD3EA7"/>
    <w:rsid w:val="00FD4751"/>
    <w:rsid w:val="00FD4A76"/>
    <w:rsid w:val="00FD5903"/>
    <w:rsid w:val="00FD617D"/>
    <w:rsid w:val="00FD621F"/>
    <w:rsid w:val="00FD634E"/>
    <w:rsid w:val="00FD6ABA"/>
    <w:rsid w:val="00FD6C3E"/>
    <w:rsid w:val="00FD74AF"/>
    <w:rsid w:val="00FD766C"/>
    <w:rsid w:val="00FD7AE0"/>
    <w:rsid w:val="00FD7C40"/>
    <w:rsid w:val="00FE01AF"/>
    <w:rsid w:val="00FE0BAC"/>
    <w:rsid w:val="00FE0C2C"/>
    <w:rsid w:val="00FE0C52"/>
    <w:rsid w:val="00FE125B"/>
    <w:rsid w:val="00FE156B"/>
    <w:rsid w:val="00FE1C52"/>
    <w:rsid w:val="00FE212E"/>
    <w:rsid w:val="00FE22E3"/>
    <w:rsid w:val="00FE2735"/>
    <w:rsid w:val="00FE2AED"/>
    <w:rsid w:val="00FE2CDF"/>
    <w:rsid w:val="00FE2ECD"/>
    <w:rsid w:val="00FE2F44"/>
    <w:rsid w:val="00FE3405"/>
    <w:rsid w:val="00FE369B"/>
    <w:rsid w:val="00FE3AD4"/>
    <w:rsid w:val="00FE3C1E"/>
    <w:rsid w:val="00FE44D5"/>
    <w:rsid w:val="00FE51FD"/>
    <w:rsid w:val="00FE5951"/>
    <w:rsid w:val="00FE5AFC"/>
    <w:rsid w:val="00FE61B7"/>
    <w:rsid w:val="00FE6312"/>
    <w:rsid w:val="00FE673B"/>
    <w:rsid w:val="00FE68FF"/>
    <w:rsid w:val="00FE7124"/>
    <w:rsid w:val="00FE763A"/>
    <w:rsid w:val="00FE7662"/>
    <w:rsid w:val="00FE7996"/>
    <w:rsid w:val="00FE7EA1"/>
    <w:rsid w:val="00FF0311"/>
    <w:rsid w:val="00FF0D7F"/>
    <w:rsid w:val="00FF1E6E"/>
    <w:rsid w:val="00FF2004"/>
    <w:rsid w:val="00FF2167"/>
    <w:rsid w:val="00FF26A7"/>
    <w:rsid w:val="00FF27EA"/>
    <w:rsid w:val="00FF2869"/>
    <w:rsid w:val="00FF2976"/>
    <w:rsid w:val="00FF2DEE"/>
    <w:rsid w:val="00FF3105"/>
    <w:rsid w:val="00FF3D55"/>
    <w:rsid w:val="00FF3F3D"/>
    <w:rsid w:val="00FF45D6"/>
    <w:rsid w:val="00FF5B2E"/>
    <w:rsid w:val="00FF6FB3"/>
    <w:rsid w:val="00FF7653"/>
    <w:rsid w:val="00FF7A21"/>
    <w:rsid w:val="00FF7A41"/>
    <w:rsid w:val="00FF7ACF"/>
    <w:rsid w:val="00FF7E12"/>
    <w:rsid w:val="0DA226F5"/>
    <w:rsid w:val="19D04804"/>
    <w:rsid w:val="237E943C"/>
    <w:rsid w:val="2419937C"/>
    <w:rsid w:val="3E3BD60A"/>
    <w:rsid w:val="4F8166E3"/>
    <w:rsid w:val="5C573FA3"/>
    <w:rsid w:val="5DDC03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154F8"/>
  <w15:chartTrackingRefBased/>
  <w15:docId w15:val="{5AD48896-D0DA-4E07-B164-EFC4368E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6E54"/>
    <w:rPr>
      <w:sz w:val="24"/>
      <w:lang w:val="it-IT" w:eastAsia="it-IT"/>
    </w:rPr>
  </w:style>
  <w:style w:type="paragraph" w:styleId="Titolo1">
    <w:name w:val="heading 1"/>
    <w:basedOn w:val="Normale"/>
    <w:next w:val="Normale"/>
    <w:link w:val="Titolo1Carattere"/>
    <w:autoRedefine/>
    <w:qFormat/>
    <w:rsid w:val="00DD3301"/>
    <w:pPr>
      <w:keepNext/>
      <w:widowControl w:val="0"/>
      <w:spacing w:before="120"/>
      <w:ind w:left="567"/>
      <w:jc w:val="both"/>
      <w:outlineLvl w:val="0"/>
    </w:pPr>
    <w:rPr>
      <w:rFonts w:ascii="Times New (W1)" w:hAnsi="Times New (W1)"/>
      <w:b/>
      <w:kern w:val="28"/>
      <w:szCs w:val="24"/>
      <w:u w:val="single"/>
    </w:rPr>
  </w:style>
  <w:style w:type="paragraph" w:styleId="Titolo2">
    <w:name w:val="heading 2"/>
    <w:aliases w:val="h2,CAPITOLO,Attribute Heading 2,H2,Paragrafo,(1.1,1.2,1.3 etc),Prophead 2,2,A,A.B.C.,R2,H21,heading 2,Level 2 Head,21,E2,l2,list 2,list 2,heading 2TOC,Head 2,List level 2,Header 2,h21,h22,h23,h24,h25,h26,h27,h28,h211,h221,h231,h241,h251,h261"/>
    <w:basedOn w:val="Normale"/>
    <w:next w:val="Normale"/>
    <w:link w:val="Titolo2Carattere"/>
    <w:qFormat/>
    <w:pPr>
      <w:keepNext/>
      <w:outlineLvl w:val="1"/>
    </w:pPr>
    <w:rPr>
      <w:b/>
    </w:rPr>
  </w:style>
  <w:style w:type="paragraph" w:styleId="Titolo3">
    <w:name w:val="heading 3"/>
    <w:basedOn w:val="Normale"/>
    <w:next w:val="Normale"/>
    <w:link w:val="Titolo3Carattere"/>
    <w:qFormat/>
    <w:pPr>
      <w:keepNext/>
      <w:outlineLvl w:val="2"/>
    </w:pPr>
    <w:rPr>
      <w:b/>
      <w:lang w:val="x-none" w:eastAsia="x-none"/>
    </w:rPr>
  </w:style>
  <w:style w:type="paragraph" w:styleId="Titolo4">
    <w:name w:val="heading 4"/>
    <w:basedOn w:val="Normale"/>
    <w:next w:val="Normale"/>
    <w:link w:val="Titolo4Carattere"/>
    <w:qFormat/>
    <w:pPr>
      <w:keepNext/>
      <w:spacing w:before="240" w:after="60"/>
      <w:outlineLvl w:val="3"/>
    </w:pPr>
    <w:rPr>
      <w:rFonts w:ascii="Times New (W1)" w:hAnsi="Times New (W1)"/>
    </w:rPr>
  </w:style>
  <w:style w:type="paragraph" w:styleId="Titolo5">
    <w:name w:val="heading 5"/>
    <w:basedOn w:val="Normale"/>
    <w:next w:val="Normale"/>
    <w:link w:val="Titolo5Carattere"/>
    <w:qFormat/>
    <w:pPr>
      <w:spacing w:before="240" w:after="60"/>
      <w:outlineLvl w:val="4"/>
    </w:pPr>
    <w:rPr>
      <w:sz w:val="20"/>
      <w:lang w:val="en-US"/>
    </w:rPr>
  </w:style>
  <w:style w:type="paragraph" w:styleId="Titolo6">
    <w:name w:val="heading 6"/>
    <w:basedOn w:val="Normale"/>
    <w:next w:val="Normale"/>
    <w:link w:val="Titolo6Carattere"/>
    <w:qFormat/>
    <w:pPr>
      <w:spacing w:before="240" w:after="60"/>
      <w:outlineLvl w:val="5"/>
    </w:pPr>
    <w:rPr>
      <w:i/>
      <w:sz w:val="22"/>
      <w:lang w:val="en-US"/>
    </w:rPr>
  </w:style>
  <w:style w:type="paragraph" w:styleId="Titolo7">
    <w:name w:val="heading 7"/>
    <w:basedOn w:val="Normale"/>
    <w:next w:val="Normale"/>
    <w:link w:val="Titolo7Carattere"/>
    <w:qFormat/>
    <w:pPr>
      <w:spacing w:before="240" w:after="60"/>
      <w:outlineLvl w:val="6"/>
    </w:pPr>
    <w:rPr>
      <w:rFonts w:ascii="Arial" w:hAnsi="Arial"/>
      <w:sz w:val="20"/>
      <w:lang w:val="en-US"/>
    </w:rPr>
  </w:style>
  <w:style w:type="paragraph" w:styleId="Titolo8">
    <w:name w:val="heading 8"/>
    <w:aliases w:val="ITT t8,PA Appendix Minor,H8,h8,ASAPHeading 8"/>
    <w:basedOn w:val="Normale"/>
    <w:next w:val="Normale"/>
    <w:link w:val="Titolo8Carattere"/>
    <w:qFormat/>
    <w:pPr>
      <w:spacing w:before="240" w:after="60"/>
      <w:outlineLvl w:val="7"/>
    </w:pPr>
    <w:rPr>
      <w:rFonts w:ascii="Arial" w:hAnsi="Arial"/>
      <w:i/>
      <w:sz w:val="20"/>
      <w:lang w:val="en-US"/>
    </w:rPr>
  </w:style>
  <w:style w:type="paragraph" w:styleId="Titolo9">
    <w:name w:val="heading 9"/>
    <w:aliases w:val="App Heading,ITT t9,Appendix,H9,h9,ASAPHeading 9"/>
    <w:basedOn w:val="Normale"/>
    <w:next w:val="Normale"/>
    <w:link w:val="Titolo9Carattere"/>
    <w:qFormat/>
    <w:pPr>
      <w:spacing w:before="240" w:after="60"/>
      <w:outlineLvl w:val="8"/>
    </w:pPr>
    <w:rPr>
      <w:rFonts w:ascii="Arial" w:hAnsi="Arial"/>
      <w:b/>
      <w:i/>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h2 Carattere,CAPITOLO Carattere,Attribute Heading 2 Carattere,H2 Carattere,Paragrafo Carattere,(1.1 Carattere,1.2 Carattere,1.3 etc) Carattere,Prophead 2 Carattere,2 Carattere,A Carattere,A.B.C. Carattere,R2 Carattere,H21 Carattere"/>
    <w:link w:val="Titolo2"/>
    <w:rsid w:val="00662BA4"/>
    <w:rPr>
      <w:b/>
      <w:sz w:val="24"/>
    </w:rPr>
  </w:style>
  <w:style w:type="character" w:customStyle="1" w:styleId="Titolo3Carattere">
    <w:name w:val="Titolo 3 Carattere"/>
    <w:link w:val="Titolo3"/>
    <w:rsid w:val="003A394E"/>
    <w:rPr>
      <w:b/>
      <w:sz w:val="24"/>
      <w:lang w:val="x-none" w:eastAsia="x-none"/>
    </w:rPr>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link w:val="PidipaginaCarattere"/>
    <w:semiHidden/>
    <w:pPr>
      <w:tabs>
        <w:tab w:val="center" w:pos="4819"/>
        <w:tab w:val="right" w:pos="9638"/>
      </w:tabs>
    </w:pPr>
  </w:style>
  <w:style w:type="paragraph" w:customStyle="1" w:styleId="InfoBlue">
    <w:name w:val="InfoBlue"/>
    <w:basedOn w:val="Normale"/>
    <w:autoRedefine/>
    <w:rsid w:val="00F43621"/>
    <w:pPr>
      <w:widowControl w:val="0"/>
      <w:spacing w:after="120" w:line="240" w:lineRule="atLeast"/>
    </w:pPr>
    <w:rPr>
      <w:i/>
      <w:color w:val="0000FF"/>
      <w:sz w:val="20"/>
    </w:rPr>
  </w:style>
  <w:style w:type="paragraph" w:styleId="Corpotesto">
    <w:name w:val="Body Text"/>
    <w:aliases w:val="Corpo del testo"/>
    <w:basedOn w:val="Normale"/>
    <w:link w:val="CorpotestoCarattere"/>
    <w:semiHidden/>
    <w:pPr>
      <w:spacing w:after="120"/>
    </w:pPr>
  </w:style>
  <w:style w:type="paragraph" w:styleId="Sommario2">
    <w:name w:val="toc 2"/>
    <w:basedOn w:val="Sommario1"/>
    <w:next w:val="Normale"/>
    <w:autoRedefine/>
    <w:uiPriority w:val="39"/>
    <w:pPr>
      <w:spacing w:before="0" w:after="0"/>
      <w:ind w:left="240"/>
    </w:pPr>
    <w:rPr>
      <w:b/>
      <w:bCs w:val="0"/>
      <w:caps w:val="0"/>
      <w:smallCaps/>
    </w:rPr>
  </w:style>
  <w:style w:type="paragraph" w:styleId="Sommario1">
    <w:name w:val="toc 1"/>
    <w:basedOn w:val="Normale"/>
    <w:next w:val="Normale"/>
    <w:autoRedefine/>
    <w:uiPriority w:val="39"/>
    <w:rsid w:val="008712FD"/>
    <w:pPr>
      <w:spacing w:before="120" w:after="120"/>
    </w:pPr>
    <w:rPr>
      <w:bCs/>
      <w:caps/>
      <w:szCs w:val="24"/>
    </w:rPr>
  </w:style>
  <w:style w:type="character" w:styleId="Numeropagina">
    <w:name w:val="page number"/>
    <w:basedOn w:val="Carpredefinitoparagrafo"/>
    <w:semiHidden/>
  </w:style>
  <w:style w:type="paragraph" w:styleId="Indice1">
    <w:name w:val="index 1"/>
    <w:basedOn w:val="Normale"/>
    <w:next w:val="Normale"/>
    <w:semiHidden/>
    <w:pPr>
      <w:jc w:val="both"/>
    </w:pPr>
    <w:rPr>
      <w:sz w:val="22"/>
    </w:rPr>
  </w:style>
  <w:style w:type="paragraph" w:styleId="Formuladichiusura">
    <w:name w:val="Closing"/>
    <w:basedOn w:val="Normale"/>
    <w:link w:val="FormuladichiusuraCarattere"/>
    <w:semiHidden/>
    <w:pPr>
      <w:keepNext/>
      <w:spacing w:line="220" w:lineRule="atLeast"/>
    </w:pPr>
    <w:rPr>
      <w:rFonts w:ascii="Arial" w:hAnsi="Arial"/>
      <w:spacing w:val="-5"/>
      <w:sz w:val="20"/>
    </w:rPr>
  </w:style>
  <w:style w:type="paragraph" w:styleId="Rientrocorpodeltesto">
    <w:name w:val="Body Text Indent"/>
    <w:basedOn w:val="Normale"/>
    <w:link w:val="RientrocorpodeltestoCarattere"/>
    <w:semiHidden/>
    <w:pPr>
      <w:ind w:left="709"/>
    </w:pPr>
    <w:rPr>
      <w:i/>
      <w:iCs/>
      <w:color w:val="FF0000"/>
      <w:sz w:val="20"/>
    </w:rPr>
  </w:style>
  <w:style w:type="paragraph" w:styleId="Rientrocorpodeltesto2">
    <w:name w:val="Body Text Indent 2"/>
    <w:basedOn w:val="Normale"/>
    <w:link w:val="Rientrocorpodeltesto2Carattere"/>
    <w:semiHidden/>
    <w:pPr>
      <w:ind w:left="120"/>
    </w:pPr>
    <w:rPr>
      <w:rFonts w:ascii="Courier New" w:hAnsi="Courier New" w:cs="Courier New"/>
      <w:sz w:val="18"/>
    </w:rPr>
  </w:style>
  <w:style w:type="paragraph" w:styleId="Rientrocorpodeltesto3">
    <w:name w:val="Body Text Indent 3"/>
    <w:basedOn w:val="Normale"/>
    <w:link w:val="Rientrocorpodeltesto3Carattere"/>
    <w:semiHidden/>
    <w:pPr>
      <w:ind w:left="-284"/>
    </w:pPr>
    <w:rPr>
      <w:rFonts w:ascii="Courier New" w:hAnsi="Courier New" w:cs="Courier New"/>
      <w:sz w:val="18"/>
    </w:rPr>
  </w:style>
  <w:style w:type="character" w:styleId="Collegamentoipertestuale">
    <w:name w:val="Hyperlink"/>
    <w:uiPriority w:val="99"/>
    <w:rPr>
      <w:color w:val="0000FF"/>
      <w:u w:val="single"/>
    </w:rPr>
  </w:style>
  <w:style w:type="character" w:styleId="Collegamentovisitato">
    <w:name w:val="FollowedHyperlink"/>
    <w:uiPriority w:val="99"/>
    <w:semiHidden/>
    <w:rPr>
      <w:color w:val="800080"/>
      <w:u w:val="single"/>
    </w:rPr>
  </w:style>
  <w:style w:type="paragraph" w:customStyle="1" w:styleId="Paragraph1">
    <w:name w:val="Paragraph1"/>
    <w:basedOn w:val="Normale"/>
    <w:pPr>
      <w:widowControl w:val="0"/>
      <w:spacing w:before="80"/>
      <w:jc w:val="both"/>
    </w:pPr>
    <w:rPr>
      <w:sz w:val="20"/>
      <w:lang w:val="en-US" w:eastAsia="en-US"/>
    </w:rPr>
  </w:style>
  <w:style w:type="paragraph" w:styleId="Sommario3">
    <w:name w:val="toc 3"/>
    <w:basedOn w:val="Normale"/>
    <w:next w:val="Normale"/>
    <w:autoRedefine/>
    <w:uiPriority w:val="39"/>
    <w:pPr>
      <w:ind w:left="480"/>
    </w:pPr>
    <w:rPr>
      <w:i/>
      <w:iCs/>
      <w:szCs w:val="24"/>
    </w:rPr>
  </w:style>
  <w:style w:type="paragraph" w:styleId="Sommario4">
    <w:name w:val="toc 4"/>
    <w:basedOn w:val="Normale"/>
    <w:next w:val="Normale"/>
    <w:autoRedefine/>
    <w:uiPriority w:val="39"/>
    <w:pPr>
      <w:ind w:left="720"/>
    </w:pPr>
    <w:rPr>
      <w:szCs w:val="21"/>
    </w:rPr>
  </w:style>
  <w:style w:type="paragraph" w:styleId="Sommario5">
    <w:name w:val="toc 5"/>
    <w:basedOn w:val="Normale"/>
    <w:next w:val="Normale"/>
    <w:autoRedefine/>
    <w:uiPriority w:val="39"/>
    <w:pPr>
      <w:ind w:left="960"/>
    </w:pPr>
    <w:rPr>
      <w:szCs w:val="21"/>
    </w:rPr>
  </w:style>
  <w:style w:type="paragraph" w:styleId="Sommario6">
    <w:name w:val="toc 6"/>
    <w:basedOn w:val="Normale"/>
    <w:next w:val="Normale"/>
    <w:autoRedefine/>
    <w:uiPriority w:val="39"/>
    <w:pPr>
      <w:ind w:left="1200"/>
    </w:pPr>
    <w:rPr>
      <w:szCs w:val="21"/>
    </w:rPr>
  </w:style>
  <w:style w:type="paragraph" w:styleId="Sommario7">
    <w:name w:val="toc 7"/>
    <w:basedOn w:val="Normale"/>
    <w:next w:val="Normale"/>
    <w:autoRedefine/>
    <w:uiPriority w:val="39"/>
    <w:pPr>
      <w:ind w:left="1440"/>
    </w:pPr>
    <w:rPr>
      <w:szCs w:val="21"/>
    </w:rPr>
  </w:style>
  <w:style w:type="paragraph" w:styleId="Sommario8">
    <w:name w:val="toc 8"/>
    <w:basedOn w:val="Normale"/>
    <w:next w:val="Normale"/>
    <w:autoRedefine/>
    <w:uiPriority w:val="39"/>
    <w:pPr>
      <w:ind w:left="1680"/>
    </w:pPr>
    <w:rPr>
      <w:szCs w:val="21"/>
    </w:rPr>
  </w:style>
  <w:style w:type="paragraph" w:styleId="Sommario9">
    <w:name w:val="toc 9"/>
    <w:basedOn w:val="Normale"/>
    <w:next w:val="Normale"/>
    <w:autoRedefine/>
    <w:uiPriority w:val="39"/>
    <w:pPr>
      <w:ind w:left="1920"/>
    </w:pPr>
    <w:rPr>
      <w:szCs w:val="21"/>
    </w:rPr>
  </w:style>
  <w:style w:type="paragraph" w:styleId="Titolo">
    <w:name w:val="Title"/>
    <w:basedOn w:val="Normale"/>
    <w:next w:val="Normale"/>
    <w:link w:val="TitoloCarattere"/>
    <w:qFormat/>
    <w:pPr>
      <w:widowControl w:val="0"/>
      <w:jc w:val="center"/>
    </w:pPr>
    <w:rPr>
      <w:rFonts w:ascii="Arial" w:hAnsi="Arial"/>
      <w:b/>
      <w:sz w:val="36"/>
      <w:lang w:val="en-US" w:eastAsia="en-US"/>
    </w:rPr>
  </w:style>
  <w:style w:type="paragraph" w:styleId="Sottotitolo">
    <w:name w:val="Subtitle"/>
    <w:basedOn w:val="Normale"/>
    <w:link w:val="SottotitoloCarattere"/>
    <w:qFormat/>
    <w:pPr>
      <w:jc w:val="center"/>
    </w:pPr>
    <w:rPr>
      <w:rFonts w:ascii="Arial" w:hAnsi="Arial" w:cs="Arial"/>
      <w:sz w:val="40"/>
    </w:rPr>
  </w:style>
  <w:style w:type="paragraph" w:styleId="Corpodeltesto2">
    <w:name w:val="Body Text 2"/>
    <w:basedOn w:val="Normale"/>
    <w:link w:val="Corpodeltesto2Carattere"/>
    <w:semiHidden/>
    <w:rPr>
      <w:b/>
      <w:bCs/>
      <w:szCs w:val="24"/>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cs="Arial Unicode MS"/>
      <w:szCs w:val="24"/>
    </w:rPr>
  </w:style>
  <w:style w:type="character" w:styleId="Enfasigrassetto">
    <w:name w:val="Strong"/>
    <w:uiPriority w:val="22"/>
    <w:qFormat/>
    <w:rPr>
      <w:b/>
      <w:bCs/>
    </w:rPr>
  </w:style>
  <w:style w:type="paragraph" w:customStyle="1" w:styleId="Body">
    <w:name w:val="Body"/>
    <w:basedOn w:val="Normale"/>
    <w:pPr>
      <w:spacing w:before="120"/>
      <w:jc w:val="both"/>
    </w:pPr>
    <w:rPr>
      <w:rFonts w:ascii="Book Antiqua" w:hAnsi="Book Antiqua"/>
      <w:sz w:val="20"/>
      <w:lang w:val="en-US" w:eastAsia="en-US"/>
    </w:rPr>
  </w:style>
  <w:style w:type="paragraph" w:styleId="Corpodeltesto3">
    <w:name w:val="Body Text 3"/>
    <w:basedOn w:val="Normale"/>
    <w:link w:val="Corpodeltesto3Carattere"/>
    <w:semiHidden/>
    <w:rPr>
      <w:u w:val="single"/>
    </w:rPr>
  </w:style>
  <w:style w:type="paragraph" w:styleId="Testofumetto">
    <w:name w:val="Balloon Text"/>
    <w:basedOn w:val="Normale"/>
    <w:link w:val="TestofumettoCarattere"/>
    <w:uiPriority w:val="99"/>
    <w:semiHidden/>
    <w:unhideWhenUsed/>
    <w:rsid w:val="00E80B54"/>
    <w:rPr>
      <w:rFonts w:ascii="Tahoma" w:hAnsi="Tahoma"/>
      <w:sz w:val="16"/>
      <w:szCs w:val="16"/>
      <w:lang w:val="x-none" w:eastAsia="x-none"/>
    </w:rPr>
  </w:style>
  <w:style w:type="character" w:customStyle="1" w:styleId="TestofumettoCarattere">
    <w:name w:val="Testo fumetto Carattere"/>
    <w:link w:val="Testofumetto"/>
    <w:uiPriority w:val="99"/>
    <w:semiHidden/>
    <w:rsid w:val="00E80B54"/>
    <w:rPr>
      <w:rFonts w:ascii="Tahoma" w:hAnsi="Tahoma" w:cs="Tahoma"/>
      <w:sz w:val="16"/>
      <w:szCs w:val="16"/>
    </w:rPr>
  </w:style>
  <w:style w:type="paragraph" w:customStyle="1" w:styleId="relazioni">
    <w:name w:val="relazioni"/>
    <w:basedOn w:val="Normale"/>
    <w:rsid w:val="00766EC9"/>
    <w:pPr>
      <w:jc w:val="both"/>
    </w:pPr>
  </w:style>
  <w:style w:type="paragraph" w:customStyle="1" w:styleId="Default">
    <w:name w:val="Default"/>
    <w:rsid w:val="00766EC9"/>
    <w:pPr>
      <w:autoSpaceDE w:val="0"/>
      <w:autoSpaceDN w:val="0"/>
      <w:adjustRightInd w:val="0"/>
    </w:pPr>
    <w:rPr>
      <w:color w:val="000000"/>
      <w:sz w:val="24"/>
      <w:szCs w:val="24"/>
      <w:lang w:val="it-IT" w:eastAsia="it-IT"/>
    </w:rPr>
  </w:style>
  <w:style w:type="paragraph" w:customStyle="1" w:styleId="StilePrimariga05cm">
    <w:name w:val="Stile Prima riga:  05 cm"/>
    <w:basedOn w:val="Normale"/>
    <w:rsid w:val="00662BA4"/>
    <w:pPr>
      <w:ind w:firstLine="284"/>
      <w:jc w:val="both"/>
    </w:pPr>
  </w:style>
  <w:style w:type="paragraph" w:customStyle="1" w:styleId="Titolo22">
    <w:name w:val="Titolo 22"/>
    <w:basedOn w:val="Titolo2"/>
    <w:link w:val="Titolo22Carattere"/>
    <w:qFormat/>
    <w:rsid w:val="00662BA4"/>
  </w:style>
  <w:style w:type="character" w:customStyle="1" w:styleId="Titolo22Carattere">
    <w:name w:val="Titolo 22 Carattere"/>
    <w:link w:val="Titolo22"/>
    <w:rsid w:val="00662BA4"/>
    <w:rPr>
      <w:b/>
      <w:sz w:val="24"/>
    </w:rPr>
  </w:style>
  <w:style w:type="paragraph" w:styleId="Paragrafoelenco">
    <w:name w:val="List Paragraph"/>
    <w:basedOn w:val="Normale"/>
    <w:link w:val="ParagrafoelencoCarattere"/>
    <w:uiPriority w:val="34"/>
    <w:qFormat/>
    <w:rsid w:val="00662BA4"/>
    <w:pPr>
      <w:ind w:left="708"/>
    </w:pPr>
  </w:style>
  <w:style w:type="paragraph" w:styleId="Testonotaapidipagina">
    <w:name w:val="footnote text"/>
    <w:basedOn w:val="Normale"/>
    <w:link w:val="TestonotaapidipaginaCarattere"/>
    <w:semiHidden/>
    <w:rsid w:val="0002090B"/>
    <w:pPr>
      <w:jc w:val="both"/>
    </w:pPr>
    <w:rPr>
      <w:sz w:val="20"/>
    </w:rPr>
  </w:style>
  <w:style w:type="character" w:customStyle="1" w:styleId="TestonotaapidipaginaCarattere">
    <w:name w:val="Testo nota a piè di pagina Carattere"/>
    <w:basedOn w:val="Carpredefinitoparagrafo"/>
    <w:link w:val="Testonotaapidipagina"/>
    <w:semiHidden/>
    <w:rsid w:val="0002090B"/>
  </w:style>
  <w:style w:type="character" w:styleId="Rimandonotaapidipagina">
    <w:name w:val="footnote reference"/>
    <w:uiPriority w:val="99"/>
    <w:semiHidden/>
    <w:rsid w:val="0002090B"/>
    <w:rPr>
      <w:vertAlign w:val="superscript"/>
    </w:rPr>
  </w:style>
  <w:style w:type="paragraph" w:styleId="Didascalia">
    <w:name w:val="caption"/>
    <w:basedOn w:val="Normale"/>
    <w:next w:val="Normale"/>
    <w:qFormat/>
    <w:rsid w:val="0002090B"/>
    <w:pPr>
      <w:keepLines/>
      <w:spacing w:before="120" w:after="360" w:line="340" w:lineRule="atLeast"/>
      <w:jc w:val="center"/>
    </w:pPr>
    <w:rPr>
      <w:rFonts w:ascii="Arial" w:hAnsi="Arial"/>
      <w:b/>
      <w:sz w:val="20"/>
    </w:rPr>
  </w:style>
  <w:style w:type="table" w:styleId="Grigliatabella">
    <w:name w:val="Table Grid"/>
    <w:basedOn w:val="Tabellanormale"/>
    <w:uiPriority w:val="39"/>
    <w:rsid w:val="00ED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1">
    <w:name w:val="Medium Grid 1 Accent 1"/>
    <w:basedOn w:val="Tabellanormale"/>
    <w:uiPriority w:val="67"/>
    <w:rsid w:val="00ED60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st">
    <w:name w:val="st"/>
    <w:rsid w:val="00D5505B"/>
  </w:style>
  <w:style w:type="character" w:styleId="Rimandocommento">
    <w:name w:val="annotation reference"/>
    <w:uiPriority w:val="99"/>
    <w:semiHidden/>
    <w:unhideWhenUsed/>
    <w:rsid w:val="00E0313E"/>
    <w:rPr>
      <w:sz w:val="16"/>
      <w:szCs w:val="16"/>
    </w:rPr>
  </w:style>
  <w:style w:type="paragraph" w:styleId="Testocommento">
    <w:name w:val="annotation text"/>
    <w:basedOn w:val="Normale"/>
    <w:link w:val="TestocommentoCarattere"/>
    <w:uiPriority w:val="99"/>
    <w:semiHidden/>
    <w:unhideWhenUsed/>
    <w:rsid w:val="00E0313E"/>
    <w:rPr>
      <w:sz w:val="20"/>
    </w:rPr>
  </w:style>
  <w:style w:type="character" w:customStyle="1" w:styleId="TestocommentoCarattere">
    <w:name w:val="Testo commento Carattere"/>
    <w:basedOn w:val="Carpredefinitoparagrafo"/>
    <w:link w:val="Testocommento"/>
    <w:uiPriority w:val="99"/>
    <w:semiHidden/>
    <w:rsid w:val="00E0313E"/>
  </w:style>
  <w:style w:type="paragraph" w:styleId="Soggettocommento">
    <w:name w:val="annotation subject"/>
    <w:basedOn w:val="Testocommento"/>
    <w:next w:val="Testocommento"/>
    <w:link w:val="SoggettocommentoCarattere"/>
    <w:uiPriority w:val="99"/>
    <w:semiHidden/>
    <w:unhideWhenUsed/>
    <w:rsid w:val="00E0313E"/>
    <w:rPr>
      <w:b/>
      <w:bCs/>
    </w:rPr>
  </w:style>
  <w:style w:type="character" w:customStyle="1" w:styleId="SoggettocommentoCarattere">
    <w:name w:val="Soggetto commento Carattere"/>
    <w:link w:val="Soggettocommento"/>
    <w:uiPriority w:val="99"/>
    <w:semiHidden/>
    <w:rsid w:val="00E0313E"/>
    <w:rPr>
      <w:b/>
      <w:bCs/>
    </w:rPr>
  </w:style>
  <w:style w:type="character" w:customStyle="1" w:styleId="A5">
    <w:name w:val="A5"/>
    <w:uiPriority w:val="99"/>
    <w:rsid w:val="001E15FB"/>
    <w:rPr>
      <w:rFonts w:cs="HelveticaNeue LT 55 Roman"/>
      <w:color w:val="ED1B23"/>
      <w:sz w:val="19"/>
      <w:szCs w:val="19"/>
    </w:rPr>
  </w:style>
  <w:style w:type="paragraph" w:customStyle="1" w:styleId="Standard">
    <w:name w:val="Standard"/>
    <w:rsid w:val="006F194E"/>
    <w:pPr>
      <w:suppressAutoHyphens/>
      <w:autoSpaceDN w:val="0"/>
      <w:jc w:val="both"/>
      <w:textAlignment w:val="baseline"/>
    </w:pPr>
    <w:rPr>
      <w:kern w:val="3"/>
      <w:sz w:val="22"/>
      <w:lang w:val="it-IT" w:eastAsia="zh-CN"/>
    </w:rPr>
  </w:style>
  <w:style w:type="paragraph" w:customStyle="1" w:styleId="Textbody">
    <w:name w:val="Text body"/>
    <w:basedOn w:val="Standard"/>
    <w:rsid w:val="006F194E"/>
    <w:pPr>
      <w:spacing w:before="120" w:after="120"/>
    </w:pPr>
    <w:rPr>
      <w:sz w:val="24"/>
      <w:lang w:bidi="he-IL"/>
    </w:rPr>
  </w:style>
  <w:style w:type="character" w:customStyle="1" w:styleId="Titolo1Carattere">
    <w:name w:val="Titolo 1 Carattere"/>
    <w:link w:val="Titolo1"/>
    <w:rsid w:val="00DD3301"/>
    <w:rPr>
      <w:rFonts w:ascii="Times New (W1)" w:hAnsi="Times New (W1)"/>
      <w:b/>
      <w:kern w:val="28"/>
      <w:sz w:val="24"/>
      <w:szCs w:val="24"/>
      <w:u w:val="single"/>
      <w:lang w:val="it-IT" w:eastAsia="it-IT"/>
    </w:rPr>
  </w:style>
  <w:style w:type="character" w:customStyle="1" w:styleId="Titolo4Carattere">
    <w:name w:val="Titolo 4 Carattere"/>
    <w:link w:val="Titolo4"/>
    <w:rsid w:val="0050545E"/>
    <w:rPr>
      <w:rFonts w:ascii="Times New (W1)" w:hAnsi="Times New (W1)"/>
      <w:sz w:val="24"/>
    </w:rPr>
  </w:style>
  <w:style w:type="character" w:customStyle="1" w:styleId="Titolo5Carattere">
    <w:name w:val="Titolo 5 Carattere"/>
    <w:link w:val="Titolo5"/>
    <w:rsid w:val="0050545E"/>
    <w:rPr>
      <w:lang w:val="en-US"/>
    </w:rPr>
  </w:style>
  <w:style w:type="character" w:customStyle="1" w:styleId="Titolo6Carattere">
    <w:name w:val="Titolo 6 Carattere"/>
    <w:link w:val="Titolo6"/>
    <w:rsid w:val="0050545E"/>
    <w:rPr>
      <w:i/>
      <w:sz w:val="22"/>
      <w:lang w:val="en-US"/>
    </w:rPr>
  </w:style>
  <w:style w:type="character" w:customStyle="1" w:styleId="Titolo7Carattere">
    <w:name w:val="Titolo 7 Carattere"/>
    <w:link w:val="Titolo7"/>
    <w:rsid w:val="0050545E"/>
    <w:rPr>
      <w:rFonts w:ascii="Arial" w:hAnsi="Arial"/>
      <w:lang w:val="en-US"/>
    </w:rPr>
  </w:style>
  <w:style w:type="character" w:customStyle="1" w:styleId="Titolo8Carattere">
    <w:name w:val="Titolo 8 Carattere"/>
    <w:aliases w:val="ITT t8 Carattere,PA Appendix Minor Carattere,H8 Carattere,h8 Carattere,ASAPHeading 8 Carattere"/>
    <w:link w:val="Titolo8"/>
    <w:rsid w:val="0050545E"/>
    <w:rPr>
      <w:rFonts w:ascii="Arial" w:hAnsi="Arial"/>
      <w:i/>
      <w:lang w:val="en-US"/>
    </w:rPr>
  </w:style>
  <w:style w:type="character" w:customStyle="1" w:styleId="Titolo9Carattere">
    <w:name w:val="Titolo 9 Carattere"/>
    <w:aliases w:val="App Heading Carattere,ITT t9 Carattere,Appendix Carattere,H9 Carattere,h9 Carattere,ASAPHeading 9 Carattere"/>
    <w:link w:val="Titolo9"/>
    <w:rsid w:val="0050545E"/>
    <w:rPr>
      <w:rFonts w:ascii="Arial" w:hAnsi="Arial"/>
      <w:b/>
      <w:i/>
      <w:sz w:val="18"/>
      <w:lang w:val="en-US"/>
    </w:rPr>
  </w:style>
  <w:style w:type="character" w:customStyle="1" w:styleId="IntestazioneCarattere">
    <w:name w:val="Intestazione Carattere"/>
    <w:link w:val="Intestazione"/>
    <w:semiHidden/>
    <w:rsid w:val="0050545E"/>
    <w:rPr>
      <w:sz w:val="24"/>
    </w:rPr>
  </w:style>
  <w:style w:type="character" w:customStyle="1" w:styleId="PidipaginaCarattere">
    <w:name w:val="Piè di pagina Carattere"/>
    <w:link w:val="Pidipagina"/>
    <w:semiHidden/>
    <w:rsid w:val="0050545E"/>
    <w:rPr>
      <w:sz w:val="24"/>
    </w:rPr>
  </w:style>
  <w:style w:type="character" w:customStyle="1" w:styleId="CorpotestoCarattere">
    <w:name w:val="Corpo testo Carattere"/>
    <w:aliases w:val="Corpo del testo Carattere"/>
    <w:link w:val="Corpotesto"/>
    <w:semiHidden/>
    <w:rsid w:val="0050545E"/>
    <w:rPr>
      <w:sz w:val="24"/>
    </w:rPr>
  </w:style>
  <w:style w:type="character" w:customStyle="1" w:styleId="FormuladichiusuraCarattere">
    <w:name w:val="Formula di chiusura Carattere"/>
    <w:link w:val="Formuladichiusura"/>
    <w:semiHidden/>
    <w:rsid w:val="0050545E"/>
    <w:rPr>
      <w:rFonts w:ascii="Arial" w:hAnsi="Arial"/>
      <w:spacing w:val="-5"/>
    </w:rPr>
  </w:style>
  <w:style w:type="character" w:customStyle="1" w:styleId="RientrocorpodeltestoCarattere">
    <w:name w:val="Rientro corpo del testo Carattere"/>
    <w:link w:val="Rientrocorpodeltesto"/>
    <w:semiHidden/>
    <w:rsid w:val="0050545E"/>
    <w:rPr>
      <w:i/>
      <w:iCs/>
      <w:color w:val="FF0000"/>
    </w:rPr>
  </w:style>
  <w:style w:type="character" w:customStyle="1" w:styleId="Rientrocorpodeltesto2Carattere">
    <w:name w:val="Rientro corpo del testo 2 Carattere"/>
    <w:link w:val="Rientrocorpodeltesto2"/>
    <w:semiHidden/>
    <w:rsid w:val="0050545E"/>
    <w:rPr>
      <w:rFonts w:ascii="Courier New" w:hAnsi="Courier New" w:cs="Courier New"/>
      <w:sz w:val="18"/>
    </w:rPr>
  </w:style>
  <w:style w:type="character" w:customStyle="1" w:styleId="Rientrocorpodeltesto3Carattere">
    <w:name w:val="Rientro corpo del testo 3 Carattere"/>
    <w:link w:val="Rientrocorpodeltesto3"/>
    <w:semiHidden/>
    <w:rsid w:val="0050545E"/>
    <w:rPr>
      <w:rFonts w:ascii="Courier New" w:hAnsi="Courier New" w:cs="Courier New"/>
      <w:sz w:val="18"/>
    </w:rPr>
  </w:style>
  <w:style w:type="character" w:customStyle="1" w:styleId="TitoloCarattere">
    <w:name w:val="Titolo Carattere"/>
    <w:link w:val="Titolo"/>
    <w:rsid w:val="0050545E"/>
    <w:rPr>
      <w:rFonts w:ascii="Arial" w:hAnsi="Arial"/>
      <w:b/>
      <w:sz w:val="36"/>
      <w:lang w:val="en-US" w:eastAsia="en-US"/>
    </w:rPr>
  </w:style>
  <w:style w:type="character" w:customStyle="1" w:styleId="SottotitoloCarattere">
    <w:name w:val="Sottotitolo Carattere"/>
    <w:link w:val="Sottotitolo"/>
    <w:rsid w:val="0050545E"/>
    <w:rPr>
      <w:rFonts w:ascii="Arial" w:hAnsi="Arial" w:cs="Arial"/>
      <w:sz w:val="40"/>
    </w:rPr>
  </w:style>
  <w:style w:type="character" w:customStyle="1" w:styleId="Corpodeltesto2Carattere">
    <w:name w:val="Corpo del testo 2 Carattere"/>
    <w:link w:val="Corpodeltesto2"/>
    <w:semiHidden/>
    <w:rsid w:val="0050545E"/>
    <w:rPr>
      <w:b/>
      <w:bCs/>
      <w:sz w:val="24"/>
      <w:szCs w:val="24"/>
    </w:rPr>
  </w:style>
  <w:style w:type="character" w:customStyle="1" w:styleId="Corpodeltesto3Carattere">
    <w:name w:val="Corpo del testo 3 Carattere"/>
    <w:link w:val="Corpodeltesto3"/>
    <w:semiHidden/>
    <w:rsid w:val="0050545E"/>
    <w:rPr>
      <w:sz w:val="24"/>
      <w:u w:val="single"/>
    </w:rPr>
  </w:style>
  <w:style w:type="paragraph" w:customStyle="1" w:styleId="msonormal0">
    <w:name w:val="msonormal"/>
    <w:basedOn w:val="Normale"/>
    <w:rsid w:val="003449B1"/>
    <w:pPr>
      <w:spacing w:before="100" w:beforeAutospacing="1" w:after="100" w:afterAutospacing="1"/>
    </w:pPr>
    <w:rPr>
      <w:szCs w:val="24"/>
    </w:rPr>
  </w:style>
  <w:style w:type="paragraph" w:customStyle="1" w:styleId="font0">
    <w:name w:val="font0"/>
    <w:basedOn w:val="Normale"/>
    <w:rsid w:val="003449B1"/>
    <w:pPr>
      <w:spacing w:before="100" w:beforeAutospacing="1" w:after="100" w:afterAutospacing="1"/>
    </w:pPr>
    <w:rPr>
      <w:rFonts w:ascii="Calibri" w:hAnsi="Calibri" w:cs="Calibri"/>
      <w:color w:val="000000"/>
      <w:sz w:val="22"/>
      <w:szCs w:val="22"/>
    </w:rPr>
  </w:style>
  <w:style w:type="paragraph" w:customStyle="1" w:styleId="font5">
    <w:name w:val="font5"/>
    <w:basedOn w:val="Normale"/>
    <w:rsid w:val="003449B1"/>
    <w:pPr>
      <w:spacing w:before="100" w:beforeAutospacing="1" w:after="100" w:afterAutospacing="1"/>
    </w:pPr>
    <w:rPr>
      <w:rFonts w:ascii="Calibri" w:hAnsi="Calibri" w:cs="Calibri"/>
      <w:b/>
      <w:bCs/>
      <w:color w:val="000000"/>
      <w:sz w:val="22"/>
      <w:szCs w:val="22"/>
    </w:rPr>
  </w:style>
  <w:style w:type="paragraph" w:customStyle="1" w:styleId="xl65">
    <w:name w:val="xl65"/>
    <w:basedOn w:val="Normale"/>
    <w:rsid w:val="003449B1"/>
    <w:pPr>
      <w:spacing w:before="100" w:beforeAutospacing="1" w:after="100" w:afterAutospacing="1"/>
    </w:pPr>
    <w:rPr>
      <w:szCs w:val="24"/>
    </w:rPr>
  </w:style>
  <w:style w:type="paragraph" w:customStyle="1" w:styleId="xl66">
    <w:name w:val="xl66"/>
    <w:basedOn w:val="Normale"/>
    <w:rsid w:val="003449B1"/>
    <w:pPr>
      <w:pBdr>
        <w:top w:val="single" w:sz="4" w:space="0" w:color="808080"/>
        <w:left w:val="single" w:sz="4" w:space="0" w:color="808080"/>
        <w:bottom w:val="single" w:sz="4" w:space="0" w:color="808080"/>
        <w:right w:val="single" w:sz="4" w:space="0" w:color="808080"/>
      </w:pBdr>
      <w:spacing w:before="100" w:beforeAutospacing="1" w:after="100" w:afterAutospacing="1"/>
      <w:jc w:val="both"/>
      <w:textAlignment w:val="center"/>
    </w:pPr>
    <w:rPr>
      <w:szCs w:val="24"/>
    </w:rPr>
  </w:style>
  <w:style w:type="paragraph" w:customStyle="1" w:styleId="xl67">
    <w:name w:val="xl67"/>
    <w:basedOn w:val="Normale"/>
    <w:rsid w:val="003449B1"/>
    <w:pPr>
      <w:spacing w:before="100" w:beforeAutospacing="1" w:after="100" w:afterAutospacing="1"/>
      <w:jc w:val="center"/>
    </w:pPr>
    <w:rPr>
      <w:szCs w:val="24"/>
    </w:rPr>
  </w:style>
  <w:style w:type="paragraph" w:customStyle="1" w:styleId="xl68">
    <w:name w:val="xl68"/>
    <w:basedOn w:val="Normale"/>
    <w:rsid w:val="003449B1"/>
    <w:pPr>
      <w:pBdr>
        <w:top w:val="single" w:sz="4" w:space="0" w:color="auto"/>
        <w:left w:val="single" w:sz="4" w:space="0" w:color="808080"/>
        <w:bottom w:val="single" w:sz="4" w:space="0" w:color="808080"/>
        <w:right w:val="single" w:sz="4" w:space="0" w:color="808080"/>
      </w:pBdr>
      <w:shd w:val="clear" w:color="000000" w:fill="BDD7EE"/>
      <w:spacing w:before="100" w:beforeAutospacing="1" w:after="100" w:afterAutospacing="1"/>
      <w:jc w:val="center"/>
    </w:pPr>
    <w:rPr>
      <w:b/>
      <w:bCs/>
      <w:szCs w:val="24"/>
    </w:rPr>
  </w:style>
  <w:style w:type="paragraph" w:customStyle="1" w:styleId="xl69">
    <w:name w:val="xl69"/>
    <w:basedOn w:val="Normale"/>
    <w:rsid w:val="003449B1"/>
    <w:pPr>
      <w:pBdr>
        <w:top w:val="single" w:sz="4" w:space="0" w:color="auto"/>
        <w:left w:val="single" w:sz="4" w:space="0" w:color="808080"/>
        <w:bottom w:val="single" w:sz="4" w:space="0" w:color="808080"/>
        <w:right w:val="single" w:sz="4" w:space="0" w:color="808080"/>
      </w:pBdr>
      <w:spacing w:before="100" w:beforeAutospacing="1" w:after="100" w:afterAutospacing="1"/>
    </w:pPr>
    <w:rPr>
      <w:szCs w:val="24"/>
    </w:rPr>
  </w:style>
  <w:style w:type="paragraph" w:customStyle="1" w:styleId="xl70">
    <w:name w:val="xl70"/>
    <w:basedOn w:val="Normale"/>
    <w:rsid w:val="003449B1"/>
    <w:pPr>
      <w:pBdr>
        <w:top w:val="single" w:sz="4" w:space="0" w:color="auto"/>
        <w:left w:val="single" w:sz="4" w:space="0" w:color="808080"/>
        <w:bottom w:val="single" w:sz="4" w:space="0" w:color="808080"/>
        <w:right w:val="single" w:sz="4" w:space="0" w:color="808080"/>
      </w:pBdr>
      <w:shd w:val="clear" w:color="000000" w:fill="BDD7EE"/>
      <w:spacing w:before="100" w:beforeAutospacing="1" w:after="100" w:afterAutospacing="1"/>
    </w:pPr>
    <w:rPr>
      <w:b/>
      <w:bCs/>
      <w:szCs w:val="24"/>
    </w:rPr>
  </w:style>
  <w:style w:type="paragraph" w:customStyle="1" w:styleId="xl71">
    <w:name w:val="xl71"/>
    <w:basedOn w:val="Normale"/>
    <w:rsid w:val="003449B1"/>
    <w:pPr>
      <w:pBdr>
        <w:top w:val="single" w:sz="4" w:space="0" w:color="auto"/>
        <w:left w:val="single" w:sz="4" w:space="0" w:color="808080"/>
        <w:bottom w:val="single" w:sz="4" w:space="0" w:color="808080"/>
        <w:right w:val="single" w:sz="4" w:space="0" w:color="808080"/>
      </w:pBdr>
      <w:shd w:val="clear" w:color="000000" w:fill="BDD7EE"/>
      <w:spacing w:before="100" w:beforeAutospacing="1" w:after="100" w:afterAutospacing="1"/>
      <w:jc w:val="center"/>
      <w:textAlignment w:val="center"/>
    </w:pPr>
    <w:rPr>
      <w:b/>
      <w:bCs/>
      <w:color w:val="000000"/>
      <w:szCs w:val="24"/>
    </w:rPr>
  </w:style>
  <w:style w:type="paragraph" w:customStyle="1" w:styleId="xl72">
    <w:name w:val="xl72"/>
    <w:basedOn w:val="Normale"/>
    <w:rsid w:val="003449B1"/>
    <w:pPr>
      <w:pBdr>
        <w:top w:val="single" w:sz="4" w:space="0" w:color="auto"/>
        <w:left w:val="single" w:sz="4" w:space="0" w:color="808080"/>
        <w:bottom w:val="single" w:sz="4" w:space="0" w:color="808080"/>
        <w:right w:val="single" w:sz="4" w:space="0" w:color="auto"/>
      </w:pBdr>
      <w:shd w:val="clear" w:color="000000" w:fill="BDD7EE"/>
      <w:spacing w:before="100" w:beforeAutospacing="1" w:after="100" w:afterAutospacing="1"/>
      <w:jc w:val="center"/>
      <w:textAlignment w:val="center"/>
    </w:pPr>
    <w:rPr>
      <w:b/>
      <w:bCs/>
      <w:color w:val="000000"/>
      <w:szCs w:val="24"/>
    </w:rPr>
  </w:style>
  <w:style w:type="paragraph" w:customStyle="1" w:styleId="xl73">
    <w:name w:val="xl73"/>
    <w:basedOn w:val="Normale"/>
    <w:rsid w:val="003449B1"/>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Cs w:val="24"/>
    </w:rPr>
  </w:style>
  <w:style w:type="paragraph" w:customStyle="1" w:styleId="xl74">
    <w:name w:val="xl74"/>
    <w:basedOn w:val="Normale"/>
    <w:rsid w:val="003449B1"/>
    <w:pPr>
      <w:pBdr>
        <w:top w:val="single" w:sz="4" w:space="0" w:color="808080"/>
        <w:left w:val="single" w:sz="4" w:space="0" w:color="808080"/>
        <w:bottom w:val="single" w:sz="4" w:space="0" w:color="808080"/>
        <w:right w:val="single" w:sz="4" w:space="0" w:color="808080"/>
      </w:pBdr>
      <w:spacing w:before="100" w:beforeAutospacing="1" w:after="100" w:afterAutospacing="1"/>
    </w:pPr>
    <w:rPr>
      <w:szCs w:val="24"/>
    </w:rPr>
  </w:style>
  <w:style w:type="paragraph" w:customStyle="1" w:styleId="xl75">
    <w:name w:val="xl75"/>
    <w:basedOn w:val="Normale"/>
    <w:rsid w:val="003449B1"/>
    <w:pPr>
      <w:pBdr>
        <w:top w:val="single" w:sz="4" w:space="0" w:color="808080"/>
        <w:left w:val="single" w:sz="4" w:space="0" w:color="808080"/>
        <w:bottom w:val="single" w:sz="4" w:space="0" w:color="808080"/>
        <w:right w:val="single" w:sz="4" w:space="0" w:color="808080"/>
      </w:pBdr>
      <w:spacing w:before="100" w:beforeAutospacing="1" w:after="100" w:afterAutospacing="1"/>
    </w:pPr>
    <w:rPr>
      <w:szCs w:val="24"/>
    </w:rPr>
  </w:style>
  <w:style w:type="paragraph" w:customStyle="1" w:styleId="xl76">
    <w:name w:val="xl76"/>
    <w:basedOn w:val="Normale"/>
    <w:rsid w:val="003449B1"/>
    <w:pPr>
      <w:pBdr>
        <w:top w:val="single" w:sz="4" w:space="0" w:color="808080"/>
        <w:left w:val="single" w:sz="4" w:space="0" w:color="808080"/>
        <w:bottom w:val="single" w:sz="4" w:space="0" w:color="808080"/>
        <w:right w:val="single" w:sz="4" w:space="0" w:color="auto"/>
      </w:pBdr>
      <w:spacing w:before="100" w:beforeAutospacing="1" w:after="100" w:afterAutospacing="1"/>
    </w:pPr>
    <w:rPr>
      <w:szCs w:val="24"/>
    </w:rPr>
  </w:style>
  <w:style w:type="paragraph" w:customStyle="1" w:styleId="xl77">
    <w:name w:val="xl77"/>
    <w:basedOn w:val="Normale"/>
    <w:rsid w:val="003449B1"/>
    <w:pPr>
      <w:pBdr>
        <w:top w:val="single" w:sz="4" w:space="0" w:color="808080"/>
        <w:left w:val="single" w:sz="4" w:space="0" w:color="808080"/>
        <w:bottom w:val="single" w:sz="4" w:space="0" w:color="808080"/>
        <w:right w:val="single" w:sz="4" w:space="0" w:color="808080"/>
      </w:pBdr>
      <w:spacing w:before="100" w:beforeAutospacing="1" w:after="100" w:afterAutospacing="1"/>
    </w:pPr>
    <w:rPr>
      <w:i/>
      <w:iCs/>
      <w:szCs w:val="24"/>
    </w:rPr>
  </w:style>
  <w:style w:type="paragraph" w:customStyle="1" w:styleId="xl78">
    <w:name w:val="xl78"/>
    <w:basedOn w:val="Normale"/>
    <w:rsid w:val="003449B1"/>
    <w:pPr>
      <w:pBdr>
        <w:top w:val="single" w:sz="4" w:space="0" w:color="808080"/>
        <w:left w:val="single" w:sz="4" w:space="0" w:color="808080"/>
        <w:bottom w:val="single" w:sz="4" w:space="0" w:color="808080"/>
        <w:right w:val="single" w:sz="4" w:space="0" w:color="auto"/>
      </w:pBdr>
      <w:spacing w:before="100" w:beforeAutospacing="1" w:after="100" w:afterAutospacing="1"/>
    </w:pPr>
    <w:rPr>
      <w:i/>
      <w:iCs/>
      <w:szCs w:val="24"/>
    </w:rPr>
  </w:style>
  <w:style w:type="paragraph" w:customStyle="1" w:styleId="xl79">
    <w:name w:val="xl79"/>
    <w:basedOn w:val="Normale"/>
    <w:rsid w:val="003449B1"/>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Cs w:val="24"/>
    </w:rPr>
  </w:style>
  <w:style w:type="paragraph" w:customStyle="1" w:styleId="xl80">
    <w:name w:val="xl80"/>
    <w:basedOn w:val="Normale"/>
    <w:rsid w:val="003449B1"/>
    <w:pPr>
      <w:pBdr>
        <w:top w:val="single" w:sz="4" w:space="0" w:color="808080"/>
        <w:left w:val="single" w:sz="4" w:space="0" w:color="808080"/>
        <w:bottom w:val="single" w:sz="4" w:space="0" w:color="808080"/>
        <w:right w:val="single" w:sz="4" w:space="0" w:color="auto"/>
      </w:pBdr>
      <w:spacing w:before="100" w:beforeAutospacing="1" w:after="100" w:afterAutospacing="1"/>
      <w:jc w:val="center"/>
    </w:pPr>
    <w:rPr>
      <w:szCs w:val="24"/>
    </w:rPr>
  </w:style>
  <w:style w:type="paragraph" w:customStyle="1" w:styleId="xl81">
    <w:name w:val="xl81"/>
    <w:basedOn w:val="Normale"/>
    <w:rsid w:val="003449B1"/>
    <w:pPr>
      <w:pBdr>
        <w:top w:val="single" w:sz="4" w:space="0" w:color="808080"/>
        <w:left w:val="single" w:sz="4" w:space="0" w:color="808080"/>
        <w:bottom w:val="single" w:sz="4" w:space="0" w:color="808080"/>
        <w:right w:val="single" w:sz="4" w:space="0" w:color="auto"/>
      </w:pBdr>
      <w:spacing w:before="100" w:beforeAutospacing="1" w:after="100" w:afterAutospacing="1"/>
    </w:pPr>
    <w:rPr>
      <w:szCs w:val="24"/>
    </w:rPr>
  </w:style>
  <w:style w:type="paragraph" w:customStyle="1" w:styleId="xl82">
    <w:name w:val="xl82"/>
    <w:basedOn w:val="Normale"/>
    <w:rsid w:val="003449B1"/>
    <w:pPr>
      <w:pBdr>
        <w:top w:val="single" w:sz="4" w:space="0" w:color="808080"/>
        <w:left w:val="single" w:sz="4" w:space="0" w:color="auto"/>
        <w:bottom w:val="single" w:sz="4" w:space="0" w:color="808080"/>
        <w:right w:val="single" w:sz="4" w:space="0" w:color="808080"/>
      </w:pBdr>
      <w:spacing w:before="100" w:beforeAutospacing="1" w:after="100" w:afterAutospacing="1"/>
    </w:pPr>
    <w:rPr>
      <w:szCs w:val="24"/>
    </w:rPr>
  </w:style>
  <w:style w:type="paragraph" w:customStyle="1" w:styleId="xl83">
    <w:name w:val="xl83"/>
    <w:basedOn w:val="Normale"/>
    <w:rsid w:val="003449B1"/>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pPr>
    <w:rPr>
      <w:szCs w:val="24"/>
    </w:rPr>
  </w:style>
  <w:style w:type="paragraph" w:customStyle="1" w:styleId="xl84">
    <w:name w:val="xl84"/>
    <w:basedOn w:val="Normale"/>
    <w:rsid w:val="003449B1"/>
    <w:pPr>
      <w:pBdr>
        <w:top w:val="single" w:sz="4" w:space="0" w:color="808080"/>
        <w:left w:val="single" w:sz="4" w:space="0" w:color="808080"/>
        <w:bottom w:val="single" w:sz="4" w:space="0" w:color="808080"/>
        <w:right w:val="single" w:sz="4" w:space="0" w:color="808080"/>
      </w:pBdr>
      <w:spacing w:before="100" w:beforeAutospacing="1" w:after="100" w:afterAutospacing="1"/>
      <w:jc w:val="both"/>
      <w:textAlignment w:val="center"/>
    </w:pPr>
    <w:rPr>
      <w:szCs w:val="24"/>
    </w:rPr>
  </w:style>
  <w:style w:type="paragraph" w:customStyle="1" w:styleId="xl85">
    <w:name w:val="xl85"/>
    <w:basedOn w:val="Normale"/>
    <w:rsid w:val="003449B1"/>
    <w:pPr>
      <w:pBdr>
        <w:top w:val="single" w:sz="4" w:space="0" w:color="808080"/>
        <w:left w:val="single" w:sz="4" w:space="0" w:color="808080"/>
        <w:bottom w:val="single" w:sz="4" w:space="0" w:color="808080"/>
        <w:right w:val="single" w:sz="4" w:space="0" w:color="auto"/>
      </w:pBdr>
      <w:spacing w:before="100" w:beforeAutospacing="1" w:after="100" w:afterAutospacing="1"/>
      <w:jc w:val="both"/>
      <w:textAlignment w:val="center"/>
    </w:pPr>
    <w:rPr>
      <w:szCs w:val="24"/>
    </w:rPr>
  </w:style>
  <w:style w:type="paragraph" w:customStyle="1" w:styleId="xl86">
    <w:name w:val="xl86"/>
    <w:basedOn w:val="Normale"/>
    <w:rsid w:val="003449B1"/>
    <w:pPr>
      <w:pBdr>
        <w:top w:val="single" w:sz="4" w:space="0" w:color="808080"/>
        <w:left w:val="single" w:sz="4" w:space="0" w:color="808080"/>
        <w:bottom w:val="single" w:sz="4" w:space="0" w:color="auto"/>
        <w:right w:val="single" w:sz="4" w:space="0" w:color="808080"/>
      </w:pBdr>
      <w:spacing w:before="100" w:beforeAutospacing="1" w:after="100" w:afterAutospacing="1"/>
    </w:pPr>
    <w:rPr>
      <w:szCs w:val="24"/>
    </w:rPr>
  </w:style>
  <w:style w:type="paragraph" w:customStyle="1" w:styleId="xl87">
    <w:name w:val="xl87"/>
    <w:basedOn w:val="Normale"/>
    <w:rsid w:val="003449B1"/>
    <w:pPr>
      <w:pBdr>
        <w:top w:val="single" w:sz="4" w:space="0" w:color="808080"/>
        <w:left w:val="single" w:sz="4" w:space="0" w:color="808080"/>
        <w:bottom w:val="single" w:sz="4" w:space="0" w:color="auto"/>
        <w:right w:val="single" w:sz="4" w:space="0" w:color="808080"/>
      </w:pBdr>
      <w:spacing w:before="100" w:beforeAutospacing="1" w:after="100" w:afterAutospacing="1"/>
    </w:pPr>
    <w:rPr>
      <w:szCs w:val="24"/>
    </w:rPr>
  </w:style>
  <w:style w:type="paragraph" w:customStyle="1" w:styleId="xl88">
    <w:name w:val="xl88"/>
    <w:basedOn w:val="Normale"/>
    <w:rsid w:val="003449B1"/>
    <w:pPr>
      <w:pBdr>
        <w:top w:val="single" w:sz="4" w:space="0" w:color="808080"/>
        <w:left w:val="single" w:sz="4" w:space="0" w:color="808080"/>
        <w:bottom w:val="single" w:sz="4" w:space="0" w:color="auto"/>
        <w:right w:val="single" w:sz="4" w:space="0" w:color="auto"/>
      </w:pBdr>
      <w:spacing w:before="100" w:beforeAutospacing="1" w:after="100" w:afterAutospacing="1"/>
    </w:pPr>
    <w:rPr>
      <w:szCs w:val="24"/>
    </w:rPr>
  </w:style>
  <w:style w:type="paragraph" w:customStyle="1" w:styleId="xl89">
    <w:name w:val="xl89"/>
    <w:basedOn w:val="Normale"/>
    <w:rsid w:val="003449B1"/>
    <w:pPr>
      <w:pBdr>
        <w:top w:val="single" w:sz="4" w:space="0" w:color="auto"/>
        <w:left w:val="single" w:sz="4" w:space="0" w:color="auto"/>
        <w:bottom w:val="single" w:sz="4" w:space="0" w:color="808080"/>
        <w:right w:val="single" w:sz="4" w:space="0" w:color="808080"/>
      </w:pBdr>
      <w:shd w:val="clear" w:color="000000" w:fill="BDD7EE"/>
      <w:spacing w:before="100" w:beforeAutospacing="1" w:after="100" w:afterAutospacing="1"/>
    </w:pPr>
    <w:rPr>
      <w:b/>
      <w:bCs/>
      <w:szCs w:val="24"/>
    </w:rPr>
  </w:style>
  <w:style w:type="paragraph" w:customStyle="1" w:styleId="xl90">
    <w:name w:val="xl90"/>
    <w:basedOn w:val="Normale"/>
    <w:rsid w:val="003449B1"/>
    <w:pPr>
      <w:pBdr>
        <w:top w:val="single" w:sz="4" w:space="0" w:color="808080"/>
        <w:left w:val="single" w:sz="4" w:space="0" w:color="auto"/>
        <w:bottom w:val="single" w:sz="4" w:space="0" w:color="auto"/>
      </w:pBdr>
      <w:spacing w:before="100" w:beforeAutospacing="1" w:after="100" w:afterAutospacing="1"/>
    </w:pPr>
    <w:rPr>
      <w:szCs w:val="24"/>
    </w:rPr>
  </w:style>
  <w:style w:type="paragraph" w:customStyle="1" w:styleId="xl91">
    <w:name w:val="xl91"/>
    <w:basedOn w:val="Normale"/>
    <w:rsid w:val="002153AB"/>
    <w:pPr>
      <w:pBdr>
        <w:top w:val="single" w:sz="4" w:space="0" w:color="808080"/>
        <w:left w:val="single" w:sz="4" w:space="0" w:color="808080"/>
        <w:bottom w:val="single" w:sz="4" w:space="0" w:color="808080"/>
        <w:right w:val="single" w:sz="4" w:space="0" w:color="808080"/>
      </w:pBdr>
      <w:shd w:val="clear" w:color="000000" w:fill="FFC000"/>
      <w:spacing w:before="100" w:beforeAutospacing="1" w:after="100" w:afterAutospacing="1"/>
    </w:pPr>
    <w:rPr>
      <w:szCs w:val="24"/>
    </w:rPr>
  </w:style>
  <w:style w:type="character" w:styleId="Enfasicorsivo">
    <w:name w:val="Emphasis"/>
    <w:uiPriority w:val="20"/>
    <w:qFormat/>
    <w:rsid w:val="008834B0"/>
    <w:rPr>
      <w:i/>
      <w:iCs/>
    </w:rPr>
  </w:style>
  <w:style w:type="character" w:customStyle="1" w:styleId="ParagrafoelencoCarattere">
    <w:name w:val="Paragrafo elenco Carattere"/>
    <w:link w:val="Paragrafoelenco"/>
    <w:uiPriority w:val="34"/>
    <w:locked/>
    <w:rsid w:val="001860A9"/>
    <w:rPr>
      <w:sz w:val="24"/>
    </w:rPr>
  </w:style>
  <w:style w:type="paragraph" w:styleId="Revisione">
    <w:name w:val="Revision"/>
    <w:hidden/>
    <w:uiPriority w:val="99"/>
    <w:semiHidden/>
    <w:rsid w:val="00ED06CA"/>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8181">
      <w:bodyDiv w:val="1"/>
      <w:marLeft w:val="0"/>
      <w:marRight w:val="0"/>
      <w:marTop w:val="0"/>
      <w:marBottom w:val="0"/>
      <w:divBdr>
        <w:top w:val="none" w:sz="0" w:space="0" w:color="auto"/>
        <w:left w:val="none" w:sz="0" w:space="0" w:color="auto"/>
        <w:bottom w:val="none" w:sz="0" w:space="0" w:color="auto"/>
        <w:right w:val="none" w:sz="0" w:space="0" w:color="auto"/>
      </w:divBdr>
    </w:div>
    <w:div w:id="102923184">
      <w:bodyDiv w:val="1"/>
      <w:marLeft w:val="0"/>
      <w:marRight w:val="0"/>
      <w:marTop w:val="0"/>
      <w:marBottom w:val="0"/>
      <w:divBdr>
        <w:top w:val="none" w:sz="0" w:space="0" w:color="auto"/>
        <w:left w:val="none" w:sz="0" w:space="0" w:color="auto"/>
        <w:bottom w:val="none" w:sz="0" w:space="0" w:color="auto"/>
        <w:right w:val="none" w:sz="0" w:space="0" w:color="auto"/>
      </w:divBdr>
    </w:div>
    <w:div w:id="115027165">
      <w:bodyDiv w:val="1"/>
      <w:marLeft w:val="0"/>
      <w:marRight w:val="0"/>
      <w:marTop w:val="0"/>
      <w:marBottom w:val="0"/>
      <w:divBdr>
        <w:top w:val="none" w:sz="0" w:space="0" w:color="auto"/>
        <w:left w:val="none" w:sz="0" w:space="0" w:color="auto"/>
        <w:bottom w:val="none" w:sz="0" w:space="0" w:color="auto"/>
        <w:right w:val="none" w:sz="0" w:space="0" w:color="auto"/>
      </w:divBdr>
    </w:div>
    <w:div w:id="246623730">
      <w:bodyDiv w:val="1"/>
      <w:marLeft w:val="0"/>
      <w:marRight w:val="0"/>
      <w:marTop w:val="0"/>
      <w:marBottom w:val="0"/>
      <w:divBdr>
        <w:top w:val="none" w:sz="0" w:space="0" w:color="auto"/>
        <w:left w:val="none" w:sz="0" w:space="0" w:color="auto"/>
        <w:bottom w:val="none" w:sz="0" w:space="0" w:color="auto"/>
        <w:right w:val="none" w:sz="0" w:space="0" w:color="auto"/>
      </w:divBdr>
    </w:div>
    <w:div w:id="286356261">
      <w:bodyDiv w:val="1"/>
      <w:marLeft w:val="0"/>
      <w:marRight w:val="0"/>
      <w:marTop w:val="0"/>
      <w:marBottom w:val="0"/>
      <w:divBdr>
        <w:top w:val="none" w:sz="0" w:space="0" w:color="auto"/>
        <w:left w:val="none" w:sz="0" w:space="0" w:color="auto"/>
        <w:bottom w:val="none" w:sz="0" w:space="0" w:color="auto"/>
        <w:right w:val="none" w:sz="0" w:space="0" w:color="auto"/>
      </w:divBdr>
    </w:div>
    <w:div w:id="366292839">
      <w:bodyDiv w:val="1"/>
      <w:marLeft w:val="0"/>
      <w:marRight w:val="0"/>
      <w:marTop w:val="0"/>
      <w:marBottom w:val="0"/>
      <w:divBdr>
        <w:top w:val="none" w:sz="0" w:space="0" w:color="auto"/>
        <w:left w:val="none" w:sz="0" w:space="0" w:color="auto"/>
        <w:bottom w:val="none" w:sz="0" w:space="0" w:color="auto"/>
        <w:right w:val="none" w:sz="0" w:space="0" w:color="auto"/>
      </w:divBdr>
    </w:div>
    <w:div w:id="380397428">
      <w:bodyDiv w:val="1"/>
      <w:marLeft w:val="0"/>
      <w:marRight w:val="0"/>
      <w:marTop w:val="0"/>
      <w:marBottom w:val="0"/>
      <w:divBdr>
        <w:top w:val="none" w:sz="0" w:space="0" w:color="auto"/>
        <w:left w:val="none" w:sz="0" w:space="0" w:color="auto"/>
        <w:bottom w:val="none" w:sz="0" w:space="0" w:color="auto"/>
        <w:right w:val="none" w:sz="0" w:space="0" w:color="auto"/>
      </w:divBdr>
    </w:div>
    <w:div w:id="408039861">
      <w:bodyDiv w:val="1"/>
      <w:marLeft w:val="0"/>
      <w:marRight w:val="0"/>
      <w:marTop w:val="0"/>
      <w:marBottom w:val="0"/>
      <w:divBdr>
        <w:top w:val="none" w:sz="0" w:space="0" w:color="auto"/>
        <w:left w:val="none" w:sz="0" w:space="0" w:color="auto"/>
        <w:bottom w:val="none" w:sz="0" w:space="0" w:color="auto"/>
        <w:right w:val="none" w:sz="0" w:space="0" w:color="auto"/>
      </w:divBdr>
    </w:div>
    <w:div w:id="417407643">
      <w:bodyDiv w:val="1"/>
      <w:marLeft w:val="0"/>
      <w:marRight w:val="0"/>
      <w:marTop w:val="0"/>
      <w:marBottom w:val="0"/>
      <w:divBdr>
        <w:top w:val="none" w:sz="0" w:space="0" w:color="auto"/>
        <w:left w:val="none" w:sz="0" w:space="0" w:color="auto"/>
        <w:bottom w:val="none" w:sz="0" w:space="0" w:color="auto"/>
        <w:right w:val="none" w:sz="0" w:space="0" w:color="auto"/>
      </w:divBdr>
    </w:div>
    <w:div w:id="515535595">
      <w:bodyDiv w:val="1"/>
      <w:marLeft w:val="0"/>
      <w:marRight w:val="0"/>
      <w:marTop w:val="0"/>
      <w:marBottom w:val="0"/>
      <w:divBdr>
        <w:top w:val="none" w:sz="0" w:space="0" w:color="auto"/>
        <w:left w:val="none" w:sz="0" w:space="0" w:color="auto"/>
        <w:bottom w:val="none" w:sz="0" w:space="0" w:color="auto"/>
        <w:right w:val="none" w:sz="0" w:space="0" w:color="auto"/>
      </w:divBdr>
    </w:div>
    <w:div w:id="523522471">
      <w:bodyDiv w:val="1"/>
      <w:marLeft w:val="0"/>
      <w:marRight w:val="0"/>
      <w:marTop w:val="0"/>
      <w:marBottom w:val="0"/>
      <w:divBdr>
        <w:top w:val="none" w:sz="0" w:space="0" w:color="auto"/>
        <w:left w:val="none" w:sz="0" w:space="0" w:color="auto"/>
        <w:bottom w:val="none" w:sz="0" w:space="0" w:color="auto"/>
        <w:right w:val="none" w:sz="0" w:space="0" w:color="auto"/>
      </w:divBdr>
    </w:div>
    <w:div w:id="533739531">
      <w:bodyDiv w:val="1"/>
      <w:marLeft w:val="0"/>
      <w:marRight w:val="0"/>
      <w:marTop w:val="0"/>
      <w:marBottom w:val="0"/>
      <w:divBdr>
        <w:top w:val="none" w:sz="0" w:space="0" w:color="auto"/>
        <w:left w:val="none" w:sz="0" w:space="0" w:color="auto"/>
        <w:bottom w:val="none" w:sz="0" w:space="0" w:color="auto"/>
        <w:right w:val="none" w:sz="0" w:space="0" w:color="auto"/>
      </w:divBdr>
    </w:div>
    <w:div w:id="555430817">
      <w:bodyDiv w:val="1"/>
      <w:marLeft w:val="0"/>
      <w:marRight w:val="0"/>
      <w:marTop w:val="0"/>
      <w:marBottom w:val="0"/>
      <w:divBdr>
        <w:top w:val="none" w:sz="0" w:space="0" w:color="auto"/>
        <w:left w:val="none" w:sz="0" w:space="0" w:color="auto"/>
        <w:bottom w:val="none" w:sz="0" w:space="0" w:color="auto"/>
        <w:right w:val="none" w:sz="0" w:space="0" w:color="auto"/>
      </w:divBdr>
    </w:div>
    <w:div w:id="621038204">
      <w:bodyDiv w:val="1"/>
      <w:marLeft w:val="0"/>
      <w:marRight w:val="0"/>
      <w:marTop w:val="0"/>
      <w:marBottom w:val="0"/>
      <w:divBdr>
        <w:top w:val="none" w:sz="0" w:space="0" w:color="auto"/>
        <w:left w:val="none" w:sz="0" w:space="0" w:color="auto"/>
        <w:bottom w:val="none" w:sz="0" w:space="0" w:color="auto"/>
        <w:right w:val="none" w:sz="0" w:space="0" w:color="auto"/>
      </w:divBdr>
    </w:div>
    <w:div w:id="630474088">
      <w:bodyDiv w:val="1"/>
      <w:marLeft w:val="0"/>
      <w:marRight w:val="0"/>
      <w:marTop w:val="0"/>
      <w:marBottom w:val="0"/>
      <w:divBdr>
        <w:top w:val="none" w:sz="0" w:space="0" w:color="auto"/>
        <w:left w:val="none" w:sz="0" w:space="0" w:color="auto"/>
        <w:bottom w:val="none" w:sz="0" w:space="0" w:color="auto"/>
        <w:right w:val="none" w:sz="0" w:space="0" w:color="auto"/>
      </w:divBdr>
    </w:div>
    <w:div w:id="632255770">
      <w:bodyDiv w:val="1"/>
      <w:marLeft w:val="0"/>
      <w:marRight w:val="0"/>
      <w:marTop w:val="0"/>
      <w:marBottom w:val="0"/>
      <w:divBdr>
        <w:top w:val="none" w:sz="0" w:space="0" w:color="auto"/>
        <w:left w:val="none" w:sz="0" w:space="0" w:color="auto"/>
        <w:bottom w:val="none" w:sz="0" w:space="0" w:color="auto"/>
        <w:right w:val="none" w:sz="0" w:space="0" w:color="auto"/>
      </w:divBdr>
    </w:div>
    <w:div w:id="642470513">
      <w:bodyDiv w:val="1"/>
      <w:marLeft w:val="0"/>
      <w:marRight w:val="0"/>
      <w:marTop w:val="0"/>
      <w:marBottom w:val="0"/>
      <w:divBdr>
        <w:top w:val="none" w:sz="0" w:space="0" w:color="auto"/>
        <w:left w:val="none" w:sz="0" w:space="0" w:color="auto"/>
        <w:bottom w:val="none" w:sz="0" w:space="0" w:color="auto"/>
        <w:right w:val="none" w:sz="0" w:space="0" w:color="auto"/>
      </w:divBdr>
    </w:div>
    <w:div w:id="712772580">
      <w:bodyDiv w:val="1"/>
      <w:marLeft w:val="0"/>
      <w:marRight w:val="0"/>
      <w:marTop w:val="0"/>
      <w:marBottom w:val="0"/>
      <w:divBdr>
        <w:top w:val="none" w:sz="0" w:space="0" w:color="auto"/>
        <w:left w:val="none" w:sz="0" w:space="0" w:color="auto"/>
        <w:bottom w:val="none" w:sz="0" w:space="0" w:color="auto"/>
        <w:right w:val="none" w:sz="0" w:space="0" w:color="auto"/>
      </w:divBdr>
    </w:div>
    <w:div w:id="817458432">
      <w:bodyDiv w:val="1"/>
      <w:marLeft w:val="0"/>
      <w:marRight w:val="0"/>
      <w:marTop w:val="0"/>
      <w:marBottom w:val="0"/>
      <w:divBdr>
        <w:top w:val="none" w:sz="0" w:space="0" w:color="auto"/>
        <w:left w:val="none" w:sz="0" w:space="0" w:color="auto"/>
        <w:bottom w:val="none" w:sz="0" w:space="0" w:color="auto"/>
        <w:right w:val="none" w:sz="0" w:space="0" w:color="auto"/>
      </w:divBdr>
    </w:div>
    <w:div w:id="836386295">
      <w:bodyDiv w:val="1"/>
      <w:marLeft w:val="0"/>
      <w:marRight w:val="0"/>
      <w:marTop w:val="0"/>
      <w:marBottom w:val="0"/>
      <w:divBdr>
        <w:top w:val="none" w:sz="0" w:space="0" w:color="auto"/>
        <w:left w:val="none" w:sz="0" w:space="0" w:color="auto"/>
        <w:bottom w:val="none" w:sz="0" w:space="0" w:color="auto"/>
        <w:right w:val="none" w:sz="0" w:space="0" w:color="auto"/>
      </w:divBdr>
    </w:div>
    <w:div w:id="836698573">
      <w:bodyDiv w:val="1"/>
      <w:marLeft w:val="0"/>
      <w:marRight w:val="0"/>
      <w:marTop w:val="0"/>
      <w:marBottom w:val="0"/>
      <w:divBdr>
        <w:top w:val="none" w:sz="0" w:space="0" w:color="auto"/>
        <w:left w:val="none" w:sz="0" w:space="0" w:color="auto"/>
        <w:bottom w:val="none" w:sz="0" w:space="0" w:color="auto"/>
        <w:right w:val="none" w:sz="0" w:space="0" w:color="auto"/>
      </w:divBdr>
    </w:div>
    <w:div w:id="852375845">
      <w:bodyDiv w:val="1"/>
      <w:marLeft w:val="0"/>
      <w:marRight w:val="0"/>
      <w:marTop w:val="0"/>
      <w:marBottom w:val="0"/>
      <w:divBdr>
        <w:top w:val="none" w:sz="0" w:space="0" w:color="auto"/>
        <w:left w:val="none" w:sz="0" w:space="0" w:color="auto"/>
        <w:bottom w:val="none" w:sz="0" w:space="0" w:color="auto"/>
        <w:right w:val="none" w:sz="0" w:space="0" w:color="auto"/>
      </w:divBdr>
    </w:div>
    <w:div w:id="889848861">
      <w:bodyDiv w:val="1"/>
      <w:marLeft w:val="0"/>
      <w:marRight w:val="0"/>
      <w:marTop w:val="0"/>
      <w:marBottom w:val="0"/>
      <w:divBdr>
        <w:top w:val="none" w:sz="0" w:space="0" w:color="auto"/>
        <w:left w:val="none" w:sz="0" w:space="0" w:color="auto"/>
        <w:bottom w:val="none" w:sz="0" w:space="0" w:color="auto"/>
        <w:right w:val="none" w:sz="0" w:space="0" w:color="auto"/>
      </w:divBdr>
    </w:div>
    <w:div w:id="942761052">
      <w:bodyDiv w:val="1"/>
      <w:marLeft w:val="0"/>
      <w:marRight w:val="0"/>
      <w:marTop w:val="0"/>
      <w:marBottom w:val="0"/>
      <w:divBdr>
        <w:top w:val="none" w:sz="0" w:space="0" w:color="auto"/>
        <w:left w:val="none" w:sz="0" w:space="0" w:color="auto"/>
        <w:bottom w:val="none" w:sz="0" w:space="0" w:color="auto"/>
        <w:right w:val="none" w:sz="0" w:space="0" w:color="auto"/>
      </w:divBdr>
    </w:div>
    <w:div w:id="953712322">
      <w:bodyDiv w:val="1"/>
      <w:marLeft w:val="0"/>
      <w:marRight w:val="0"/>
      <w:marTop w:val="0"/>
      <w:marBottom w:val="0"/>
      <w:divBdr>
        <w:top w:val="none" w:sz="0" w:space="0" w:color="auto"/>
        <w:left w:val="none" w:sz="0" w:space="0" w:color="auto"/>
        <w:bottom w:val="none" w:sz="0" w:space="0" w:color="auto"/>
        <w:right w:val="none" w:sz="0" w:space="0" w:color="auto"/>
      </w:divBdr>
    </w:div>
    <w:div w:id="972909805">
      <w:bodyDiv w:val="1"/>
      <w:marLeft w:val="0"/>
      <w:marRight w:val="0"/>
      <w:marTop w:val="0"/>
      <w:marBottom w:val="0"/>
      <w:divBdr>
        <w:top w:val="none" w:sz="0" w:space="0" w:color="auto"/>
        <w:left w:val="none" w:sz="0" w:space="0" w:color="auto"/>
        <w:bottom w:val="none" w:sz="0" w:space="0" w:color="auto"/>
        <w:right w:val="none" w:sz="0" w:space="0" w:color="auto"/>
      </w:divBdr>
    </w:div>
    <w:div w:id="1085106359">
      <w:bodyDiv w:val="1"/>
      <w:marLeft w:val="0"/>
      <w:marRight w:val="0"/>
      <w:marTop w:val="0"/>
      <w:marBottom w:val="0"/>
      <w:divBdr>
        <w:top w:val="none" w:sz="0" w:space="0" w:color="auto"/>
        <w:left w:val="none" w:sz="0" w:space="0" w:color="auto"/>
        <w:bottom w:val="none" w:sz="0" w:space="0" w:color="auto"/>
        <w:right w:val="none" w:sz="0" w:space="0" w:color="auto"/>
      </w:divBdr>
    </w:div>
    <w:div w:id="1099762798">
      <w:bodyDiv w:val="1"/>
      <w:marLeft w:val="0"/>
      <w:marRight w:val="0"/>
      <w:marTop w:val="0"/>
      <w:marBottom w:val="0"/>
      <w:divBdr>
        <w:top w:val="none" w:sz="0" w:space="0" w:color="auto"/>
        <w:left w:val="none" w:sz="0" w:space="0" w:color="auto"/>
        <w:bottom w:val="none" w:sz="0" w:space="0" w:color="auto"/>
        <w:right w:val="none" w:sz="0" w:space="0" w:color="auto"/>
      </w:divBdr>
    </w:div>
    <w:div w:id="1107237704">
      <w:bodyDiv w:val="1"/>
      <w:marLeft w:val="0"/>
      <w:marRight w:val="0"/>
      <w:marTop w:val="0"/>
      <w:marBottom w:val="0"/>
      <w:divBdr>
        <w:top w:val="none" w:sz="0" w:space="0" w:color="auto"/>
        <w:left w:val="none" w:sz="0" w:space="0" w:color="auto"/>
        <w:bottom w:val="none" w:sz="0" w:space="0" w:color="auto"/>
        <w:right w:val="none" w:sz="0" w:space="0" w:color="auto"/>
      </w:divBdr>
    </w:div>
    <w:div w:id="1111897996">
      <w:bodyDiv w:val="1"/>
      <w:marLeft w:val="0"/>
      <w:marRight w:val="0"/>
      <w:marTop w:val="0"/>
      <w:marBottom w:val="0"/>
      <w:divBdr>
        <w:top w:val="none" w:sz="0" w:space="0" w:color="auto"/>
        <w:left w:val="none" w:sz="0" w:space="0" w:color="auto"/>
        <w:bottom w:val="none" w:sz="0" w:space="0" w:color="auto"/>
        <w:right w:val="none" w:sz="0" w:space="0" w:color="auto"/>
      </w:divBdr>
    </w:div>
    <w:div w:id="1122652561">
      <w:bodyDiv w:val="1"/>
      <w:marLeft w:val="0"/>
      <w:marRight w:val="0"/>
      <w:marTop w:val="0"/>
      <w:marBottom w:val="0"/>
      <w:divBdr>
        <w:top w:val="none" w:sz="0" w:space="0" w:color="auto"/>
        <w:left w:val="none" w:sz="0" w:space="0" w:color="auto"/>
        <w:bottom w:val="none" w:sz="0" w:space="0" w:color="auto"/>
        <w:right w:val="none" w:sz="0" w:space="0" w:color="auto"/>
      </w:divBdr>
    </w:div>
    <w:div w:id="1181745363">
      <w:bodyDiv w:val="1"/>
      <w:marLeft w:val="0"/>
      <w:marRight w:val="0"/>
      <w:marTop w:val="0"/>
      <w:marBottom w:val="0"/>
      <w:divBdr>
        <w:top w:val="none" w:sz="0" w:space="0" w:color="auto"/>
        <w:left w:val="none" w:sz="0" w:space="0" w:color="auto"/>
        <w:bottom w:val="none" w:sz="0" w:space="0" w:color="auto"/>
        <w:right w:val="none" w:sz="0" w:space="0" w:color="auto"/>
      </w:divBdr>
    </w:div>
    <w:div w:id="1182672039">
      <w:bodyDiv w:val="1"/>
      <w:marLeft w:val="0"/>
      <w:marRight w:val="0"/>
      <w:marTop w:val="0"/>
      <w:marBottom w:val="0"/>
      <w:divBdr>
        <w:top w:val="none" w:sz="0" w:space="0" w:color="auto"/>
        <w:left w:val="none" w:sz="0" w:space="0" w:color="auto"/>
        <w:bottom w:val="none" w:sz="0" w:space="0" w:color="auto"/>
        <w:right w:val="none" w:sz="0" w:space="0" w:color="auto"/>
      </w:divBdr>
      <w:divsChild>
        <w:div w:id="95638018">
          <w:marLeft w:val="994"/>
          <w:marRight w:val="0"/>
          <w:marTop w:val="120"/>
          <w:marBottom w:val="120"/>
          <w:divBdr>
            <w:top w:val="none" w:sz="0" w:space="0" w:color="auto"/>
            <w:left w:val="none" w:sz="0" w:space="0" w:color="auto"/>
            <w:bottom w:val="none" w:sz="0" w:space="0" w:color="auto"/>
            <w:right w:val="none" w:sz="0" w:space="0" w:color="auto"/>
          </w:divBdr>
        </w:div>
        <w:div w:id="111949791">
          <w:marLeft w:val="994"/>
          <w:marRight w:val="0"/>
          <w:marTop w:val="120"/>
          <w:marBottom w:val="120"/>
          <w:divBdr>
            <w:top w:val="none" w:sz="0" w:space="0" w:color="auto"/>
            <w:left w:val="none" w:sz="0" w:space="0" w:color="auto"/>
            <w:bottom w:val="none" w:sz="0" w:space="0" w:color="auto"/>
            <w:right w:val="none" w:sz="0" w:space="0" w:color="auto"/>
          </w:divBdr>
        </w:div>
        <w:div w:id="785776985">
          <w:marLeft w:val="446"/>
          <w:marRight w:val="0"/>
          <w:marTop w:val="120"/>
          <w:marBottom w:val="120"/>
          <w:divBdr>
            <w:top w:val="none" w:sz="0" w:space="0" w:color="auto"/>
            <w:left w:val="none" w:sz="0" w:space="0" w:color="auto"/>
            <w:bottom w:val="none" w:sz="0" w:space="0" w:color="auto"/>
            <w:right w:val="none" w:sz="0" w:space="0" w:color="auto"/>
          </w:divBdr>
        </w:div>
      </w:divsChild>
    </w:div>
    <w:div w:id="1185829052">
      <w:bodyDiv w:val="1"/>
      <w:marLeft w:val="0"/>
      <w:marRight w:val="0"/>
      <w:marTop w:val="0"/>
      <w:marBottom w:val="0"/>
      <w:divBdr>
        <w:top w:val="none" w:sz="0" w:space="0" w:color="auto"/>
        <w:left w:val="none" w:sz="0" w:space="0" w:color="auto"/>
        <w:bottom w:val="none" w:sz="0" w:space="0" w:color="auto"/>
        <w:right w:val="none" w:sz="0" w:space="0" w:color="auto"/>
      </w:divBdr>
    </w:div>
    <w:div w:id="1257396852">
      <w:bodyDiv w:val="1"/>
      <w:marLeft w:val="0"/>
      <w:marRight w:val="0"/>
      <w:marTop w:val="0"/>
      <w:marBottom w:val="0"/>
      <w:divBdr>
        <w:top w:val="none" w:sz="0" w:space="0" w:color="auto"/>
        <w:left w:val="none" w:sz="0" w:space="0" w:color="auto"/>
        <w:bottom w:val="none" w:sz="0" w:space="0" w:color="auto"/>
        <w:right w:val="none" w:sz="0" w:space="0" w:color="auto"/>
      </w:divBdr>
    </w:div>
    <w:div w:id="1269388773">
      <w:bodyDiv w:val="1"/>
      <w:marLeft w:val="0"/>
      <w:marRight w:val="0"/>
      <w:marTop w:val="0"/>
      <w:marBottom w:val="0"/>
      <w:divBdr>
        <w:top w:val="none" w:sz="0" w:space="0" w:color="auto"/>
        <w:left w:val="none" w:sz="0" w:space="0" w:color="auto"/>
        <w:bottom w:val="none" w:sz="0" w:space="0" w:color="auto"/>
        <w:right w:val="none" w:sz="0" w:space="0" w:color="auto"/>
      </w:divBdr>
      <w:divsChild>
        <w:div w:id="350764615">
          <w:marLeft w:val="0"/>
          <w:marRight w:val="0"/>
          <w:marTop w:val="0"/>
          <w:marBottom w:val="0"/>
          <w:divBdr>
            <w:top w:val="none" w:sz="0" w:space="0" w:color="auto"/>
            <w:left w:val="none" w:sz="0" w:space="0" w:color="auto"/>
            <w:bottom w:val="none" w:sz="0" w:space="0" w:color="auto"/>
            <w:right w:val="none" w:sz="0" w:space="0" w:color="auto"/>
          </w:divBdr>
        </w:div>
        <w:div w:id="357434584">
          <w:marLeft w:val="0"/>
          <w:marRight w:val="0"/>
          <w:marTop w:val="0"/>
          <w:marBottom w:val="0"/>
          <w:divBdr>
            <w:top w:val="none" w:sz="0" w:space="0" w:color="auto"/>
            <w:left w:val="none" w:sz="0" w:space="0" w:color="auto"/>
            <w:bottom w:val="none" w:sz="0" w:space="0" w:color="auto"/>
            <w:right w:val="none" w:sz="0" w:space="0" w:color="auto"/>
          </w:divBdr>
        </w:div>
        <w:div w:id="742147604">
          <w:marLeft w:val="0"/>
          <w:marRight w:val="0"/>
          <w:marTop w:val="0"/>
          <w:marBottom w:val="0"/>
          <w:divBdr>
            <w:top w:val="none" w:sz="0" w:space="0" w:color="auto"/>
            <w:left w:val="none" w:sz="0" w:space="0" w:color="auto"/>
            <w:bottom w:val="none" w:sz="0" w:space="0" w:color="auto"/>
            <w:right w:val="none" w:sz="0" w:space="0" w:color="auto"/>
          </w:divBdr>
        </w:div>
      </w:divsChild>
    </w:div>
    <w:div w:id="1298953295">
      <w:bodyDiv w:val="1"/>
      <w:marLeft w:val="0"/>
      <w:marRight w:val="0"/>
      <w:marTop w:val="0"/>
      <w:marBottom w:val="0"/>
      <w:divBdr>
        <w:top w:val="none" w:sz="0" w:space="0" w:color="auto"/>
        <w:left w:val="none" w:sz="0" w:space="0" w:color="auto"/>
        <w:bottom w:val="none" w:sz="0" w:space="0" w:color="auto"/>
        <w:right w:val="none" w:sz="0" w:space="0" w:color="auto"/>
      </w:divBdr>
    </w:div>
    <w:div w:id="1382242681">
      <w:bodyDiv w:val="1"/>
      <w:marLeft w:val="0"/>
      <w:marRight w:val="0"/>
      <w:marTop w:val="0"/>
      <w:marBottom w:val="0"/>
      <w:divBdr>
        <w:top w:val="none" w:sz="0" w:space="0" w:color="auto"/>
        <w:left w:val="none" w:sz="0" w:space="0" w:color="auto"/>
        <w:bottom w:val="none" w:sz="0" w:space="0" w:color="auto"/>
        <w:right w:val="none" w:sz="0" w:space="0" w:color="auto"/>
      </w:divBdr>
    </w:div>
    <w:div w:id="1393851166">
      <w:bodyDiv w:val="1"/>
      <w:marLeft w:val="0"/>
      <w:marRight w:val="0"/>
      <w:marTop w:val="0"/>
      <w:marBottom w:val="0"/>
      <w:divBdr>
        <w:top w:val="none" w:sz="0" w:space="0" w:color="auto"/>
        <w:left w:val="none" w:sz="0" w:space="0" w:color="auto"/>
        <w:bottom w:val="none" w:sz="0" w:space="0" w:color="auto"/>
        <w:right w:val="none" w:sz="0" w:space="0" w:color="auto"/>
      </w:divBdr>
    </w:div>
    <w:div w:id="1406488436">
      <w:bodyDiv w:val="1"/>
      <w:marLeft w:val="0"/>
      <w:marRight w:val="0"/>
      <w:marTop w:val="0"/>
      <w:marBottom w:val="0"/>
      <w:divBdr>
        <w:top w:val="none" w:sz="0" w:space="0" w:color="auto"/>
        <w:left w:val="none" w:sz="0" w:space="0" w:color="auto"/>
        <w:bottom w:val="none" w:sz="0" w:space="0" w:color="auto"/>
        <w:right w:val="none" w:sz="0" w:space="0" w:color="auto"/>
      </w:divBdr>
    </w:div>
    <w:div w:id="1446775122">
      <w:bodyDiv w:val="1"/>
      <w:marLeft w:val="0"/>
      <w:marRight w:val="0"/>
      <w:marTop w:val="0"/>
      <w:marBottom w:val="0"/>
      <w:divBdr>
        <w:top w:val="none" w:sz="0" w:space="0" w:color="auto"/>
        <w:left w:val="none" w:sz="0" w:space="0" w:color="auto"/>
        <w:bottom w:val="none" w:sz="0" w:space="0" w:color="auto"/>
        <w:right w:val="none" w:sz="0" w:space="0" w:color="auto"/>
      </w:divBdr>
    </w:div>
    <w:div w:id="1450512097">
      <w:bodyDiv w:val="1"/>
      <w:marLeft w:val="0"/>
      <w:marRight w:val="0"/>
      <w:marTop w:val="0"/>
      <w:marBottom w:val="0"/>
      <w:divBdr>
        <w:top w:val="none" w:sz="0" w:space="0" w:color="auto"/>
        <w:left w:val="none" w:sz="0" w:space="0" w:color="auto"/>
        <w:bottom w:val="none" w:sz="0" w:space="0" w:color="auto"/>
        <w:right w:val="none" w:sz="0" w:space="0" w:color="auto"/>
      </w:divBdr>
    </w:div>
    <w:div w:id="1467772079">
      <w:bodyDiv w:val="1"/>
      <w:marLeft w:val="0"/>
      <w:marRight w:val="0"/>
      <w:marTop w:val="0"/>
      <w:marBottom w:val="0"/>
      <w:divBdr>
        <w:top w:val="none" w:sz="0" w:space="0" w:color="auto"/>
        <w:left w:val="none" w:sz="0" w:space="0" w:color="auto"/>
        <w:bottom w:val="none" w:sz="0" w:space="0" w:color="auto"/>
        <w:right w:val="none" w:sz="0" w:space="0" w:color="auto"/>
      </w:divBdr>
    </w:div>
    <w:div w:id="1486360031">
      <w:bodyDiv w:val="1"/>
      <w:marLeft w:val="0"/>
      <w:marRight w:val="0"/>
      <w:marTop w:val="0"/>
      <w:marBottom w:val="0"/>
      <w:divBdr>
        <w:top w:val="none" w:sz="0" w:space="0" w:color="auto"/>
        <w:left w:val="none" w:sz="0" w:space="0" w:color="auto"/>
        <w:bottom w:val="none" w:sz="0" w:space="0" w:color="auto"/>
        <w:right w:val="none" w:sz="0" w:space="0" w:color="auto"/>
      </w:divBdr>
    </w:div>
    <w:div w:id="1487818315">
      <w:bodyDiv w:val="1"/>
      <w:marLeft w:val="0"/>
      <w:marRight w:val="0"/>
      <w:marTop w:val="0"/>
      <w:marBottom w:val="0"/>
      <w:divBdr>
        <w:top w:val="none" w:sz="0" w:space="0" w:color="auto"/>
        <w:left w:val="none" w:sz="0" w:space="0" w:color="auto"/>
        <w:bottom w:val="none" w:sz="0" w:space="0" w:color="auto"/>
        <w:right w:val="none" w:sz="0" w:space="0" w:color="auto"/>
      </w:divBdr>
    </w:div>
    <w:div w:id="1505704576">
      <w:bodyDiv w:val="1"/>
      <w:marLeft w:val="0"/>
      <w:marRight w:val="0"/>
      <w:marTop w:val="0"/>
      <w:marBottom w:val="0"/>
      <w:divBdr>
        <w:top w:val="none" w:sz="0" w:space="0" w:color="auto"/>
        <w:left w:val="none" w:sz="0" w:space="0" w:color="auto"/>
        <w:bottom w:val="none" w:sz="0" w:space="0" w:color="auto"/>
        <w:right w:val="none" w:sz="0" w:space="0" w:color="auto"/>
      </w:divBdr>
    </w:div>
    <w:div w:id="1517303072">
      <w:bodyDiv w:val="1"/>
      <w:marLeft w:val="0"/>
      <w:marRight w:val="0"/>
      <w:marTop w:val="0"/>
      <w:marBottom w:val="0"/>
      <w:divBdr>
        <w:top w:val="none" w:sz="0" w:space="0" w:color="auto"/>
        <w:left w:val="none" w:sz="0" w:space="0" w:color="auto"/>
        <w:bottom w:val="none" w:sz="0" w:space="0" w:color="auto"/>
        <w:right w:val="none" w:sz="0" w:space="0" w:color="auto"/>
      </w:divBdr>
    </w:div>
    <w:div w:id="1544367059">
      <w:bodyDiv w:val="1"/>
      <w:marLeft w:val="0"/>
      <w:marRight w:val="0"/>
      <w:marTop w:val="0"/>
      <w:marBottom w:val="0"/>
      <w:divBdr>
        <w:top w:val="none" w:sz="0" w:space="0" w:color="auto"/>
        <w:left w:val="none" w:sz="0" w:space="0" w:color="auto"/>
        <w:bottom w:val="none" w:sz="0" w:space="0" w:color="auto"/>
        <w:right w:val="none" w:sz="0" w:space="0" w:color="auto"/>
      </w:divBdr>
    </w:div>
    <w:div w:id="1566989934">
      <w:bodyDiv w:val="1"/>
      <w:marLeft w:val="0"/>
      <w:marRight w:val="0"/>
      <w:marTop w:val="0"/>
      <w:marBottom w:val="0"/>
      <w:divBdr>
        <w:top w:val="none" w:sz="0" w:space="0" w:color="auto"/>
        <w:left w:val="none" w:sz="0" w:space="0" w:color="auto"/>
        <w:bottom w:val="none" w:sz="0" w:space="0" w:color="auto"/>
        <w:right w:val="none" w:sz="0" w:space="0" w:color="auto"/>
      </w:divBdr>
    </w:div>
    <w:div w:id="1626345742">
      <w:bodyDiv w:val="1"/>
      <w:marLeft w:val="0"/>
      <w:marRight w:val="0"/>
      <w:marTop w:val="0"/>
      <w:marBottom w:val="0"/>
      <w:divBdr>
        <w:top w:val="none" w:sz="0" w:space="0" w:color="auto"/>
        <w:left w:val="none" w:sz="0" w:space="0" w:color="auto"/>
        <w:bottom w:val="none" w:sz="0" w:space="0" w:color="auto"/>
        <w:right w:val="none" w:sz="0" w:space="0" w:color="auto"/>
      </w:divBdr>
    </w:div>
    <w:div w:id="1659266918">
      <w:bodyDiv w:val="1"/>
      <w:marLeft w:val="0"/>
      <w:marRight w:val="0"/>
      <w:marTop w:val="0"/>
      <w:marBottom w:val="0"/>
      <w:divBdr>
        <w:top w:val="none" w:sz="0" w:space="0" w:color="auto"/>
        <w:left w:val="none" w:sz="0" w:space="0" w:color="auto"/>
        <w:bottom w:val="none" w:sz="0" w:space="0" w:color="auto"/>
        <w:right w:val="none" w:sz="0" w:space="0" w:color="auto"/>
      </w:divBdr>
    </w:div>
    <w:div w:id="1661230612">
      <w:bodyDiv w:val="1"/>
      <w:marLeft w:val="0"/>
      <w:marRight w:val="0"/>
      <w:marTop w:val="0"/>
      <w:marBottom w:val="0"/>
      <w:divBdr>
        <w:top w:val="none" w:sz="0" w:space="0" w:color="auto"/>
        <w:left w:val="none" w:sz="0" w:space="0" w:color="auto"/>
        <w:bottom w:val="none" w:sz="0" w:space="0" w:color="auto"/>
        <w:right w:val="none" w:sz="0" w:space="0" w:color="auto"/>
      </w:divBdr>
    </w:div>
    <w:div w:id="1667391947">
      <w:bodyDiv w:val="1"/>
      <w:marLeft w:val="0"/>
      <w:marRight w:val="0"/>
      <w:marTop w:val="0"/>
      <w:marBottom w:val="0"/>
      <w:divBdr>
        <w:top w:val="none" w:sz="0" w:space="0" w:color="auto"/>
        <w:left w:val="none" w:sz="0" w:space="0" w:color="auto"/>
        <w:bottom w:val="none" w:sz="0" w:space="0" w:color="auto"/>
        <w:right w:val="none" w:sz="0" w:space="0" w:color="auto"/>
      </w:divBdr>
    </w:div>
    <w:div w:id="1722171271">
      <w:bodyDiv w:val="1"/>
      <w:marLeft w:val="0"/>
      <w:marRight w:val="0"/>
      <w:marTop w:val="0"/>
      <w:marBottom w:val="0"/>
      <w:divBdr>
        <w:top w:val="none" w:sz="0" w:space="0" w:color="auto"/>
        <w:left w:val="none" w:sz="0" w:space="0" w:color="auto"/>
        <w:bottom w:val="none" w:sz="0" w:space="0" w:color="auto"/>
        <w:right w:val="none" w:sz="0" w:space="0" w:color="auto"/>
      </w:divBdr>
    </w:div>
    <w:div w:id="1735276070">
      <w:bodyDiv w:val="1"/>
      <w:marLeft w:val="0"/>
      <w:marRight w:val="0"/>
      <w:marTop w:val="0"/>
      <w:marBottom w:val="0"/>
      <w:divBdr>
        <w:top w:val="none" w:sz="0" w:space="0" w:color="auto"/>
        <w:left w:val="none" w:sz="0" w:space="0" w:color="auto"/>
        <w:bottom w:val="none" w:sz="0" w:space="0" w:color="auto"/>
        <w:right w:val="none" w:sz="0" w:space="0" w:color="auto"/>
      </w:divBdr>
    </w:div>
    <w:div w:id="1787504112">
      <w:bodyDiv w:val="1"/>
      <w:marLeft w:val="0"/>
      <w:marRight w:val="0"/>
      <w:marTop w:val="0"/>
      <w:marBottom w:val="0"/>
      <w:divBdr>
        <w:top w:val="none" w:sz="0" w:space="0" w:color="auto"/>
        <w:left w:val="none" w:sz="0" w:space="0" w:color="auto"/>
        <w:bottom w:val="none" w:sz="0" w:space="0" w:color="auto"/>
        <w:right w:val="none" w:sz="0" w:space="0" w:color="auto"/>
      </w:divBdr>
    </w:div>
    <w:div w:id="1803111840">
      <w:bodyDiv w:val="1"/>
      <w:marLeft w:val="0"/>
      <w:marRight w:val="0"/>
      <w:marTop w:val="0"/>
      <w:marBottom w:val="0"/>
      <w:divBdr>
        <w:top w:val="none" w:sz="0" w:space="0" w:color="auto"/>
        <w:left w:val="none" w:sz="0" w:space="0" w:color="auto"/>
        <w:bottom w:val="none" w:sz="0" w:space="0" w:color="auto"/>
        <w:right w:val="none" w:sz="0" w:space="0" w:color="auto"/>
      </w:divBdr>
    </w:div>
    <w:div w:id="1846506676">
      <w:bodyDiv w:val="1"/>
      <w:marLeft w:val="0"/>
      <w:marRight w:val="0"/>
      <w:marTop w:val="0"/>
      <w:marBottom w:val="0"/>
      <w:divBdr>
        <w:top w:val="none" w:sz="0" w:space="0" w:color="auto"/>
        <w:left w:val="none" w:sz="0" w:space="0" w:color="auto"/>
        <w:bottom w:val="none" w:sz="0" w:space="0" w:color="auto"/>
        <w:right w:val="none" w:sz="0" w:space="0" w:color="auto"/>
      </w:divBdr>
    </w:div>
    <w:div w:id="1850945581">
      <w:bodyDiv w:val="1"/>
      <w:marLeft w:val="0"/>
      <w:marRight w:val="0"/>
      <w:marTop w:val="0"/>
      <w:marBottom w:val="0"/>
      <w:divBdr>
        <w:top w:val="none" w:sz="0" w:space="0" w:color="auto"/>
        <w:left w:val="none" w:sz="0" w:space="0" w:color="auto"/>
        <w:bottom w:val="none" w:sz="0" w:space="0" w:color="auto"/>
        <w:right w:val="none" w:sz="0" w:space="0" w:color="auto"/>
      </w:divBdr>
    </w:div>
    <w:div w:id="1854342867">
      <w:bodyDiv w:val="1"/>
      <w:marLeft w:val="0"/>
      <w:marRight w:val="0"/>
      <w:marTop w:val="0"/>
      <w:marBottom w:val="0"/>
      <w:divBdr>
        <w:top w:val="none" w:sz="0" w:space="0" w:color="auto"/>
        <w:left w:val="none" w:sz="0" w:space="0" w:color="auto"/>
        <w:bottom w:val="none" w:sz="0" w:space="0" w:color="auto"/>
        <w:right w:val="none" w:sz="0" w:space="0" w:color="auto"/>
      </w:divBdr>
    </w:div>
    <w:div w:id="1862158150">
      <w:bodyDiv w:val="1"/>
      <w:marLeft w:val="0"/>
      <w:marRight w:val="0"/>
      <w:marTop w:val="0"/>
      <w:marBottom w:val="0"/>
      <w:divBdr>
        <w:top w:val="none" w:sz="0" w:space="0" w:color="auto"/>
        <w:left w:val="none" w:sz="0" w:space="0" w:color="auto"/>
        <w:bottom w:val="none" w:sz="0" w:space="0" w:color="auto"/>
        <w:right w:val="none" w:sz="0" w:space="0" w:color="auto"/>
      </w:divBdr>
    </w:div>
    <w:div w:id="1866093690">
      <w:bodyDiv w:val="1"/>
      <w:marLeft w:val="0"/>
      <w:marRight w:val="0"/>
      <w:marTop w:val="0"/>
      <w:marBottom w:val="0"/>
      <w:divBdr>
        <w:top w:val="none" w:sz="0" w:space="0" w:color="auto"/>
        <w:left w:val="none" w:sz="0" w:space="0" w:color="auto"/>
        <w:bottom w:val="none" w:sz="0" w:space="0" w:color="auto"/>
        <w:right w:val="none" w:sz="0" w:space="0" w:color="auto"/>
      </w:divBdr>
    </w:div>
    <w:div w:id="1867451345">
      <w:bodyDiv w:val="1"/>
      <w:marLeft w:val="0"/>
      <w:marRight w:val="0"/>
      <w:marTop w:val="0"/>
      <w:marBottom w:val="0"/>
      <w:divBdr>
        <w:top w:val="none" w:sz="0" w:space="0" w:color="auto"/>
        <w:left w:val="none" w:sz="0" w:space="0" w:color="auto"/>
        <w:bottom w:val="none" w:sz="0" w:space="0" w:color="auto"/>
        <w:right w:val="none" w:sz="0" w:space="0" w:color="auto"/>
      </w:divBdr>
    </w:div>
    <w:div w:id="1963727735">
      <w:bodyDiv w:val="1"/>
      <w:marLeft w:val="0"/>
      <w:marRight w:val="0"/>
      <w:marTop w:val="0"/>
      <w:marBottom w:val="0"/>
      <w:divBdr>
        <w:top w:val="none" w:sz="0" w:space="0" w:color="auto"/>
        <w:left w:val="none" w:sz="0" w:space="0" w:color="auto"/>
        <w:bottom w:val="none" w:sz="0" w:space="0" w:color="auto"/>
        <w:right w:val="none" w:sz="0" w:space="0" w:color="auto"/>
      </w:divBdr>
    </w:div>
    <w:div w:id="1983655608">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2047027938">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7">
          <w:marLeft w:val="446"/>
          <w:marRight w:val="0"/>
          <w:marTop w:val="120"/>
          <w:marBottom w:val="120"/>
          <w:divBdr>
            <w:top w:val="none" w:sz="0" w:space="0" w:color="auto"/>
            <w:left w:val="none" w:sz="0" w:space="0" w:color="auto"/>
            <w:bottom w:val="none" w:sz="0" w:space="0" w:color="auto"/>
            <w:right w:val="none" w:sz="0" w:space="0" w:color="auto"/>
          </w:divBdr>
        </w:div>
      </w:divsChild>
    </w:div>
    <w:div w:id="2074428609">
      <w:bodyDiv w:val="1"/>
      <w:marLeft w:val="0"/>
      <w:marRight w:val="0"/>
      <w:marTop w:val="0"/>
      <w:marBottom w:val="0"/>
      <w:divBdr>
        <w:top w:val="none" w:sz="0" w:space="0" w:color="auto"/>
        <w:left w:val="none" w:sz="0" w:space="0" w:color="auto"/>
        <w:bottom w:val="none" w:sz="0" w:space="0" w:color="auto"/>
        <w:right w:val="none" w:sz="0" w:space="0" w:color="auto"/>
      </w:divBdr>
    </w:div>
    <w:div w:id="2086760362">
      <w:bodyDiv w:val="1"/>
      <w:marLeft w:val="0"/>
      <w:marRight w:val="0"/>
      <w:marTop w:val="0"/>
      <w:marBottom w:val="0"/>
      <w:divBdr>
        <w:top w:val="none" w:sz="0" w:space="0" w:color="auto"/>
        <w:left w:val="none" w:sz="0" w:space="0" w:color="auto"/>
        <w:bottom w:val="none" w:sz="0" w:space="0" w:color="auto"/>
        <w:right w:val="none" w:sz="0" w:space="0" w:color="auto"/>
      </w:divBdr>
    </w:div>
    <w:div w:id="214061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gna\IMPOST~1\Temp\C.Lotus.Notes.Data\temp_batchv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7" ma:contentTypeDescription="Creare un nuovo documento." ma:contentTypeScope="" ma:versionID="ca225daf2418f8e3c8dcc5d2085aef2d">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e4ca4bd11da546c52b329ff80666de44"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aa4ec813-61dd-4300-b144-9ddf242598a3}"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d7ce21d-b23d-4e75-8275-8f72d6274957" xsi:nil="true"/>
    <lcf76f155ced4ddcb4097134ff3c332f xmlns="a5a5994b-e301-4e9f-bcd0-60ef9f73a45d">
      <Terms xmlns="http://schemas.microsoft.com/office/infopath/2007/PartnerControls"/>
    </lcf76f155ced4ddcb4097134ff3c332f>
    <_Flow_SignoffStatus xmlns="a5a5994b-e301-4e9f-bcd0-60ef9f73a45d"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99236-3F7F-4427-B3D6-FE1355EBB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F0972-B754-4357-931D-AFB16F9890C2}">
  <ds:schemaRefs>
    <ds:schemaRef ds:uri="http://schemas.microsoft.com/office/2006/metadata/properties"/>
    <ds:schemaRef ds:uri="http://schemas.microsoft.com/office/infopath/2007/PartnerControls"/>
    <ds:schemaRef ds:uri="8d7ce21d-b23d-4e75-8275-8f72d6274957"/>
    <ds:schemaRef ds:uri="a5a5994b-e301-4e9f-bcd0-60ef9f73a45d"/>
  </ds:schemaRefs>
</ds:datastoreItem>
</file>

<file path=customXml/itemProps3.xml><?xml version="1.0" encoding="utf-8"?>
<ds:datastoreItem xmlns:ds="http://schemas.openxmlformats.org/officeDocument/2006/customXml" ds:itemID="{E75B76BE-A7F2-42CD-8331-ED3B1FC02753}">
  <ds:schemaRefs>
    <ds:schemaRef ds:uri="http://schemas.openxmlformats.org/officeDocument/2006/bibliography"/>
  </ds:schemaRefs>
</ds:datastoreItem>
</file>

<file path=customXml/itemProps4.xml><?xml version="1.0" encoding="utf-8"?>
<ds:datastoreItem xmlns:ds="http://schemas.openxmlformats.org/officeDocument/2006/customXml" ds:itemID="{0A531954-5050-4308-A162-E3C7FF6EF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temp_batchv0.2</Template>
  <TotalTime>1</TotalTime>
  <Pages>16</Pages>
  <Words>13413</Words>
  <Characters>76457</Characters>
  <Application>Microsoft Office Word</Application>
  <DocSecurity>0</DocSecurity>
  <Lines>637</Lines>
  <Paragraphs>179</Paragraphs>
  <ScaleCrop>false</ScaleCrop>
  <HeadingPairs>
    <vt:vector size="2" baseType="variant">
      <vt:variant>
        <vt:lpstr>Titolo</vt:lpstr>
      </vt:variant>
      <vt:variant>
        <vt:i4>1</vt:i4>
      </vt:variant>
    </vt:vector>
  </HeadingPairs>
  <TitlesOfParts>
    <vt:vector size="1" baseType="lpstr">
      <vt:lpstr>&lt;nome caso d'uso&gt;</vt:lpstr>
    </vt:vector>
  </TitlesOfParts>
  <Company>CSI-Piemonte</Company>
  <LinksUpToDate>false</LinksUpToDate>
  <CharactersWithSpaces>89691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&lt;nome caso d'uso&gt;</dc:title>
  <dc:subject>Turismo</dc:subject>
  <dc:creator>pegna</dc:creator>
  <cp:keywords/>
  <cp:lastModifiedBy>Federica Bianchi</cp:lastModifiedBy>
  <cp:revision>2</cp:revision>
  <cp:lastPrinted>2022-12-06T10:08:00Z</cp:lastPrinted>
  <dcterms:created xsi:type="dcterms:W3CDTF">2022-12-20T10:26:00Z</dcterms:created>
  <dcterms:modified xsi:type="dcterms:W3CDTF">2022-12-20T10:26:00Z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