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9.00000000000003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Verdana" w:cs="Verdana" w:eastAsia="Verdana" w:hAnsi="Verdana"/>
          <w:b w:val="1"/>
          <w:color w:val="1155cc"/>
          <w:sz w:val="48"/>
          <w:szCs w:val="48"/>
        </w:rPr>
      </w:pPr>
      <w:r w:rsidDel="00000000" w:rsidR="00000000" w:rsidRPr="00000000">
        <w:rPr>
          <w:rFonts w:ascii="Verdana" w:cs="Verdana" w:eastAsia="Verdana" w:hAnsi="Verdana"/>
          <w:b w:val="1"/>
          <w:color w:val="1155cc"/>
          <w:sz w:val="48"/>
          <w:szCs w:val="48"/>
          <w:rtl w:val="0"/>
        </w:rPr>
        <w:t xml:space="preserve">Alcune idee a cui ispirarsi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sitografia  collaborativa dinamica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a cura di  Massimo Belardinelli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color w:val="1155c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left"/>
        <w:rPr>
          <w:color w:val="1155c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Idee per innovare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Avanguardie Educative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altri Mondi altri modi (ricerca personale in internet da condividere)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 la descrizione degli ambienti di apprendimento prendere spunto 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249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esperienze di trasformazione DD S. Filippo Città di Castello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0" w:line="249" w:lineRule="auto"/>
        <w:ind w:left="216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video Eminent 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after="0" w:line="249" w:lineRule="auto"/>
        <w:ind w:left="216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1 + 4 + 1 spazi a S. Filippo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0" w:line="249" w:lineRule="auto"/>
        <w:ind w:left="216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Interconnessione spazi / tempi e metodologie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after="0" w:line="249" w:lineRule="auto"/>
        <w:ind w:left="2160" w:hanging="36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Esperienza Artigianelli Trento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line="249" w:lineRule="auto"/>
        <w:ind w:left="2160" w:hanging="36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Esperienza Volta Perugia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="249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modello </w:t>
      </w: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1 + 4 spazi</w:t>
        </w:r>
      </w:hyperlink>
      <w:r w:rsidDel="00000000" w:rsidR="00000000" w:rsidRPr="00000000">
        <w:rPr>
          <w:b w:val="1"/>
          <w:rtl w:val="0"/>
        </w:rPr>
        <w:t xml:space="preserve"> di INDIRE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line="249" w:lineRule="auto"/>
        <w:ind w:left="216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Manifesto «1+4» </w:t>
      </w:r>
      <w:hyperlink r:id="rId14">
        <w:r w:rsidDel="00000000" w:rsidR="00000000" w:rsidRPr="00000000">
          <w:rPr>
            <w:rFonts w:ascii="Arial Narrow" w:cs="Arial Narrow" w:eastAsia="Arial Narrow" w:hAnsi="Arial Narrow"/>
            <w:color w:val="1155cc"/>
            <w:u w:val="single"/>
            <w:rtl w:val="0"/>
          </w:rPr>
          <w:t xml:space="preserve">http://www.indire.it/wp-content/uploads/2016/03/ARC-1603-Pieghevole-ITA_LOW2.pdf</w:t>
        </w:r>
      </w:hyperlink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line="249" w:lineRule="auto"/>
        <w:ind w:left="216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Orientamenti internazionali («scarica il libro»: p.1-12, 115-122): </w:t>
      </w:r>
      <w:hyperlink r:id="rId15">
        <w:r w:rsidDel="00000000" w:rsidR="00000000" w:rsidRPr="00000000">
          <w:rPr>
            <w:rFonts w:ascii="Arial Narrow" w:cs="Arial Narrow" w:eastAsia="Arial Narrow" w:hAnsi="Arial Narrow"/>
            <w:color w:val="1155cc"/>
            <w:u w:val="single"/>
            <w:rtl w:val="0"/>
          </w:rPr>
          <w:t xml:space="preserve">http://www.indire.it/progetto/architetture-scolastiche/linee-e-indirizzi-internazionali/</w:t>
        </w:r>
      </w:hyperlink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="249" w:lineRule="auto"/>
        <w:ind w:left="216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 nuovi modelli di organizzazione degli spazi nel mondo (p.11-16, 25-32, 43-46, 155-160): </w:t>
      </w:r>
      <w:hyperlink r:id="rId16">
        <w:r w:rsidDel="00000000" w:rsidR="00000000" w:rsidRPr="00000000">
          <w:rPr>
            <w:rFonts w:ascii="Arial Narrow" w:cs="Arial Narrow" w:eastAsia="Arial Narrow" w:hAnsi="Arial Narrow"/>
            <w:color w:val="1155cc"/>
            <w:u w:val="single"/>
            <w:rtl w:val="0"/>
          </w:rPr>
          <w:t xml:space="preserve">http://www.indire.it/wp-content/uploads/2019/02/Laula-si-%C3%A8-rotta-EPUB.pdf</w:t>
        </w:r>
      </w:hyperlink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9" w:lineRule="auto"/>
        <w:ind w:left="216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Ripensare gli spazi in edifici esistenti (p.3-10, 20-21): </w:t>
      </w:r>
      <w:hyperlink r:id="rId17">
        <w:r w:rsidDel="00000000" w:rsidR="00000000" w:rsidRPr="00000000">
          <w:rPr>
            <w:rFonts w:ascii="Arial Narrow" w:cs="Arial Narrow" w:eastAsia="Arial Narrow" w:hAnsi="Arial Narrow"/>
            <w:color w:val="1155cc"/>
            <w:u w:val="single"/>
            <w:rtl w:val="0"/>
          </w:rPr>
          <w:t xml:space="preserve">http://www.indire.it/wp-content/uploads/2018/04/A2.2.pdf</w:t>
        </w:r>
      </w:hyperlink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9" w:lineRule="auto"/>
        <w:ind w:left="2160" w:hanging="360"/>
        <w:rPr>
          <w:rFonts w:ascii="Arial Narrow" w:cs="Arial Narrow" w:eastAsia="Arial Narrow" w:hAnsi="Arial Narrow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https://architetturescolastiche.indire.it/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color w:val="2f5496"/>
          <w:sz w:val="24"/>
          <w:szCs w:val="24"/>
        </w:rPr>
      </w:pPr>
      <w:bookmarkStart w:colFirst="0" w:colLast="0" w:name="_heading=h.qjrekzlk4rxm" w:id="0"/>
      <w:bookmarkEnd w:id="0"/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https://digital-skills-jobs.europa.eu/en</w:t>
        </w:r>
      </w:hyperlink>
      <w:r w:rsidDel="00000000" w:rsidR="00000000" w:rsidRPr="00000000">
        <w:rPr>
          <w:color w:val="2f549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color w:val="2f5496"/>
          <w:sz w:val="24"/>
          <w:szCs w:val="24"/>
        </w:rPr>
      </w:pPr>
      <w:bookmarkStart w:colFirst="0" w:colLast="0" w:name="_heading=h.s67iu0yb67dd" w:id="1"/>
      <w:bookmarkEnd w:id="1"/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https://architetturescolastiche.indire.it/progetti/architetture-educative/</w:t>
        </w:r>
      </w:hyperlink>
      <w:r w:rsidDel="00000000" w:rsidR="00000000" w:rsidRPr="00000000">
        <w:rPr>
          <w:color w:val="2f549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color w:val="2f5496"/>
          <w:sz w:val="32"/>
          <w:szCs w:val="32"/>
        </w:rPr>
      </w:pPr>
      <w:bookmarkStart w:colFirst="0" w:colLast="0" w:name="_heading=h.m9gxbjehbs54" w:id="2"/>
      <w:bookmarkEnd w:id="2"/>
      <w:r w:rsidDel="00000000" w:rsidR="00000000" w:rsidRPr="00000000">
        <w:rPr>
          <w:rtl w:val="0"/>
        </w:rPr>
      </w:r>
    </w:p>
    <w:sectPr>
      <w:headerReference r:id="rId21" w:type="default"/>
      <w:headerReference r:id="rId22" w:type="first"/>
      <w:footerReference r:id="rId23" w:type="default"/>
      <w:footerReference r:id="rId24" w:type="first"/>
      <w:pgSz w:h="16838" w:w="11906" w:orient="portrait"/>
      <w:pgMar w:bottom="1133.8582677165355" w:top="566.9291338582677" w:left="1133.8582677165355" w:right="566.9291338582677" w:header="566.929133858267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144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-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-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spacing w:line="249.00000000000003" w:lineRule="auto"/>
      <w:ind w:hanging="283.46456692913375"/>
      <w:rPr/>
    </w:pP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Indire / Fare spazio nella scuola per dare spazio all’innovazione / Progettare con un’Idea di scuola /</w:t>
    </w: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 Strumento 2 Idee a cui ispirarsi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color w:val="2f5496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60" w:line="360" w:lineRule="auto"/>
      <w:ind w:right="57"/>
    </w:pPr>
    <w:rPr>
      <w:color w:val="2f5496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360" w:lineRule="auto"/>
      <w:ind w:right="57"/>
    </w:pPr>
    <w:rPr>
      <w:color w:val="2f549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="360" w:lineRule="auto"/>
      <w:ind w:right="57"/>
    </w:pPr>
    <w:rPr>
      <w:color w:val="00000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="360" w:lineRule="auto"/>
      <w:ind w:right="57"/>
    </w:pPr>
    <w:rPr>
      <w:color w:val="00000a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97463D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38336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83369"/>
  </w:style>
  <w:style w:type="paragraph" w:styleId="Pidipagina">
    <w:name w:val="footer"/>
    <w:basedOn w:val="Normale"/>
    <w:link w:val="PidipaginaCarattere"/>
    <w:uiPriority w:val="99"/>
    <w:unhideWhenUsed w:val="1"/>
    <w:rsid w:val="0038336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83369"/>
  </w:style>
  <w:style w:type="paragraph" w:styleId="Paragrafoelenco">
    <w:name w:val="List Paragraph"/>
    <w:basedOn w:val="Normale"/>
    <w:uiPriority w:val="34"/>
    <w:qFormat w:val="1"/>
    <w:rsid w:val="00383369"/>
    <w:pPr>
      <w:ind w:left="720"/>
      <w:contextualSpacing w:val="1"/>
    </w:p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CD66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CD6660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CD666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CD6660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CD6660"/>
    <w:rPr>
      <w:b w:val="1"/>
      <w:bCs w:val="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D666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D6660"/>
    <w:rPr>
      <w:rFonts w:ascii="Segoe UI" w:cs="Segoe UI" w:hAnsi="Segoe UI"/>
      <w:sz w:val="18"/>
      <w:szCs w:val="18"/>
    </w:rPr>
  </w:style>
  <w:style w:type="character" w:styleId="Titolo1Carattere" w:customStyle="1">
    <w:name w:val="Titolo 1 Carattere"/>
    <w:basedOn w:val="Carpredefinitoparagrafo"/>
    <w:link w:val="Titolo1"/>
    <w:uiPriority w:val="9"/>
    <w:rsid w:val="0097463D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 w:val="1"/>
    <w:qFormat w:val="1"/>
    <w:rsid w:val="0097463D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97463D"/>
    <w:pPr>
      <w:spacing w:after="100"/>
    </w:pPr>
  </w:style>
  <w:style w:type="character" w:styleId="Collegamentoipertestuale">
    <w:name w:val="Hyperlink"/>
    <w:basedOn w:val="Carpredefinitoparagrafo"/>
    <w:uiPriority w:val="99"/>
    <w:unhideWhenUsed w:val="1"/>
    <w:rsid w:val="0097463D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architetturescolastiche.indire.it/progetti/architetture-educative/" TargetMode="External"/><Relationship Id="rId11" Type="http://schemas.openxmlformats.org/officeDocument/2006/relationships/hyperlink" Target="https://www.indire.it/2019/12/19/oltre-la-scuola-la-nostra-visita-allistituto-artigianelli-di-trento/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drive.google.com/file/d/10XPtNzFjMWPlHRGHVey5lv0QMQu9OO8A/view?usp=share_link" TargetMode="External"/><Relationship Id="rId21" Type="http://schemas.openxmlformats.org/officeDocument/2006/relationships/header" Target="header2.xml"/><Relationship Id="rId13" Type="http://schemas.openxmlformats.org/officeDocument/2006/relationships/hyperlink" Target="https://www.indire.it/progetto/ll-modello-1-4-spazi-educativi/" TargetMode="External"/><Relationship Id="rId24" Type="http://schemas.openxmlformats.org/officeDocument/2006/relationships/footer" Target="footer1.xml"/><Relationship Id="rId12" Type="http://schemas.openxmlformats.org/officeDocument/2006/relationships/hyperlink" Target="https://www.youtube.com/watch?v=iAgOxpQRS_8" TargetMode="External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a7DqC8gjtDCCJfPT4Ar8rFDhOiVO76Yg/edit?usp=share_link&amp;ouid=108031267577933546547&amp;rtpof=true&amp;sd=true" TargetMode="External"/><Relationship Id="rId15" Type="http://schemas.openxmlformats.org/officeDocument/2006/relationships/hyperlink" Target="http://www.indire.it/progetto/architetture-scolastiche/linee-e-indirizzi-internazionali/" TargetMode="External"/><Relationship Id="rId14" Type="http://schemas.openxmlformats.org/officeDocument/2006/relationships/hyperlink" Target="http://www.indire.it/wp-content/uploads/2016/03/ARC-1603-Pieghevole-ITA_LOW2.pdf" TargetMode="External"/><Relationship Id="rId17" Type="http://schemas.openxmlformats.org/officeDocument/2006/relationships/hyperlink" Target="http://www.indire.it/wp-content/uploads/2018/04/A2.2.pdf" TargetMode="External"/><Relationship Id="rId16" Type="http://schemas.openxmlformats.org/officeDocument/2006/relationships/hyperlink" Target="http://www.indire.it/wp-content/uploads/2019/02/Laula-si-%C3%A8-rotta-EPUB.pdf" TargetMode="External"/><Relationship Id="rId5" Type="http://schemas.openxmlformats.org/officeDocument/2006/relationships/styles" Target="styles.xml"/><Relationship Id="rId19" Type="http://schemas.openxmlformats.org/officeDocument/2006/relationships/hyperlink" Target="https://digital-skills-jobs.europa.eu/en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architetturescolastiche.indire.it/" TargetMode="External"/><Relationship Id="rId7" Type="http://schemas.openxmlformats.org/officeDocument/2006/relationships/hyperlink" Target="https://innovazione.indire.it/avanguardieeducative/" TargetMode="External"/><Relationship Id="rId8" Type="http://schemas.openxmlformats.org/officeDocument/2006/relationships/hyperlink" Target="https://www.youtube.com/watch?v=RQ45o9O-xPc&amp;feature=youtu.be&amp;app=deskto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aPVIB9liqf7l5nn5QEXcKhBlLg==">AMUW2mXxMWLPozBkr6fYhwUCJnfCMkME+TZEbRMgQUywf4Du6NzMAVCZtrZ+QiPzBmCuh/+N1pJhbVt5HgTBKTRRlsL45WVljhl8VwnfQk+2TNO+y/wV84KBNutlEiRoPLb0SUB3/WUWsDJrqEQQQzQ9UdLwoayOiNZRno9yuqKZJTPog12hxJA=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2020-05-25T14:53:00Z</dcterms:created>
  <dc:creator>XXXXX</dc:creator>
</cp:coreProperties>
</file>