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90FBB" w14:textId="55471696" w:rsidR="000B2757" w:rsidRDefault="00E45696" w:rsidP="002F64A5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29FF08" wp14:editId="311C8B35">
                <wp:simplePos x="0" y="0"/>
                <wp:positionH relativeFrom="column">
                  <wp:posOffset>276860</wp:posOffset>
                </wp:positionH>
                <wp:positionV relativeFrom="paragraph">
                  <wp:posOffset>666750</wp:posOffset>
                </wp:positionV>
                <wp:extent cx="6649085" cy="8397240"/>
                <wp:effectExtent l="0" t="0" r="18415" b="22860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085" cy="8397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DF1B0E" w14:textId="7BD9A2E8" w:rsidR="00E45696" w:rsidRPr="00E45696" w:rsidRDefault="004C733D" w:rsidP="00E4569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br/>
                            </w:r>
                            <w:r w:rsidR="00E45696"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“Una lacrima cadde su un crostino ardente e vi si volatilizzò. </w:t>
                            </w:r>
                            <w:r w:rsidR="00E45696"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  <w:t xml:space="preserve">Su, su, - disse Gabriel alla vedova </w:t>
                            </w:r>
                            <w:proofErr w:type="spellStart"/>
                            <w:r w:rsidR="00E45696"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Mouaque</w:t>
                            </w:r>
                            <w:proofErr w:type="spellEnd"/>
                            <w:r w:rsidR="00E45696"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, - si tiri su. </w:t>
                            </w:r>
                            <w:r w:rsidR="00E45696"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  <w:t>Uno di perso, dieci di trovati. Racchia come lei, non farà fatica a riagguantarselo, uno spasimante.</w:t>
                            </w:r>
                            <w:r w:rsidR="00E45696"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  <w:t xml:space="preserve">Colei sospira, incerta. Il crostino scivola nel cucchiaio e la vedova se lo proietta, fumante, nell‘esofago. Le fa male. </w:t>
                            </w:r>
                            <w:r w:rsidR="00E45696"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  <w:t>Pompieri, - afferma Gabriel. E torna a riempirle il bicchiere. […]</w:t>
                            </w:r>
                            <w:r w:rsidR="00E45696"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  <w:t xml:space="preserve">In gamba eh, - dice Gabriel, - questa </w:t>
                            </w:r>
                            <w:proofErr w:type="spellStart"/>
                            <w:r w:rsidR="00E45696"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soupe</w:t>
                            </w:r>
                            <w:proofErr w:type="spellEnd"/>
                            <w:r w:rsidR="00E45696"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à l‘</w:t>
                            </w:r>
                            <w:proofErr w:type="spellStart"/>
                            <w:r w:rsidR="00E45696"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oignon</w:t>
                            </w:r>
                            <w:proofErr w:type="spellEnd"/>
                            <w:r w:rsidR="00E45696"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. - Pare</w:t>
                            </w:r>
                          </w:p>
                          <w:p w14:paraId="0450283F" w14:textId="77777777" w:rsidR="00E45696" w:rsidRPr="00E45696" w:rsidRDefault="00E45696" w:rsidP="00E4569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che tu (gesto) ci abbia messo dentro qualche suola da scarpe e tu (gesto) l‘acqua della rigovernatura. Ma è proprio quel che mi piace: alla buona, la roba schietta. La purezza, insomma. </w:t>
                            </w:r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  <w:t xml:space="preserve">Gli altri approvano, ma senza commenti.” </w:t>
                            </w:r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  <w:t xml:space="preserve">“Ma quand‘è che la smette di romperci le balle? - chiese Turandot a Gabriel, profittando di una riuscita deglutizione. </w:t>
                            </w:r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  <w:t xml:space="preserve">Come siete cattivi, - disse Gabriel. - Eppure ci patisce, questo rottame. </w:t>
                            </w:r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  <w:t xml:space="preserve">Grazie, - disse la vedova </w:t>
                            </w:r>
                            <w:proofErr w:type="spellStart"/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Mouaque</w:t>
                            </w:r>
                            <w:proofErr w:type="spellEnd"/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, con effusione. - </w:t>
                            </w:r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  <w:t xml:space="preserve">Di nulla, - disse Gabriel. - E per tornare alla </w:t>
                            </w:r>
                            <w:proofErr w:type="spellStart"/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soupe</w:t>
                            </w:r>
                            <w:proofErr w:type="spellEnd"/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à l‘</w:t>
                            </w:r>
                            <w:proofErr w:type="spellStart"/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oignon</w:t>
                            </w:r>
                            <w:proofErr w:type="spellEnd"/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, bisogna riconoscere che è una notevole invenzione.</w:t>
                            </w:r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</w:r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Questa? - chiese </w:t>
                            </w:r>
                            <w:proofErr w:type="spellStart"/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Gridoux</w:t>
                            </w:r>
                            <w:proofErr w:type="spellEnd"/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che, giunto alla fine del suo pasto, raschiava con energia il fondo della scodella per farsi fuori il groviera tuttavia aderente alla ceramica. - Questa in particolare o la </w:t>
                            </w:r>
                            <w:proofErr w:type="spellStart"/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soupe</w:t>
                            </w:r>
                            <w:proofErr w:type="spellEnd"/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à l‘</w:t>
                            </w:r>
                            <w:proofErr w:type="spellStart"/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oignon</w:t>
                            </w:r>
                            <w:proofErr w:type="spellEnd"/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in generale? </w:t>
                            </w:r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  <w:t>In generale, - rispose Gabriel, deciso. - Parlo sempre in generale. Mai mezze misure.”</w:t>
                            </w:r>
                          </w:p>
                          <w:p w14:paraId="12249E6E" w14:textId="77777777" w:rsidR="00E45696" w:rsidRPr="00E45696" w:rsidRDefault="00E45696" w:rsidP="00E4569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Hai ragione, - disse Turandot che aveva anch‘egli finita la sua</w:t>
                            </w:r>
                          </w:p>
                          <w:p w14:paraId="21DE9584" w14:textId="77777777" w:rsidR="00E45696" w:rsidRPr="00E45696" w:rsidRDefault="00E45696" w:rsidP="00E4569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broda. - Inutile complicare le cose. Per esempio: il bianco scarseggia, è la vecchia che se lo frega tutto. </w:t>
                            </w:r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  <w:t xml:space="preserve">Perché non è punto male, - disse la vedova </w:t>
                            </w:r>
                            <w:proofErr w:type="spellStart"/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Mouaque</w:t>
                            </w:r>
                            <w:proofErr w:type="spellEnd"/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, sorridendo beatamente. - Anch‘io, quando voglio, so parlare in generale. </w:t>
                            </w:r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</w:r>
                            <w:proofErr w:type="spellStart"/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Chiaccheri</w:t>
                            </w:r>
                            <w:proofErr w:type="spellEnd"/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, </w:t>
                            </w:r>
                            <w:proofErr w:type="spellStart"/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chiaccheri</w:t>
                            </w:r>
                            <w:proofErr w:type="spellEnd"/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, - disse </w:t>
                            </w:r>
                            <w:proofErr w:type="spellStart"/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Laverdure</w:t>
                            </w:r>
                            <w:proofErr w:type="spellEnd"/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risvegliato di</w:t>
                            </w:r>
                          </w:p>
                          <w:p w14:paraId="731A9B3A" w14:textId="77777777" w:rsidR="00E45696" w:rsidRPr="00E45696" w:rsidRDefault="00E45696" w:rsidP="00E4569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soprassalto da un motivo a tutti e anche a lui stesso ignoto. - Non sai far altro. </w:t>
                            </w:r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  <w:t xml:space="preserve">Basta così, - disse Zazie allontanando la propria scodella. </w:t>
                            </w:r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  <w:t xml:space="preserve">Aspetta, - disse Gabriel, - te la finisco io. E fateci arrivare due bottiglie di bianco e una di granatina, - aggiunse indirizzandosi ad un cameriere che si aggirava in quei paraggi.  </w:t>
                            </w:r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  <w:t xml:space="preserve">E lui (gesto), ce ne siamo dimenticati! </w:t>
                            </w:r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  <w:t xml:space="preserve">Forse gli piacerebbe sgranocchiar qualcosa. - Ehi, </w:t>
                            </w:r>
                            <w:proofErr w:type="spellStart"/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Laverdure</w:t>
                            </w:r>
                            <w:proofErr w:type="spellEnd"/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, - disse Turandot. - Hai fame? </w:t>
                            </w:r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</w:r>
                            <w:proofErr w:type="spellStart"/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Chiaccheri</w:t>
                            </w:r>
                            <w:proofErr w:type="spellEnd"/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, </w:t>
                            </w:r>
                            <w:proofErr w:type="spellStart"/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chiaccheri</w:t>
                            </w:r>
                            <w:proofErr w:type="spellEnd"/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, - disse </w:t>
                            </w:r>
                            <w:proofErr w:type="spellStart"/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Laverdure</w:t>
                            </w:r>
                            <w:proofErr w:type="spellEnd"/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, - non sai far altro. </w:t>
                            </w:r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  <w:t xml:space="preserve">Ecco, - disse </w:t>
                            </w:r>
                            <w:proofErr w:type="spellStart"/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Gridoux</w:t>
                            </w:r>
                            <w:proofErr w:type="spellEnd"/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, - ha detto di sì. </w:t>
                            </w:r>
                          </w:p>
                          <w:p w14:paraId="598B1B80" w14:textId="5EC1FBB3" w:rsidR="00C63908" w:rsidRPr="00E45696" w:rsidRDefault="00E45696" w:rsidP="00E4569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hAnsi="LiberationSerif" w:cs="LiberationSerif"/>
                                <w:sz w:val="40"/>
                                <w:szCs w:val="40"/>
                              </w:rPr>
                            </w:pPr>
                            <w:r w:rsidRPr="00E4569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</w:r>
                            <w:r w:rsidR="00C63908">
                              <w:rPr>
                                <w:rFonts w:ascii="LiberationSerif" w:hAnsi="LiberationSerif" w:cs="LiberationSerif"/>
                                <w:sz w:val="30"/>
                                <w:szCs w:val="30"/>
                              </w:rPr>
                              <w:br/>
                            </w:r>
                          </w:p>
                          <w:p w14:paraId="1CAAAEE0" w14:textId="51D3ADB2" w:rsidR="00BF4F3B" w:rsidRPr="00130027" w:rsidRDefault="00EE2F99" w:rsidP="00346E6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130027"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</w:r>
                            <w:r w:rsidRPr="00130027"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29FF08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21.8pt;margin-top:52.5pt;width:523.55pt;height:661.2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">
                <v:textbox>
                  <w:txbxContent>
                    <w:p w14:paraId="79DF1B0E" w14:textId="7BD9A2E8" w:rsidR="00E45696" w:rsidRPr="00E45696" w:rsidRDefault="004C733D" w:rsidP="00E4569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</w:rPr>
                        <w:br/>
                      </w:r>
                      <w:r w:rsidR="00E45696"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“Una lacrima cadde su un crostino ardente e vi si volatilizzò. </w:t>
                      </w:r>
                      <w:r w:rsidR="00E45696"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  <w:t xml:space="preserve">Su, su, - disse Gabriel alla vedova </w:t>
                      </w:r>
                      <w:proofErr w:type="spellStart"/>
                      <w:r w:rsidR="00E45696"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t>Mouaque</w:t>
                      </w:r>
                      <w:proofErr w:type="spellEnd"/>
                      <w:r w:rsidR="00E45696"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, - si tiri su. </w:t>
                      </w:r>
                      <w:r w:rsidR="00E45696"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  <w:t>Uno di perso, dieci di trovati. Racchia come lei, non farà fatica a riagguantarselo, uno spasimante.</w:t>
                      </w:r>
                      <w:r w:rsidR="00E45696"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  <w:t xml:space="preserve">Colei sospira, incerta. Il crostino scivola nel cucchiaio e la vedova se lo proietta, fumante, nell‘esofago. Le fa male. </w:t>
                      </w:r>
                      <w:r w:rsidR="00E45696"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  <w:t>Pompieri, - afferma Gabriel. E torna a riempirle il bicchiere. […]</w:t>
                      </w:r>
                      <w:r w:rsidR="00E45696"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  <w:t xml:space="preserve">In gamba eh, - dice Gabriel, - questa </w:t>
                      </w:r>
                      <w:proofErr w:type="spellStart"/>
                      <w:r w:rsidR="00E45696"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t>soupe</w:t>
                      </w:r>
                      <w:proofErr w:type="spellEnd"/>
                      <w:r w:rsidR="00E45696"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à l‘</w:t>
                      </w:r>
                      <w:proofErr w:type="spellStart"/>
                      <w:r w:rsidR="00E45696"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t>oignon</w:t>
                      </w:r>
                      <w:proofErr w:type="spellEnd"/>
                      <w:r w:rsidR="00E45696"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t>. - Pare</w:t>
                      </w:r>
                    </w:p>
                    <w:p w14:paraId="0450283F" w14:textId="77777777" w:rsidR="00E45696" w:rsidRPr="00E45696" w:rsidRDefault="00E45696" w:rsidP="00E4569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che tu (gesto) ci abbia messo dentro qualche suola da scarpe e tu (gesto) l‘acqua della rigovernatura. Ma è proprio quel che mi piace: alla buona, la roba schietta. La purezza, insomma. </w:t>
                      </w:r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  <w:t xml:space="preserve">Gli altri approvano, ma senza commenti.” </w:t>
                      </w:r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  <w:t xml:space="preserve">“Ma quand‘è che la smette di romperci le balle? - chiese Turandot a Gabriel, profittando di una riuscita deglutizione. </w:t>
                      </w:r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  <w:t xml:space="preserve">Come siete cattivi, - disse Gabriel. - Eppure ci patisce, questo rottame. </w:t>
                      </w:r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  <w:t xml:space="preserve">Grazie, - disse la vedova </w:t>
                      </w:r>
                      <w:proofErr w:type="spellStart"/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t>Mouaque</w:t>
                      </w:r>
                      <w:proofErr w:type="spellEnd"/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, con effusione. - </w:t>
                      </w:r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  <w:t xml:space="preserve">Di nulla, - disse Gabriel. - E per tornare alla </w:t>
                      </w:r>
                      <w:proofErr w:type="spellStart"/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t>soupe</w:t>
                      </w:r>
                      <w:proofErr w:type="spellEnd"/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à l‘</w:t>
                      </w:r>
                      <w:proofErr w:type="spellStart"/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t>oignon</w:t>
                      </w:r>
                      <w:proofErr w:type="spellEnd"/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t>, bisogna riconoscere che è una notevole invenzione.</w:t>
                      </w:r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</w:r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Questa? - chiese </w:t>
                      </w:r>
                      <w:proofErr w:type="spellStart"/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t>Gridoux</w:t>
                      </w:r>
                      <w:proofErr w:type="spellEnd"/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che, giunto alla fine del suo pasto, raschiava con energia il fondo della scodella per farsi fuori il groviera tuttavia aderente alla ceramica. - Questa in particolare o la </w:t>
                      </w:r>
                      <w:proofErr w:type="spellStart"/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t>soupe</w:t>
                      </w:r>
                      <w:proofErr w:type="spellEnd"/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à l‘</w:t>
                      </w:r>
                      <w:proofErr w:type="spellStart"/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t>oignon</w:t>
                      </w:r>
                      <w:proofErr w:type="spellEnd"/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in generale? </w:t>
                      </w:r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  <w:t>In generale, - rispose Gabriel, deciso. - Parlo sempre in generale. Mai mezze misure.”</w:t>
                      </w:r>
                    </w:p>
                    <w:p w14:paraId="12249E6E" w14:textId="77777777" w:rsidR="00E45696" w:rsidRPr="00E45696" w:rsidRDefault="00E45696" w:rsidP="00E4569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t>Hai ragione, - disse Turandot che aveva anch‘egli finita la sua</w:t>
                      </w:r>
                    </w:p>
                    <w:p w14:paraId="21DE9584" w14:textId="77777777" w:rsidR="00E45696" w:rsidRPr="00E45696" w:rsidRDefault="00E45696" w:rsidP="00E4569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broda. - Inutile complicare le cose. Per esempio: il bianco scarseggia, è la vecchia che se lo frega tutto. </w:t>
                      </w:r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  <w:t xml:space="preserve">Perché non è punto male, - disse la vedova </w:t>
                      </w:r>
                      <w:proofErr w:type="spellStart"/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t>Mouaque</w:t>
                      </w:r>
                      <w:proofErr w:type="spellEnd"/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, sorridendo beatamente. - Anch‘io, quando voglio, so parlare in generale. </w:t>
                      </w:r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</w:r>
                      <w:proofErr w:type="spellStart"/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t>Chiaccheri</w:t>
                      </w:r>
                      <w:proofErr w:type="spellEnd"/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, </w:t>
                      </w:r>
                      <w:proofErr w:type="spellStart"/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t>chiaccheri</w:t>
                      </w:r>
                      <w:proofErr w:type="spellEnd"/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, - disse </w:t>
                      </w:r>
                      <w:proofErr w:type="spellStart"/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t>Laverdure</w:t>
                      </w:r>
                      <w:proofErr w:type="spellEnd"/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risvegliato di</w:t>
                      </w:r>
                    </w:p>
                    <w:p w14:paraId="731A9B3A" w14:textId="77777777" w:rsidR="00E45696" w:rsidRPr="00E45696" w:rsidRDefault="00E45696" w:rsidP="00E4569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soprassalto da un motivo a tutti e anche a lui stesso ignoto. - Non sai far altro. </w:t>
                      </w:r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  <w:t xml:space="preserve">Basta così, - disse Zazie allontanando la propria scodella. </w:t>
                      </w:r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  <w:t xml:space="preserve">Aspetta, - disse Gabriel, - te la finisco io. E fateci arrivare due bottiglie di bianco e una di granatina, - aggiunse indirizzandosi ad un cameriere che si aggirava in quei paraggi.  </w:t>
                      </w:r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  <w:t xml:space="preserve">E lui (gesto), ce ne siamo dimenticati! </w:t>
                      </w:r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  <w:t xml:space="preserve">Forse gli piacerebbe sgranocchiar qualcosa. - Ehi, </w:t>
                      </w:r>
                      <w:proofErr w:type="spellStart"/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t>Laverdure</w:t>
                      </w:r>
                      <w:proofErr w:type="spellEnd"/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, - disse Turandot. - Hai fame? </w:t>
                      </w:r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</w:r>
                      <w:proofErr w:type="spellStart"/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t>Chiaccheri</w:t>
                      </w:r>
                      <w:proofErr w:type="spellEnd"/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, </w:t>
                      </w:r>
                      <w:proofErr w:type="spellStart"/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t>chiaccheri</w:t>
                      </w:r>
                      <w:proofErr w:type="spellEnd"/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, - disse </w:t>
                      </w:r>
                      <w:proofErr w:type="spellStart"/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t>Laverdure</w:t>
                      </w:r>
                      <w:proofErr w:type="spellEnd"/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, - non sai far altro. </w:t>
                      </w:r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  <w:t xml:space="preserve">Ecco, - disse </w:t>
                      </w:r>
                      <w:proofErr w:type="spellStart"/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t>Gridoux</w:t>
                      </w:r>
                      <w:proofErr w:type="spellEnd"/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, - ha detto di sì. </w:t>
                      </w:r>
                    </w:p>
                    <w:p w14:paraId="598B1B80" w14:textId="5EC1FBB3" w:rsidR="00C63908" w:rsidRPr="00E45696" w:rsidRDefault="00E45696" w:rsidP="00E4569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hAnsi="LiberationSerif" w:cs="LiberationSerif"/>
                          <w:sz w:val="40"/>
                          <w:szCs w:val="40"/>
                        </w:rPr>
                      </w:pPr>
                      <w:r w:rsidRPr="00E45696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</w:r>
                      <w:r w:rsidR="00C63908">
                        <w:rPr>
                          <w:rFonts w:ascii="LiberationSerif" w:hAnsi="LiberationSerif" w:cs="LiberationSerif"/>
                          <w:sz w:val="30"/>
                          <w:szCs w:val="30"/>
                        </w:rPr>
                        <w:br/>
                      </w:r>
                    </w:p>
                    <w:p w14:paraId="1CAAAEE0" w14:textId="51D3ADB2" w:rsidR="00BF4F3B" w:rsidRPr="00130027" w:rsidRDefault="00EE2F99" w:rsidP="00346E6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</w:rPr>
                      </w:pPr>
                      <w:r w:rsidRPr="00130027">
                        <w:rPr>
                          <w:rFonts w:ascii="Arial" w:hAnsi="Arial" w:cs="Arial"/>
                          <w:color w:val="auto"/>
                        </w:rPr>
                        <w:br/>
                      </w:r>
                      <w:r w:rsidRPr="00130027">
                        <w:rPr>
                          <w:rFonts w:ascii="Arial" w:hAnsi="Arial" w:cs="Arial"/>
                          <w:color w:val="auto"/>
                        </w:rPr>
                        <w:br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D739433" wp14:editId="62F843D1">
                <wp:simplePos x="0" y="0"/>
                <wp:positionH relativeFrom="margin">
                  <wp:posOffset>3662680</wp:posOffset>
                </wp:positionH>
                <wp:positionV relativeFrom="paragraph">
                  <wp:posOffset>0</wp:posOffset>
                </wp:positionV>
                <wp:extent cx="2360930" cy="354965"/>
                <wp:effectExtent l="0" t="0" r="15875" b="26035"/>
                <wp:wrapThrough wrapText="bothSides">
                  <wp:wrapPolygon edited="0">
                    <wp:start x="0" y="0"/>
                    <wp:lineTo x="0" y="22025"/>
                    <wp:lineTo x="21576" y="22025"/>
                    <wp:lineTo x="21576" y="0"/>
                    <wp:lineTo x="0" y="0"/>
                  </wp:wrapPolygon>
                </wp:wrapThrough>
                <wp:docPr id="133228480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54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83C4F" w14:textId="4E71B92C" w:rsidR="00BB6DAB" w:rsidRPr="00126D45" w:rsidRDefault="00E45696" w:rsidP="002D389A">
                            <w:pPr>
                              <w:spacing w:after="100" w:afterAutospacing="1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TESTO COMPLETO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39433" id="_x0000_s1027" type="#_x0000_t202" style="position:absolute;margin-left:288.4pt;margin-top:0;width:185.9pt;height:27.95pt;z-index:251665408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">
                <v:textbox>
                  <w:txbxContent>
                    <w:p w14:paraId="02383C4F" w14:textId="4E71B92C" w:rsidR="00BB6DAB" w:rsidRPr="00126D45" w:rsidRDefault="00E45696" w:rsidP="002D389A">
                      <w:pPr>
                        <w:spacing w:after="100" w:afterAutospacing="1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TESTO COMPLETO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346E6C">
        <w:rPr>
          <w:noProof/>
        </w:rPr>
        <w:drawing>
          <wp:anchor distT="0" distB="0" distL="114300" distR="114300" simplePos="0" relativeHeight="251666432" behindDoc="1" locked="0" layoutInCell="1" allowOverlap="1" wp14:anchorId="23F77E1D" wp14:editId="2F153DF5">
            <wp:simplePos x="0" y="0"/>
            <wp:positionH relativeFrom="column">
              <wp:posOffset>282240</wp:posOffset>
            </wp:positionH>
            <wp:positionV relativeFrom="paragraph">
              <wp:posOffset>-163723</wp:posOffset>
            </wp:positionV>
            <wp:extent cx="1775012" cy="571916"/>
            <wp:effectExtent l="0" t="0" r="0" b="0"/>
            <wp:wrapNone/>
            <wp:docPr id="31619224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192247" name="Immagine 31619224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888" cy="5741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Hlk160025955"/>
      <w:bookmarkEnd w:id="0"/>
    </w:p>
    <w:sectPr w:rsidR="000B2757" w:rsidSect="006F71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6C6E7" w14:textId="77777777" w:rsidR="00042BEB" w:rsidRDefault="00042BEB" w:rsidP="002F64A5">
      <w:pPr>
        <w:spacing w:after="0" w:line="240" w:lineRule="auto"/>
      </w:pPr>
      <w:r>
        <w:separator/>
      </w:r>
    </w:p>
  </w:endnote>
  <w:endnote w:type="continuationSeparator" w:id="0">
    <w:p w14:paraId="7C847F6B" w14:textId="77777777" w:rsidR="00042BEB" w:rsidRDefault="00042BEB" w:rsidP="002F6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D990B" w14:textId="77777777" w:rsidR="002F64A5" w:rsidRDefault="002F64A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14682" w14:textId="77777777" w:rsidR="002F64A5" w:rsidRDefault="002F64A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FF590" w14:textId="77777777" w:rsidR="002F64A5" w:rsidRDefault="002F64A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03F6F" w14:textId="77777777" w:rsidR="00042BEB" w:rsidRDefault="00042BEB" w:rsidP="002F64A5">
      <w:pPr>
        <w:spacing w:after="0" w:line="240" w:lineRule="auto"/>
      </w:pPr>
      <w:r>
        <w:separator/>
      </w:r>
    </w:p>
  </w:footnote>
  <w:footnote w:type="continuationSeparator" w:id="0">
    <w:p w14:paraId="619D5D7D" w14:textId="77777777" w:rsidR="00042BEB" w:rsidRDefault="00042BEB" w:rsidP="002F64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6514B" w14:textId="19F55405" w:rsidR="002F64A5" w:rsidRDefault="002F64A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BE925" w14:textId="73A50BE5" w:rsidR="002F64A5" w:rsidRDefault="002F64A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8E525" w14:textId="5D6C2C88" w:rsidR="002F64A5" w:rsidRDefault="002F64A5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F3B"/>
    <w:rsid w:val="00042BEB"/>
    <w:rsid w:val="00075805"/>
    <w:rsid w:val="000908D6"/>
    <w:rsid w:val="000B2757"/>
    <w:rsid w:val="00126D45"/>
    <w:rsid w:val="00130027"/>
    <w:rsid w:val="00141B2C"/>
    <w:rsid w:val="00156C05"/>
    <w:rsid w:val="00194A3F"/>
    <w:rsid w:val="0020198B"/>
    <w:rsid w:val="00202E53"/>
    <w:rsid w:val="00296094"/>
    <w:rsid w:val="002B518B"/>
    <w:rsid w:val="002D141A"/>
    <w:rsid w:val="002D389A"/>
    <w:rsid w:val="002F64A5"/>
    <w:rsid w:val="00346E6C"/>
    <w:rsid w:val="00466AD4"/>
    <w:rsid w:val="004674A7"/>
    <w:rsid w:val="004C733D"/>
    <w:rsid w:val="004F168D"/>
    <w:rsid w:val="00502C57"/>
    <w:rsid w:val="0057079D"/>
    <w:rsid w:val="00657CD6"/>
    <w:rsid w:val="006622CB"/>
    <w:rsid w:val="00666567"/>
    <w:rsid w:val="0069080A"/>
    <w:rsid w:val="006A1FA5"/>
    <w:rsid w:val="006C6300"/>
    <w:rsid w:val="006F7187"/>
    <w:rsid w:val="0074550E"/>
    <w:rsid w:val="007920BF"/>
    <w:rsid w:val="00794508"/>
    <w:rsid w:val="008472AD"/>
    <w:rsid w:val="008C4FFF"/>
    <w:rsid w:val="009771CC"/>
    <w:rsid w:val="00A30E06"/>
    <w:rsid w:val="00AA21FE"/>
    <w:rsid w:val="00AF06DE"/>
    <w:rsid w:val="00AF11E9"/>
    <w:rsid w:val="00B53F10"/>
    <w:rsid w:val="00B70689"/>
    <w:rsid w:val="00B74FF9"/>
    <w:rsid w:val="00BB6DAB"/>
    <w:rsid w:val="00BD3029"/>
    <w:rsid w:val="00BD5BE2"/>
    <w:rsid w:val="00BF4F3B"/>
    <w:rsid w:val="00C2324D"/>
    <w:rsid w:val="00C63908"/>
    <w:rsid w:val="00C76DBF"/>
    <w:rsid w:val="00C92184"/>
    <w:rsid w:val="00CE13C6"/>
    <w:rsid w:val="00D2241B"/>
    <w:rsid w:val="00D70668"/>
    <w:rsid w:val="00DA2C85"/>
    <w:rsid w:val="00DC5958"/>
    <w:rsid w:val="00DD4590"/>
    <w:rsid w:val="00E45696"/>
    <w:rsid w:val="00E54637"/>
    <w:rsid w:val="00E91C9D"/>
    <w:rsid w:val="00E96D38"/>
    <w:rsid w:val="00EE2F99"/>
    <w:rsid w:val="00F02446"/>
    <w:rsid w:val="00F17671"/>
    <w:rsid w:val="00F24B38"/>
    <w:rsid w:val="00F630F5"/>
    <w:rsid w:val="00F76AD2"/>
    <w:rsid w:val="00FB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A8301D"/>
  <w15:chartTrackingRefBased/>
  <w15:docId w15:val="{F4D8C15F-BB5E-4605-B8EB-9ADF8843D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D141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essunostileparagrafo">
    <w:name w:val="[Nessuno stile paragrafo]"/>
    <w:rsid w:val="00BF4F3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64A5"/>
  </w:style>
  <w:style w:type="paragraph" w:styleId="Pidipagina">
    <w:name w:val="footer"/>
    <w:basedOn w:val="Normale"/>
    <w:link w:val="PidipaginaCarattere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F6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F1146-16C3-468C-8587-53301FE4D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Enrico Martellacci</dc:creator>
  <cp:keywords/>
  <dc:description/>
  <cp:lastModifiedBy>Francesco Vettori</cp:lastModifiedBy>
  <cp:revision>2</cp:revision>
  <cp:lastPrinted>2024-11-05T07:05:00Z</cp:lastPrinted>
  <dcterms:created xsi:type="dcterms:W3CDTF">2026-03-02T15:19:00Z</dcterms:created>
  <dcterms:modified xsi:type="dcterms:W3CDTF">2026-03-02T15:19:00Z</dcterms:modified>
</cp:coreProperties>
</file>